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42740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bc005d6-dd8c-40df-b3ae-1f9dd26418c3"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8e3db00-6636-4601-a948-1c797e67dbbc"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1040869)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8-9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1227e185-9fcf-41a3-b6e4-b2f387a36924" w:id="3"/>
      <w:r>
        <w:rPr>
          <w:rFonts w:ascii="Times New Roman" w:hAnsi="Times New Roman"/>
          <w:b/>
          <w:i w:val="false"/>
          <w:color w:val="000000"/>
          <w:sz w:val="28"/>
        </w:rPr>
        <w:t>с. Ирта</w:t>
      </w:r>
      <w:bookmarkEnd w:id="3"/>
      <w:r>
        <w:rPr>
          <w:rFonts w:ascii="Times New Roman" w:hAnsi="Times New Roman"/>
          <w:b/>
          <w:i w:val="false"/>
          <w:color w:val="000000"/>
          <w:sz w:val="28"/>
        </w:rPr>
        <w:t xml:space="preserve">‌ </w:t>
      </w:r>
      <w:bookmarkStart w:name="f668af2c-a8ef-4743-8dd2-7525a6af0415"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427401" w:id="5"/>
    <w:p>
      <w:pPr>
        <w:sectPr>
          <w:pgSz w:w="11906" w:h="16383" w:orient="portrait"/>
        </w:sectPr>
      </w:pPr>
    </w:p>
    <w:bookmarkEnd w:id="5"/>
    <w:bookmarkEnd w:id="0"/>
    <w:bookmarkStart w:name="block-742740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pPr>
        <w:spacing w:before="0" w:after="0" w:line="264"/>
        <w:ind w:firstLine="600"/>
        <w:jc w:val="both"/>
      </w:pPr>
      <w:r>
        <w:rPr>
          <w:rFonts w:ascii="Times New Roman" w:hAnsi="Times New Roman"/>
          <w:b w:val="false"/>
          <w:i w:val="false"/>
          <w:color w:val="000000"/>
          <w:sz w:val="28"/>
        </w:rPr>
        <w:t>Настоящая Программа обеспечивает:</w:t>
      </w:r>
    </w:p>
    <w:p>
      <w:pPr>
        <w:spacing w:before="0" w:after="0" w:line="264"/>
        <w:ind w:firstLine="600"/>
        <w:jc w:val="both"/>
      </w:pPr>
      <w:r>
        <w:rPr>
          <w:rFonts w:ascii="Times New Roman" w:hAnsi="Times New Roman"/>
          <w:b w:val="false"/>
          <w:i w:val="false"/>
          <w:color w:val="000000"/>
          <w:sz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before="0" w:after="0" w:line="264"/>
        <w:ind w:firstLine="600"/>
        <w:jc w:val="both"/>
      </w:pPr>
      <w:r>
        <w:rPr>
          <w:rFonts w:ascii="Times New Roman" w:hAnsi="Times New Roman"/>
          <w:b w:val="false"/>
          <w:i w:val="false"/>
          <w:color w:val="000000"/>
          <w:sz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before="0" w:after="0" w:line="264"/>
        <w:ind w:firstLine="600"/>
        <w:jc w:val="both"/>
      </w:pPr>
      <w:r>
        <w:rPr>
          <w:rFonts w:ascii="Times New Roman" w:hAnsi="Times New Roman"/>
          <w:b w:val="false"/>
          <w:i w:val="false"/>
          <w:color w:val="000000"/>
          <w:sz w:val="28"/>
        </w:rPr>
        <w:t>возможность выработки и закрепления у обучающихся умений и навыков, необходимых для последующей жизни;</w:t>
      </w:r>
    </w:p>
    <w:p>
      <w:pPr>
        <w:spacing w:before="0" w:after="0" w:line="264"/>
        <w:ind w:firstLine="600"/>
        <w:jc w:val="both"/>
      </w:pPr>
      <w:r>
        <w:rPr>
          <w:rFonts w:ascii="Times New Roman" w:hAnsi="Times New Roman"/>
          <w:b w:val="false"/>
          <w:i w:val="false"/>
          <w:color w:val="000000"/>
          <w:sz w:val="28"/>
        </w:rPr>
        <w:t>выработку практико-ориентированных компетенций, соответствующих потребностям современности;</w:t>
      </w:r>
    </w:p>
    <w:p>
      <w:pPr>
        <w:spacing w:before="0" w:after="0" w:line="264"/>
        <w:ind w:firstLine="600"/>
        <w:jc w:val="both"/>
      </w:pPr>
      <w:r>
        <w:rPr>
          <w:rFonts w:ascii="Times New Roman" w:hAnsi="Times New Roman"/>
          <w:b w:val="false"/>
          <w:i w:val="false"/>
          <w:color w:val="000000"/>
          <w:sz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before="0" w:after="0" w:line="264"/>
        <w:ind w:firstLine="600"/>
        <w:jc w:val="both"/>
      </w:pPr>
      <w:r>
        <w:rPr>
          <w:rFonts w:ascii="Times New Roman" w:hAnsi="Times New Roman"/>
          <w:b w:val="false"/>
          <w:i w:val="false"/>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модуль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pPr>
        <w:spacing w:before="0" w:after="0" w:line="264"/>
        <w:ind w:firstLine="600"/>
        <w:jc w:val="both"/>
      </w:pPr>
      <w:r>
        <w:rPr>
          <w:rFonts w:ascii="Times New Roman" w:hAnsi="Times New Roman"/>
          <w:b w:val="false"/>
          <w:i w:val="false"/>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spacing w:before="0" w:after="0" w:line="264"/>
        <w:ind w:firstLine="600"/>
        <w:jc w:val="both"/>
      </w:pPr>
      <w:r>
        <w:rPr>
          <w:rFonts w:ascii="Times New Roman" w:hAnsi="Times New Roman"/>
          <w:b w:val="false"/>
          <w:i w:val="false"/>
          <w:color w:val="000000"/>
          <w:sz w:val="28"/>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pPr>
        <w:spacing w:before="0" w:after="0" w:line="264"/>
        <w:ind w:firstLine="600"/>
        <w:jc w:val="both"/>
      </w:pPr>
      <w:r>
        <w:rPr>
          <w:rFonts w:ascii="Times New Roman" w:hAnsi="Times New Roman"/>
          <w:b w:val="false"/>
          <w:i w:val="false"/>
          <w:color w:val="000000"/>
          <w:sz w:val="28"/>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spacing w:before="0" w:after="0" w:line="264"/>
        <w:ind w:firstLine="600"/>
        <w:jc w:val="both"/>
      </w:pPr>
      <w:r>
        <w:rPr>
          <w:rFonts w:ascii="Times New Roman" w:hAnsi="Times New Roman"/>
          <w:b w:val="false"/>
          <w:i w:val="false"/>
          <w:color w:val="000000"/>
          <w:sz w:val="28"/>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1"/>
        </w:numPr>
        <w:spacing w:before="0" w:after="0" w:line="264"/>
        <w:jc w:val="both"/>
      </w:pPr>
      <w:r>
        <w:rPr>
          <w:rFonts w:ascii="Times New Roman" w:hAnsi="Times New Roman"/>
          <w:b w:val="false"/>
          <w:i w:val="false"/>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numPr>
          <w:ilvl w:val="0"/>
          <w:numId w:val="1"/>
        </w:numPr>
        <w:spacing w:before="0" w:after="0" w:line="264"/>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numPr>
          <w:ilvl w:val="0"/>
          <w:numId w:val="1"/>
        </w:numPr>
        <w:spacing w:before="0" w:after="0" w:line="264"/>
        <w:jc w:val="both"/>
      </w:pPr>
      <w:r>
        <w:rPr>
          <w:rFonts w:ascii="Times New Roman" w:hAnsi="Times New Roman"/>
          <w:b w:val="false"/>
          <w:i w:val="false"/>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ПРЕДМЕТА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bookmarkStart w:name="block-7427402" w:id="7"/>
    <w:p>
      <w:pPr>
        <w:sectPr>
          <w:pgSz w:w="11906" w:h="16383" w:orient="portrait"/>
        </w:sectPr>
      </w:pPr>
    </w:p>
    <w:bookmarkEnd w:id="7"/>
    <w:bookmarkEnd w:id="6"/>
    <w:bookmarkStart w:name="block-7427397"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цель и задачи учебного предмета ОБЖ, его ключевые понятия и значение для человека;</w:t>
      </w:r>
    </w:p>
    <w:p>
      <w:pPr>
        <w:spacing w:before="0" w:after="0" w:line="264"/>
        <w:ind w:firstLine="600"/>
        <w:jc w:val="both"/>
      </w:pPr>
      <w:r>
        <w:rPr>
          <w:rFonts w:ascii="Times New Roman" w:hAnsi="Times New Roman"/>
          <w:b w:val="false"/>
          <w:i w:val="false"/>
          <w:color w:val="000000"/>
          <w:sz w:val="28"/>
        </w:rPr>
        <w:t>смысл понятий «опасность», «безопасность», «риск», «культура безопасности жизнедеятельности»;</w:t>
      </w:r>
    </w:p>
    <w:p>
      <w:pPr>
        <w:spacing w:before="0" w:after="0" w:line="264"/>
        <w:ind w:firstLine="600"/>
        <w:jc w:val="both"/>
      </w:pPr>
      <w:r>
        <w:rPr>
          <w:rFonts w:ascii="Times New Roman" w:hAnsi="Times New Roman"/>
          <w:b w:val="false"/>
          <w:i w:val="false"/>
          <w:color w:val="000000"/>
          <w:sz w:val="28"/>
        </w:rPr>
        <w:t>источники и факторы опасности, их классификация;</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w:t>
      </w:r>
    </w:p>
    <w:p>
      <w:pPr>
        <w:spacing w:before="0" w:after="0" w:line="264"/>
        <w:ind w:firstLine="600"/>
        <w:jc w:val="both"/>
      </w:pPr>
      <w:r>
        <w:rPr>
          <w:rFonts w:ascii="Times New Roman" w:hAnsi="Times New Roman"/>
          <w:b w:val="false"/>
          <w:i w:val="false"/>
          <w:color w:val="000000"/>
          <w:sz w:val="28"/>
        </w:rPr>
        <w:t>виды чрезвычайных ситуаций, сходство и различия опасной, экстремальной и чрезвычайной ситуаций;</w:t>
      </w:r>
    </w:p>
    <w:p>
      <w:pPr>
        <w:spacing w:before="0" w:after="0" w:line="264"/>
        <w:ind w:firstLine="600"/>
        <w:jc w:val="both"/>
      </w:pPr>
      <w:r>
        <w:rPr>
          <w:rFonts w:ascii="Times New Roman" w:hAnsi="Times New Roman"/>
          <w:b w:val="false"/>
          <w:i w:val="false"/>
          <w:color w:val="000000"/>
          <w:sz w:val="28"/>
        </w:rPr>
        <w:t>уровни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механизм перерастания повседневной ситуации в чрезвычайную ситуацию, правила поведения в опасных и чрезвычайных ситуациях.</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основные источники опасности в быту и их классификация;</w:t>
      </w:r>
    </w:p>
    <w:p>
      <w:pPr>
        <w:spacing w:before="0" w:after="0" w:line="264"/>
        <w:ind w:firstLine="600"/>
        <w:jc w:val="both"/>
      </w:pPr>
      <w:r>
        <w:rPr>
          <w:rFonts w:ascii="Times New Roman" w:hAnsi="Times New Roman"/>
          <w:b w:val="false"/>
          <w:i w:val="false"/>
          <w:color w:val="000000"/>
          <w:sz w:val="28"/>
        </w:rPr>
        <w:t>защита прав потребителя, сроки годности и состав продуктов питания;</w:t>
      </w:r>
    </w:p>
    <w:p>
      <w:pPr>
        <w:spacing w:before="0" w:after="0" w:line="264"/>
        <w:ind w:firstLine="600"/>
        <w:jc w:val="both"/>
      </w:pPr>
      <w:r>
        <w:rPr>
          <w:rFonts w:ascii="Times New Roman" w:hAnsi="Times New Roman"/>
          <w:b w:val="false"/>
          <w:i w:val="false"/>
          <w:color w:val="000000"/>
          <w:sz w:val="28"/>
        </w:rPr>
        <w:t>бытовые отравления и причины их возникновения, классификация ядовитых веществ и их опасности;</w:t>
      </w:r>
    </w:p>
    <w:p>
      <w:pPr>
        <w:spacing w:before="0" w:after="0" w:line="264"/>
        <w:ind w:firstLine="600"/>
        <w:jc w:val="both"/>
      </w:pPr>
      <w:r>
        <w:rPr>
          <w:rFonts w:ascii="Times New Roman" w:hAnsi="Times New Roman"/>
          <w:b w:val="false"/>
          <w:i w:val="false"/>
          <w:color w:val="000000"/>
          <w:sz w:val="28"/>
        </w:rPr>
        <w:t>признаки отравления,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комплектования и хранения домашней аптечки;</w:t>
      </w:r>
    </w:p>
    <w:p>
      <w:pPr>
        <w:spacing w:before="0" w:after="0" w:line="264"/>
        <w:ind w:firstLine="600"/>
        <w:jc w:val="both"/>
      </w:pPr>
      <w:r>
        <w:rPr>
          <w:rFonts w:ascii="Times New Roman" w:hAnsi="Times New Roman"/>
          <w:b w:val="false"/>
          <w:i w:val="false"/>
          <w:color w:val="000000"/>
          <w:sz w:val="28"/>
        </w:rPr>
        <w:t>бытовые травмы и правила их предупреждения,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обращения с газовыми и электрическими приборами,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правила поведения в подъезде и лифте, а также при входе и выходе из них;</w:t>
      </w:r>
    </w:p>
    <w:p>
      <w:pPr>
        <w:spacing w:before="0" w:after="0" w:line="264"/>
        <w:ind w:firstLine="600"/>
        <w:jc w:val="both"/>
      </w:pPr>
      <w:r>
        <w:rPr>
          <w:rFonts w:ascii="Times New Roman" w:hAnsi="Times New Roman"/>
          <w:b w:val="false"/>
          <w:i w:val="false"/>
          <w:color w:val="000000"/>
          <w:sz w:val="28"/>
        </w:rPr>
        <w:t>пожар и факторы его развития;</w:t>
      </w:r>
    </w:p>
    <w:p>
      <w:pPr>
        <w:spacing w:before="0" w:after="0" w:line="264"/>
        <w:ind w:firstLine="600"/>
        <w:jc w:val="both"/>
      </w:pPr>
      <w:r>
        <w:rPr>
          <w:rFonts w:ascii="Times New Roman" w:hAnsi="Times New Roman"/>
          <w:b w:val="false"/>
          <w:i w:val="false"/>
          <w:color w:val="000000"/>
          <w:sz w:val="28"/>
        </w:rPr>
        <w:t>условия и причины возникновения пожаров, их возможные последствия, приёмы и правила оказания первой помощи;</w:t>
      </w:r>
    </w:p>
    <w:p>
      <w:pPr>
        <w:spacing w:before="0" w:after="0" w:line="264"/>
        <w:ind w:firstLine="600"/>
        <w:jc w:val="both"/>
      </w:pPr>
      <w:r>
        <w:rPr>
          <w:rFonts w:ascii="Times New Roman" w:hAnsi="Times New Roman"/>
          <w:b w:val="false"/>
          <w:i w:val="false"/>
          <w:color w:val="000000"/>
          <w:sz w:val="28"/>
        </w:rPr>
        <w:t>первичные средства пожаротушения;</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 ответственность за ложные сообщения;</w:t>
      </w:r>
    </w:p>
    <w:p>
      <w:pPr>
        <w:spacing w:before="0" w:after="0" w:line="264"/>
        <w:ind w:firstLine="600"/>
        <w:jc w:val="both"/>
      </w:pPr>
      <w:r>
        <w:rPr>
          <w:rFonts w:ascii="Times New Roman" w:hAnsi="Times New Roman"/>
          <w:b w:val="false"/>
          <w:i w:val="false"/>
          <w:color w:val="000000"/>
          <w:sz w:val="28"/>
        </w:rPr>
        <w:t>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ситуации криминального характера, правила поведения с малознакомыми людьми;</w:t>
      </w:r>
    </w:p>
    <w:p>
      <w:pPr>
        <w:spacing w:before="0" w:after="0" w:line="264"/>
        <w:ind w:firstLine="600"/>
        <w:jc w:val="both"/>
      </w:pPr>
      <w:r>
        <w:rPr>
          <w:rFonts w:ascii="Times New Roman" w:hAnsi="Times New Roman"/>
          <w:b w:val="false"/>
          <w:i w:val="false"/>
          <w:color w:val="000000"/>
          <w:sz w:val="28"/>
        </w:rPr>
        <w:t>меры по предотвращению проникновения злоумышленников в дом, правила поведения при попытке проникновения в дом посторонних;</w:t>
      </w:r>
    </w:p>
    <w:p>
      <w:pPr>
        <w:spacing w:before="0" w:after="0" w:line="264"/>
        <w:ind w:firstLine="600"/>
        <w:jc w:val="both"/>
      </w:pPr>
      <w:r>
        <w:rPr>
          <w:rFonts w:ascii="Times New Roman" w:hAnsi="Times New Roman"/>
          <w:b w:val="false"/>
          <w:i w:val="false"/>
          <w:color w:val="000000"/>
          <w:sz w:val="28"/>
        </w:rPr>
        <w:t>классификация аварийных ситуаций в коммунальных системах жизнеобеспечения;</w:t>
      </w:r>
    </w:p>
    <w:p>
      <w:pPr>
        <w:spacing w:before="0" w:after="0" w:line="264"/>
        <w:ind w:firstLine="600"/>
        <w:jc w:val="both"/>
      </w:pPr>
      <w:r>
        <w:rPr>
          <w:rFonts w:ascii="Times New Roman" w:hAnsi="Times New Roman"/>
          <w:b w:val="false"/>
          <w:i w:val="false"/>
          <w:color w:val="000000"/>
          <w:sz w:val="28"/>
        </w:rPr>
        <w:t>правила подготовки к возможным авариям на коммунальных системах, порядок действий при авариях на коммунальных системах.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правила дорожного движения и их значение, условия обеспечения безопасности участников дорожного движения;</w:t>
      </w:r>
    </w:p>
    <w:p>
      <w:pPr>
        <w:spacing w:before="0" w:after="0" w:line="264"/>
        <w:ind w:firstLine="600"/>
        <w:jc w:val="both"/>
      </w:pPr>
      <w:r>
        <w:rPr>
          <w:rFonts w:ascii="Times New Roman" w:hAnsi="Times New Roman"/>
          <w:b w:val="false"/>
          <w:i w:val="false"/>
          <w:color w:val="000000"/>
          <w:sz w:val="28"/>
        </w:rPr>
        <w:t>правила дорожного движения и дорожные знаки для пешеходов;</w:t>
      </w:r>
    </w:p>
    <w:p>
      <w:pPr>
        <w:spacing w:before="0" w:after="0" w:line="264"/>
        <w:ind w:firstLine="600"/>
        <w:jc w:val="both"/>
      </w:pPr>
      <w:r>
        <w:rPr>
          <w:rFonts w:ascii="Times New Roman" w:hAnsi="Times New Roman"/>
          <w:b w:val="false"/>
          <w:i w:val="false"/>
          <w:color w:val="000000"/>
          <w:sz w:val="28"/>
        </w:rPr>
        <w:t>«дорожные ловушки» и правила их предупреждения;</w:t>
      </w:r>
    </w:p>
    <w:p>
      <w:pPr>
        <w:spacing w:before="0" w:after="0" w:line="264"/>
        <w:ind w:firstLine="600"/>
        <w:jc w:val="both"/>
      </w:pPr>
      <w:r>
        <w:rPr>
          <w:rFonts w:ascii="Times New Roman" w:hAnsi="Times New Roman"/>
          <w:b w:val="false"/>
          <w:i w:val="false"/>
          <w:color w:val="000000"/>
          <w:sz w:val="28"/>
        </w:rPr>
        <w:t>световозвращающие элементы и правила их применения;</w:t>
      </w:r>
    </w:p>
    <w:p>
      <w:pPr>
        <w:spacing w:before="0" w:after="0" w:line="264"/>
        <w:ind w:firstLine="600"/>
        <w:jc w:val="both"/>
      </w:pPr>
      <w:r>
        <w:rPr>
          <w:rFonts w:ascii="Times New Roman" w:hAnsi="Times New Roman"/>
          <w:b w:val="false"/>
          <w:i w:val="false"/>
          <w:color w:val="000000"/>
          <w:sz w:val="28"/>
        </w:rPr>
        <w:t>правила дорожного движения для пассажиров;</w:t>
      </w:r>
    </w:p>
    <w:p>
      <w:pPr>
        <w:spacing w:before="0" w:after="0" w:line="264"/>
        <w:ind w:firstLine="600"/>
        <w:jc w:val="both"/>
      </w:pPr>
      <w:r>
        <w:rPr>
          <w:rFonts w:ascii="Times New Roman" w:hAnsi="Times New Roman"/>
          <w:b w:val="false"/>
          <w:i w:val="false"/>
          <w:color w:val="000000"/>
          <w:sz w:val="28"/>
        </w:rPr>
        <w:t>обязанности пассажиров маршрутных транспортных средств, ремень безопасности и правила его применения;</w:t>
      </w:r>
    </w:p>
    <w:p>
      <w:pPr>
        <w:spacing w:before="0" w:after="0" w:line="264"/>
        <w:ind w:firstLine="600"/>
        <w:jc w:val="both"/>
      </w:pPr>
      <w:r>
        <w:rPr>
          <w:rFonts w:ascii="Times New Roman" w:hAnsi="Times New Roman"/>
          <w:b w:val="false"/>
          <w:i w:val="false"/>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pPr>
        <w:spacing w:before="0" w:after="0" w:line="264"/>
        <w:ind w:firstLine="600"/>
        <w:jc w:val="both"/>
      </w:pPr>
      <w:r>
        <w:rPr>
          <w:rFonts w:ascii="Times New Roman" w:hAnsi="Times New Roman"/>
          <w:b w:val="false"/>
          <w:i w:val="false"/>
          <w:color w:val="000000"/>
          <w:sz w:val="28"/>
        </w:rPr>
        <w:t>правила поведения пассажира мотоцикла;</w:t>
      </w:r>
    </w:p>
    <w:p>
      <w:pPr>
        <w:spacing w:before="0" w:after="0" w:line="264"/>
        <w:ind w:firstLine="600"/>
        <w:jc w:val="both"/>
      </w:pPr>
      <w:r>
        <w:rPr>
          <w:rFonts w:ascii="Times New Roman" w:hAnsi="Times New Roman"/>
          <w:b w:val="false"/>
          <w:i w:val="false"/>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pPr>
        <w:spacing w:before="0" w:after="0" w:line="264"/>
        <w:ind w:firstLine="600"/>
        <w:jc w:val="both"/>
      </w:pPr>
      <w:r>
        <w:rPr>
          <w:rFonts w:ascii="Times New Roman" w:hAnsi="Times New Roman"/>
          <w:b w:val="false"/>
          <w:i w:val="false"/>
          <w:color w:val="000000"/>
          <w:sz w:val="28"/>
        </w:rPr>
        <w:t>дорожные знаки для водителя велосипеда, сигналы велосипедиста;</w:t>
      </w:r>
    </w:p>
    <w:p>
      <w:pPr>
        <w:spacing w:before="0" w:after="0" w:line="264"/>
        <w:ind w:firstLine="600"/>
        <w:jc w:val="both"/>
      </w:pPr>
      <w:r>
        <w:rPr>
          <w:rFonts w:ascii="Times New Roman" w:hAnsi="Times New Roman"/>
          <w:b w:val="false"/>
          <w:i w:val="false"/>
          <w:color w:val="000000"/>
          <w:sz w:val="28"/>
        </w:rPr>
        <w:t>правила подготовки велосипеда к пользованию.</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характеристики, потенциальные источники опасности в общественных местах;</w:t>
      </w:r>
    </w:p>
    <w:p>
      <w:pPr>
        <w:spacing w:before="0" w:after="0" w:line="264"/>
        <w:ind w:firstLine="600"/>
        <w:jc w:val="both"/>
      </w:pPr>
      <w:r>
        <w:rPr>
          <w:rFonts w:ascii="Times New Roman" w:hAnsi="Times New Roman"/>
          <w:b w:val="false"/>
          <w:i w:val="false"/>
          <w:color w:val="000000"/>
          <w:sz w:val="28"/>
        </w:rPr>
        <w:t>правила вызова экстренных служб и порядок взаимодействия с ними;</w:t>
      </w:r>
    </w:p>
    <w:p>
      <w:pPr>
        <w:spacing w:before="0" w:after="0" w:line="264"/>
        <w:ind w:firstLine="600"/>
        <w:jc w:val="both"/>
      </w:pPr>
      <w:r>
        <w:rPr>
          <w:rFonts w:ascii="Times New Roman" w:hAnsi="Times New Roman"/>
          <w:b w:val="false"/>
          <w:i w:val="false"/>
          <w:color w:val="000000"/>
          <w:sz w:val="28"/>
        </w:rPr>
        <w:t>массовые мероприятия и правила подготовки к ним, оборудование мест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беспорядках в местах массового пребывания людей;</w:t>
      </w:r>
    </w:p>
    <w:p>
      <w:pPr>
        <w:spacing w:before="0" w:after="0" w:line="264"/>
        <w:ind w:firstLine="600"/>
        <w:jc w:val="both"/>
      </w:pPr>
      <w:r>
        <w:rPr>
          <w:rFonts w:ascii="Times New Roman" w:hAnsi="Times New Roman"/>
          <w:b w:val="false"/>
          <w:i w:val="false"/>
          <w:color w:val="000000"/>
          <w:sz w:val="28"/>
        </w:rPr>
        <w:t>порядок действий при попадании в толпу и давку;</w:t>
      </w:r>
    </w:p>
    <w:p>
      <w:pPr>
        <w:spacing w:before="0" w:after="0" w:line="264"/>
        <w:ind w:firstLine="600"/>
        <w:jc w:val="both"/>
      </w:pPr>
      <w:r>
        <w:rPr>
          <w:rFonts w:ascii="Times New Roman" w:hAnsi="Times New Roman"/>
          <w:b w:val="false"/>
          <w:i w:val="false"/>
          <w:color w:val="000000"/>
          <w:sz w:val="28"/>
        </w:rPr>
        <w:t>порядок действий при обнаружении угрозы возникновения пожара;</w:t>
      </w:r>
    </w:p>
    <w:p>
      <w:pPr>
        <w:spacing w:before="0" w:after="0" w:line="264"/>
        <w:ind w:firstLine="600"/>
        <w:jc w:val="both"/>
      </w:pPr>
      <w:r>
        <w:rPr>
          <w:rFonts w:ascii="Times New Roman" w:hAnsi="Times New Roman"/>
          <w:b w:val="false"/>
          <w:i w:val="false"/>
          <w:color w:val="000000"/>
          <w:sz w:val="28"/>
        </w:rPr>
        <w:t>порядок действий при эвакуации из общественных мест и зданий;</w:t>
      </w:r>
    </w:p>
    <w:p>
      <w:pPr>
        <w:spacing w:before="0" w:after="0" w:line="264"/>
        <w:ind w:firstLine="600"/>
        <w:jc w:val="both"/>
      </w:pPr>
      <w:r>
        <w:rPr>
          <w:rFonts w:ascii="Times New Roman" w:hAnsi="Times New Roman"/>
          <w:b w:val="false"/>
          <w:i w:val="false"/>
          <w:color w:val="000000"/>
          <w:sz w:val="28"/>
        </w:rPr>
        <w:t>опасности криминогенного и антиобщественного характера в общественных местах, порядок действий при их возникновении;</w:t>
      </w:r>
    </w:p>
    <w:p>
      <w:pPr>
        <w:spacing w:before="0" w:after="0" w:line="264"/>
        <w:ind w:firstLine="600"/>
        <w:jc w:val="both"/>
      </w:pPr>
      <w:r>
        <w:rPr>
          <w:rFonts w:ascii="Times New Roman" w:hAnsi="Times New Roman"/>
          <w:b w:val="false"/>
          <w:i w:val="false"/>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порядок действий при взаимодействии с правоохранительными органами.</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и их классификация;</w:t>
      </w:r>
    </w:p>
    <w:p>
      <w:pPr>
        <w:spacing w:before="0" w:after="0" w:line="264"/>
        <w:ind w:firstLine="600"/>
        <w:jc w:val="both"/>
      </w:pPr>
      <w:r>
        <w:rPr>
          <w:rFonts w:ascii="Times New Roman" w:hAnsi="Times New Roman"/>
          <w:b w:val="false"/>
          <w:i w:val="false"/>
          <w:color w:val="000000"/>
          <w:sz w:val="28"/>
        </w:rPr>
        <w:t>правила поведения, необходимые для снижения риска встречи с дикими животными, порядок действий при встрече с ними;</w:t>
      </w:r>
    </w:p>
    <w:p>
      <w:pPr>
        <w:spacing w:before="0" w:after="0" w:line="264"/>
        <w:ind w:firstLine="600"/>
        <w:jc w:val="both"/>
      </w:pPr>
      <w:r>
        <w:rPr>
          <w:rFonts w:ascii="Times New Roman" w:hAnsi="Times New Roman"/>
          <w:b w:val="false"/>
          <w:i w:val="false"/>
          <w:color w:val="000000"/>
          <w:sz w:val="28"/>
        </w:rPr>
        <w:t>порядок действий при укусах диких животных, змей, пауков, клещей и насекомых;</w:t>
      </w:r>
    </w:p>
    <w:p>
      <w:pPr>
        <w:spacing w:before="0" w:after="0" w:line="264"/>
        <w:ind w:firstLine="600"/>
        <w:jc w:val="both"/>
      </w:pPr>
      <w:r>
        <w:rPr>
          <w:rFonts w:ascii="Times New Roman" w:hAnsi="Times New Roman"/>
          <w:b w:val="false"/>
          <w:i w:val="false"/>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spacing w:before="0" w:after="0" w:line="264"/>
        <w:ind w:firstLine="600"/>
        <w:jc w:val="both"/>
      </w:pPr>
      <w:r>
        <w:rPr>
          <w:rFonts w:ascii="Times New Roman" w:hAnsi="Times New Roman"/>
          <w:b w:val="false"/>
          <w:i w:val="false"/>
          <w:color w:val="000000"/>
          <w:sz w:val="28"/>
        </w:rPr>
        <w:t>автономные условия, их особенности и опасности, правила подготовки к длительному автономному существованию;</w:t>
      </w:r>
    </w:p>
    <w:p>
      <w:pPr>
        <w:spacing w:before="0" w:after="0" w:line="264"/>
        <w:ind w:firstLine="600"/>
        <w:jc w:val="both"/>
      </w:pPr>
      <w:r>
        <w:rPr>
          <w:rFonts w:ascii="Times New Roman" w:hAnsi="Times New Roman"/>
          <w:b w:val="false"/>
          <w:i w:val="false"/>
          <w:color w:val="000000"/>
          <w:sz w:val="28"/>
        </w:rPr>
        <w:t>порядок действий при автономном существовании в природной среде;</w:t>
      </w:r>
    </w:p>
    <w:p>
      <w:pPr>
        <w:spacing w:before="0" w:after="0" w:line="264"/>
        <w:ind w:firstLine="600"/>
        <w:jc w:val="both"/>
      </w:pPr>
      <w:r>
        <w:rPr>
          <w:rFonts w:ascii="Times New Roman" w:hAnsi="Times New Roman"/>
          <w:b w:val="false"/>
          <w:i w:val="false"/>
          <w:color w:val="000000"/>
          <w:sz w:val="28"/>
        </w:rPr>
        <w:t>правила ориентирования на местности, способы подачи сигналов бедствия;</w:t>
      </w:r>
    </w:p>
    <w:p>
      <w:pPr>
        <w:spacing w:before="0" w:after="0" w:line="264"/>
        <w:ind w:firstLine="600"/>
        <w:jc w:val="both"/>
      </w:pPr>
      <w:r>
        <w:rPr>
          <w:rFonts w:ascii="Times New Roman" w:hAnsi="Times New Roman"/>
          <w:b w:val="false"/>
          <w:i w:val="false"/>
          <w:color w:val="000000"/>
          <w:sz w:val="28"/>
        </w:rPr>
        <w:t>общие правила безопасного поведения на водоёмах, правила купания в подготовленных и неподготовленных местах;</w:t>
      </w:r>
    </w:p>
    <w:p>
      <w:pPr>
        <w:spacing w:before="0" w:after="0" w:line="264"/>
        <w:ind w:firstLine="600"/>
        <w:jc w:val="both"/>
      </w:pPr>
      <w:r>
        <w:rPr>
          <w:rFonts w:ascii="Times New Roman" w:hAnsi="Times New Roman"/>
          <w:b w:val="false"/>
          <w:i w:val="false"/>
          <w:color w:val="000000"/>
          <w:sz w:val="28"/>
        </w:rPr>
        <w:t>порядок действий при обнаружении тонущего человека;</w:t>
      </w:r>
    </w:p>
    <w:p>
      <w:pPr>
        <w:spacing w:before="0" w:after="0" w:line="264"/>
        <w:ind w:firstLine="600"/>
        <w:jc w:val="both"/>
      </w:pPr>
      <w:r>
        <w:rPr>
          <w:rFonts w:ascii="Times New Roman" w:hAnsi="Times New Roman"/>
          <w:b w:val="false"/>
          <w:i w:val="false"/>
          <w:color w:val="000000"/>
          <w:sz w:val="28"/>
        </w:rPr>
        <w:t>правила поведения при нахождении на плавсредствах;</w:t>
      </w:r>
    </w:p>
    <w:p>
      <w:pPr>
        <w:spacing w:before="0" w:after="0" w:line="264"/>
        <w:ind w:firstLine="600"/>
        <w:jc w:val="both"/>
      </w:pPr>
      <w:r>
        <w:rPr>
          <w:rFonts w:ascii="Times New Roman" w:hAnsi="Times New Roman"/>
          <w:b w:val="false"/>
          <w:i w:val="false"/>
          <w:color w:val="000000"/>
          <w:sz w:val="28"/>
        </w:rPr>
        <w:t>правила поведения при нахождении на льду, порядок действий при обнаружении человека в полынье.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смысл понятий «здоровье» и «здоровый образ жизни», их содержание и значение для человека;</w:t>
      </w:r>
    </w:p>
    <w:p>
      <w:pPr>
        <w:spacing w:before="0" w:after="0" w:line="264"/>
        <w:ind w:firstLine="600"/>
        <w:jc w:val="both"/>
      </w:pPr>
      <w:r>
        <w:rPr>
          <w:rFonts w:ascii="Times New Roman" w:hAnsi="Times New Roman"/>
          <w:b w:val="false"/>
          <w:i w:val="false"/>
          <w:color w:val="000000"/>
          <w:sz w:val="28"/>
        </w:rPr>
        <w:t>факторы, влияющие на здоровье человека, опасность вредных привычек;</w:t>
      </w:r>
    </w:p>
    <w:p>
      <w:pPr>
        <w:spacing w:before="0" w:after="0" w:line="264"/>
        <w:ind w:firstLine="600"/>
        <w:jc w:val="both"/>
      </w:pPr>
      <w:r>
        <w:rPr>
          <w:rFonts w:ascii="Times New Roman" w:hAnsi="Times New Roman"/>
          <w:b w:val="false"/>
          <w:i w:val="false"/>
          <w:color w:val="000000"/>
          <w:sz w:val="28"/>
        </w:rPr>
        <w:t>элементы здорового образа жизни, ответственность за сохранение здоровья;</w:t>
      </w:r>
    </w:p>
    <w:p>
      <w:pPr>
        <w:spacing w:before="0" w:after="0" w:line="264"/>
        <w:ind w:firstLine="600"/>
        <w:jc w:val="both"/>
      </w:pPr>
      <w:r>
        <w:rPr>
          <w:rFonts w:ascii="Times New Roman" w:hAnsi="Times New Roman"/>
          <w:b w:val="false"/>
          <w:i w:val="false"/>
          <w:color w:val="000000"/>
          <w:sz w:val="28"/>
        </w:rPr>
        <w:t>понятие «инфекционные заболевания», причины их возникновения;</w:t>
      </w:r>
    </w:p>
    <w:p>
      <w:pPr>
        <w:spacing w:before="0" w:after="0" w:line="264"/>
        <w:ind w:firstLine="600"/>
        <w:jc w:val="both"/>
      </w:pPr>
      <w:r>
        <w:rPr>
          <w:rFonts w:ascii="Times New Roman" w:hAnsi="Times New Roman"/>
          <w:b w:val="false"/>
          <w:i w:val="false"/>
          <w:color w:val="000000"/>
          <w:sz w:val="28"/>
        </w:rPr>
        <w:t>механизм распространения инфекционных заболеваний, меры их профилактики и защиты от них;</w:t>
      </w:r>
    </w:p>
    <w:p>
      <w:pPr>
        <w:spacing w:before="0" w:after="0" w:line="264"/>
        <w:ind w:firstLine="600"/>
        <w:jc w:val="both"/>
      </w:pPr>
      <w:r>
        <w:rPr>
          <w:rFonts w:ascii="Times New Roman" w:hAnsi="Times New Roman"/>
          <w:b w:val="false"/>
          <w:i w:val="false"/>
          <w:color w:val="000000"/>
          <w:sz w:val="28"/>
        </w:rPr>
        <w:t>порядок действий при возникновении чрезвычайных ситуаций биолого-социального происхождения (эпидемия, пандемия);</w:t>
      </w:r>
    </w:p>
    <w:p>
      <w:pPr>
        <w:spacing w:before="0" w:after="0" w:line="264"/>
        <w:ind w:firstLine="600"/>
        <w:jc w:val="both"/>
      </w:pPr>
      <w:r>
        <w:rPr>
          <w:rFonts w:ascii="Times New Roman" w:hAnsi="Times New Roman"/>
          <w:b w:val="false"/>
          <w:i w:val="false"/>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spacing w:before="0" w:after="0" w:line="264"/>
        <w:ind w:firstLine="600"/>
        <w:jc w:val="both"/>
      </w:pPr>
      <w:r>
        <w:rPr>
          <w:rFonts w:ascii="Times New Roman" w:hAnsi="Times New Roman"/>
          <w:b w:val="false"/>
          <w:i w:val="false"/>
          <w:color w:val="000000"/>
          <w:sz w:val="28"/>
        </w:rPr>
        <w:t>понятие «неинфекционные заболевания» и их классификация, факторы риска неинфекционных заболеваний;</w:t>
      </w:r>
    </w:p>
    <w:p>
      <w:pPr>
        <w:spacing w:before="0" w:after="0" w:line="264"/>
        <w:ind w:firstLine="600"/>
        <w:jc w:val="both"/>
      </w:pPr>
      <w:r>
        <w:rPr>
          <w:rFonts w:ascii="Times New Roman" w:hAnsi="Times New Roman"/>
          <w:b w:val="false"/>
          <w:i w:val="false"/>
          <w:color w:val="000000"/>
          <w:sz w:val="28"/>
        </w:rPr>
        <w:t>меры профилактики неинфекционных заболеваний и защиты от них;</w:t>
      </w:r>
    </w:p>
    <w:p>
      <w:pPr>
        <w:spacing w:before="0" w:after="0" w:line="264"/>
        <w:ind w:firstLine="600"/>
        <w:jc w:val="both"/>
      </w:pPr>
      <w:r>
        <w:rPr>
          <w:rFonts w:ascii="Times New Roman" w:hAnsi="Times New Roman"/>
          <w:b w:val="false"/>
          <w:i w:val="false"/>
          <w:color w:val="000000"/>
          <w:sz w:val="28"/>
        </w:rPr>
        <w:t>диспансеризация и её задачи;</w:t>
      </w:r>
    </w:p>
    <w:p>
      <w:pPr>
        <w:spacing w:before="0" w:after="0" w:line="264"/>
        <w:ind w:firstLine="600"/>
        <w:jc w:val="both"/>
      </w:pPr>
      <w:r>
        <w:rPr>
          <w:rFonts w:ascii="Times New Roman" w:hAnsi="Times New Roman"/>
          <w:b w:val="false"/>
          <w:i w:val="false"/>
          <w:color w:val="000000"/>
          <w:sz w:val="28"/>
        </w:rPr>
        <w:t>понятие «первая помощь» и обязанность по её оказанию, универсальный алгоритм оказания первой помощи;</w:t>
      </w:r>
    </w:p>
    <w:p>
      <w:pPr>
        <w:spacing w:before="0" w:after="0" w:line="264"/>
        <w:ind w:firstLine="600"/>
        <w:jc w:val="both"/>
      </w:pPr>
      <w:r>
        <w:rPr>
          <w:rFonts w:ascii="Times New Roman" w:hAnsi="Times New Roman"/>
          <w:b w:val="false"/>
          <w:i w:val="false"/>
          <w:color w:val="000000"/>
          <w:sz w:val="28"/>
        </w:rPr>
        <w:t>назначение и состав аптечки первой помощи;</w:t>
      </w:r>
    </w:p>
    <w:p>
      <w:pPr>
        <w:spacing w:before="0" w:after="0" w:line="264"/>
        <w:ind w:firstLine="600"/>
        <w:jc w:val="both"/>
      </w:pPr>
      <w:r>
        <w:rPr>
          <w:rFonts w:ascii="Times New Roman" w:hAnsi="Times New Roman"/>
          <w:b w:val="false"/>
          <w:i w:val="false"/>
          <w:color w:val="000000"/>
          <w:sz w:val="28"/>
        </w:rPr>
        <w:t>порядок действий при оказании первой помощи в различных ситуациях, приёмы психологической поддержки пострадавшего.</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общение и его значение для человека, способы организации эффективного и позитивного общения;</w:t>
      </w:r>
    </w:p>
    <w:p>
      <w:pPr>
        <w:spacing w:before="0" w:after="0" w:line="264"/>
        <w:ind w:firstLine="600"/>
        <w:jc w:val="both"/>
      </w:pPr>
      <w:r>
        <w:rPr>
          <w:rFonts w:ascii="Times New Roman" w:hAnsi="Times New Roman"/>
          <w:b w:val="false"/>
          <w:i w:val="false"/>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spacing w:before="0" w:after="0" w:line="264"/>
        <w:ind w:firstLine="600"/>
        <w:jc w:val="both"/>
      </w:pPr>
      <w:r>
        <w:rPr>
          <w:rFonts w:ascii="Times New Roman" w:hAnsi="Times New Roman"/>
          <w:b w:val="false"/>
          <w:i w:val="false"/>
          <w:color w:val="000000"/>
          <w:sz w:val="28"/>
        </w:rPr>
        <w:t>манипуляции в ходе межличностного общения, приёмы распознавания манипуляций и способы противостояния им;</w:t>
      </w:r>
    </w:p>
    <w:p>
      <w:pPr>
        <w:spacing w:before="0" w:after="0" w:line="264"/>
        <w:ind w:firstLine="600"/>
        <w:jc w:val="both"/>
      </w:pPr>
      <w:r>
        <w:rPr>
          <w:rFonts w:ascii="Times New Roman" w:hAnsi="Times New Roman"/>
          <w:b w:val="false"/>
          <w:i w:val="false"/>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spacing w:before="0" w:after="0" w:line="264"/>
        <w:ind w:firstLine="600"/>
        <w:jc w:val="both"/>
      </w:pPr>
      <w:r>
        <w:rPr>
          <w:rFonts w:ascii="Times New Roman" w:hAnsi="Times New Roman"/>
          <w:b w:val="false"/>
          <w:i w:val="false"/>
          <w:color w:val="000000"/>
          <w:sz w:val="28"/>
        </w:rPr>
        <w:t>современные молодёжные увлечения и опасности, связанные с ними, правила безопасного поведения;</w:t>
      </w:r>
    </w:p>
    <w:p>
      <w:pPr>
        <w:spacing w:before="0" w:after="0" w:line="264"/>
        <w:ind w:firstLine="600"/>
        <w:jc w:val="both"/>
      </w:pPr>
      <w:r>
        <w:rPr>
          <w:rFonts w:ascii="Times New Roman" w:hAnsi="Times New Roman"/>
          <w:b w:val="false"/>
          <w:i w:val="false"/>
          <w:color w:val="000000"/>
          <w:sz w:val="28"/>
        </w:rPr>
        <w:t>правила безопасной коммуникации с незнакомыми людьми.</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pPr>
        <w:spacing w:before="0" w:after="0" w:line="264"/>
        <w:ind w:firstLine="600"/>
        <w:jc w:val="both"/>
      </w:pPr>
      <w:r>
        <w:rPr>
          <w:rFonts w:ascii="Times New Roman" w:hAnsi="Times New Roman"/>
          <w:b w:val="false"/>
          <w:i w:val="false"/>
          <w:color w:val="000000"/>
          <w:sz w:val="28"/>
        </w:rPr>
        <w:t>риски и угрозы при использовании Интернета;</w:t>
      </w:r>
    </w:p>
    <w:p>
      <w:pPr>
        <w:spacing w:before="0" w:after="0" w:line="264"/>
        <w:ind w:firstLine="600"/>
        <w:jc w:val="both"/>
      </w:pPr>
      <w:r>
        <w:rPr>
          <w:rFonts w:ascii="Times New Roman" w:hAnsi="Times New Roman"/>
          <w:b w:val="false"/>
          <w:i w:val="false"/>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spacing w:before="0" w:after="0" w:line="264"/>
        <w:ind w:firstLine="600"/>
        <w:jc w:val="both"/>
      </w:pPr>
      <w:r>
        <w:rPr>
          <w:rFonts w:ascii="Times New Roman" w:hAnsi="Times New Roman"/>
          <w:b w:val="false"/>
          <w:i w:val="false"/>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pPr>
        <w:spacing w:before="0" w:after="0" w:line="264"/>
        <w:ind w:firstLine="600"/>
        <w:jc w:val="both"/>
      </w:pPr>
      <w:r>
        <w:rPr>
          <w:rFonts w:ascii="Times New Roman" w:hAnsi="Times New Roman"/>
          <w:b w:val="false"/>
          <w:i w:val="false"/>
          <w:color w:val="000000"/>
          <w:sz w:val="28"/>
        </w:rPr>
        <w:t>противоправные действия в Интернете;</w:t>
      </w:r>
    </w:p>
    <w:p>
      <w:pPr>
        <w:spacing w:before="0" w:after="0" w:line="264"/>
        <w:ind w:firstLine="600"/>
        <w:jc w:val="both"/>
      </w:pPr>
      <w:r>
        <w:rPr>
          <w:rFonts w:ascii="Times New Roman" w:hAnsi="Times New Roman"/>
          <w:b w:val="false"/>
          <w:i w:val="false"/>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spacing w:before="0" w:after="0" w:line="264"/>
        <w:ind w:firstLine="600"/>
        <w:jc w:val="both"/>
      </w:pPr>
      <w:r>
        <w:rPr>
          <w:rFonts w:ascii="Times New Roman" w:hAnsi="Times New Roman"/>
          <w:b/>
          <w:i w:val="false"/>
          <w:color w:val="000000"/>
          <w:sz w:val="28"/>
        </w:rPr>
        <w:t xml:space="preserve">Модуль № 9 «Основы противодействия экстремизму и терроризму»: </w:t>
      </w:r>
    </w:p>
    <w:p>
      <w:pPr>
        <w:spacing w:before="0" w:after="0" w:line="264"/>
        <w:ind w:firstLine="600"/>
        <w:jc w:val="both"/>
      </w:pPr>
      <w:r>
        <w:rPr>
          <w:rFonts w:ascii="Times New Roman" w:hAnsi="Times New Roman"/>
          <w:b w:val="false"/>
          <w:i w:val="false"/>
          <w:color w:val="000000"/>
          <w:sz w:val="28"/>
        </w:rPr>
        <w:t>понятия «экстремизм» и «терроризм», их содержание, причины, возможные варианты проявления и последствия;</w:t>
      </w:r>
    </w:p>
    <w:p>
      <w:pPr>
        <w:spacing w:before="0" w:after="0" w:line="264"/>
        <w:ind w:firstLine="600"/>
        <w:jc w:val="both"/>
      </w:pPr>
      <w:r>
        <w:rPr>
          <w:rFonts w:ascii="Times New Roman" w:hAnsi="Times New Roman"/>
          <w:b w:val="false"/>
          <w:i w:val="false"/>
          <w:color w:val="000000"/>
          <w:sz w:val="28"/>
        </w:rPr>
        <w:t>цели и формы проявления террористических актов, их последствия, уровни террористической опасности;</w:t>
      </w:r>
    </w:p>
    <w:p>
      <w:pPr>
        <w:spacing w:before="0" w:after="0" w:line="264"/>
        <w:ind w:firstLine="600"/>
        <w:jc w:val="both"/>
      </w:pPr>
      <w:r>
        <w:rPr>
          <w:rFonts w:ascii="Times New Roman" w:hAnsi="Times New Roman"/>
          <w:b w:val="false"/>
          <w:i w:val="false"/>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pPr>
        <w:spacing w:before="0" w:after="0" w:line="264"/>
        <w:ind w:firstLine="600"/>
        <w:jc w:val="both"/>
      </w:pPr>
      <w:r>
        <w:rPr>
          <w:rFonts w:ascii="Times New Roman" w:hAnsi="Times New Roman"/>
          <w:b w:val="false"/>
          <w:i w:val="false"/>
          <w:color w:val="000000"/>
          <w:sz w:val="28"/>
        </w:rPr>
        <w:t>признаки вовлечения в террористическую деятельность, правила антитеррористического поведения;</w:t>
      </w:r>
    </w:p>
    <w:p>
      <w:pPr>
        <w:spacing w:before="0" w:after="0" w:line="264"/>
        <w:ind w:firstLine="600"/>
        <w:jc w:val="both"/>
      </w:pPr>
      <w:r>
        <w:rPr>
          <w:rFonts w:ascii="Times New Roman" w:hAnsi="Times New Roman"/>
          <w:b w:val="false"/>
          <w:i w:val="false"/>
          <w:color w:val="000000"/>
          <w:sz w:val="28"/>
        </w:rPr>
        <w:t>признаки угроз и подготовки различных форм терактов, порядок действий при их обнаружении;</w:t>
      </w:r>
    </w:p>
    <w:p>
      <w:pPr>
        <w:spacing w:before="0" w:after="0" w:line="264"/>
        <w:ind w:firstLine="600"/>
        <w:jc w:val="both"/>
      </w:pPr>
      <w:r>
        <w:rPr>
          <w:rFonts w:ascii="Times New Roman" w:hAnsi="Times New Roman"/>
          <w:b w:val="false"/>
          <w:i w:val="false"/>
          <w:color w:val="000000"/>
          <w:sz w:val="28"/>
        </w:rPr>
        <w:t>правила безопасного поведения в условиях совершения теракта;</w:t>
      </w:r>
    </w:p>
    <w:p>
      <w:pPr>
        <w:spacing w:before="0" w:after="0" w:line="264"/>
        <w:ind w:firstLine="600"/>
        <w:jc w:val="both"/>
      </w:pPr>
      <w:r>
        <w:rPr>
          <w:rFonts w:ascii="Times New Roman" w:hAnsi="Times New Roman"/>
          <w:b w:val="false"/>
          <w:i w:val="false"/>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природного и техногенного характера;</w:t>
      </w:r>
    </w:p>
    <w:p>
      <w:pPr>
        <w:spacing w:before="0" w:after="0" w:line="264"/>
        <w:ind w:firstLine="600"/>
        <w:jc w:val="both"/>
      </w:pPr>
      <w:r>
        <w:rPr>
          <w:rFonts w:ascii="Times New Roman" w:hAnsi="Times New Roman"/>
          <w:b w:val="false"/>
          <w:i w:val="false"/>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pPr>
        <w:spacing w:before="0" w:after="0" w:line="264"/>
        <w:ind w:firstLine="600"/>
        <w:jc w:val="both"/>
      </w:pPr>
      <w:r>
        <w:rPr>
          <w:rFonts w:ascii="Times New Roman" w:hAnsi="Times New Roman"/>
          <w:b w:val="false"/>
          <w:i w:val="false"/>
          <w:color w:val="000000"/>
          <w:sz w:val="28"/>
        </w:rPr>
        <w:t>государственные службы обеспечения безопасности, их роль и сфера ответственности, порядок взаимодействия с ними;</w:t>
      </w:r>
    </w:p>
    <w:p>
      <w:pPr>
        <w:spacing w:before="0" w:after="0" w:line="264"/>
        <w:ind w:firstLine="600"/>
        <w:jc w:val="both"/>
      </w:pPr>
      <w:r>
        <w:rPr>
          <w:rFonts w:ascii="Times New Roman" w:hAnsi="Times New Roman"/>
          <w:b w:val="false"/>
          <w:i w:val="false"/>
          <w:color w:val="000000"/>
          <w:sz w:val="28"/>
        </w:rPr>
        <w:t>общественные институты и их место в системе обеспечения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права, обязанности и роль граждан Российской Федерации в области защиты населения от чрезвычайных ситуаций;</w:t>
      </w:r>
    </w:p>
    <w:p>
      <w:pPr>
        <w:spacing w:before="0" w:after="0" w:line="264"/>
        <w:ind w:firstLine="600"/>
        <w:jc w:val="both"/>
      </w:pPr>
      <w:r>
        <w:rPr>
          <w:rFonts w:ascii="Times New Roman" w:hAnsi="Times New Roman"/>
          <w:b w:val="false"/>
          <w:i w:val="false"/>
          <w:color w:val="000000"/>
          <w:sz w:val="28"/>
        </w:rPr>
        <w:t>антикоррупционное поведение как элемент общественной и государственной безопасности;</w:t>
      </w:r>
    </w:p>
    <w:p>
      <w:pPr>
        <w:spacing w:before="0" w:after="0" w:line="264"/>
        <w:ind w:firstLine="600"/>
        <w:jc w:val="both"/>
      </w:pPr>
      <w:r>
        <w:rPr>
          <w:rFonts w:ascii="Times New Roman" w:hAnsi="Times New Roman"/>
          <w:b w:val="false"/>
          <w:i w:val="false"/>
          <w:color w:val="000000"/>
          <w:sz w:val="28"/>
        </w:rPr>
        <w:t>информирование и оповещение населения о чрезвычайных ситуациях, система ОКСИОН;</w:t>
      </w:r>
    </w:p>
    <w:p>
      <w:pPr>
        <w:spacing w:before="0" w:after="0" w:line="264"/>
        <w:ind w:firstLine="600"/>
        <w:jc w:val="both"/>
      </w:pPr>
      <w:r>
        <w:rPr>
          <w:rFonts w:ascii="Times New Roman" w:hAnsi="Times New Roman"/>
          <w:b w:val="false"/>
          <w:i w:val="false"/>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pPr>
        <w:spacing w:before="0" w:after="0" w:line="264"/>
        <w:ind w:firstLine="600"/>
        <w:jc w:val="both"/>
      </w:pPr>
      <w:r>
        <w:rPr>
          <w:rFonts w:ascii="Times New Roman" w:hAnsi="Times New Roman"/>
          <w:b w:val="false"/>
          <w:i w:val="false"/>
          <w:color w:val="000000"/>
          <w:sz w:val="28"/>
        </w:rPr>
        <w:t>средства индивидуальной и коллективной защиты населения, порядок пользования фильтрующим противогазом;</w:t>
      </w:r>
    </w:p>
    <w:p>
      <w:pPr>
        <w:spacing w:before="0" w:after="0" w:line="264"/>
        <w:ind w:firstLine="600"/>
        <w:jc w:val="both"/>
      </w:pPr>
      <w:r>
        <w:rPr>
          <w:rFonts w:ascii="Times New Roman" w:hAnsi="Times New Roman"/>
          <w:b w:val="false"/>
          <w:i w:val="false"/>
          <w:color w:val="000000"/>
          <w:sz w:val="28"/>
        </w:rPr>
        <w:t>эвакуация населения в условиях чрезвычайных ситуаций, порядок действий населения при объявлении эвакуации.</w:t>
      </w:r>
    </w:p>
    <w:bookmarkStart w:name="block-7427397" w:id="9"/>
    <w:p>
      <w:pPr>
        <w:sectPr>
          <w:pgSz w:w="11906" w:h="16383" w:orient="portrait"/>
        </w:sectPr>
      </w:pPr>
    </w:p>
    <w:bookmarkEnd w:id="9"/>
    <w:bookmarkEnd w:id="8"/>
    <w:bookmarkStart w:name="block-7427398"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pPr>
        <w:spacing w:before="0" w:after="0" w:line="264"/>
        <w:ind w:firstLine="600"/>
        <w:jc w:val="both"/>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spacing w:before="0" w:after="0" w:line="264"/>
        <w:ind w:firstLine="600"/>
        <w:jc w:val="both"/>
      </w:pPr>
      <w:r>
        <w:rPr>
          <w:rFonts w:ascii="Times New Roman" w:hAnsi="Times New Roman"/>
          <w:b w:val="false"/>
          <w:i w:val="false"/>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Патриотическое воспитание:</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val="false"/>
          <w:i w:val="false"/>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spacing w:before="0" w:after="0" w:line="264"/>
        <w:ind w:firstLine="600"/>
        <w:jc w:val="both"/>
      </w:pPr>
      <w:r>
        <w:rPr>
          <w:rFonts w:ascii="Times New Roman" w:hAnsi="Times New Roman"/>
          <w:b w:val="false"/>
          <w:i w:val="false"/>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val="false"/>
          <w:i w:val="false"/>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формирование гармоничной личности, развитие способности воспринимать, ценить и создавать прекрасное в повседневной жизни;</w:t>
      </w:r>
    </w:p>
    <w:p>
      <w:pPr>
        <w:spacing w:before="0" w:after="0" w:line="264"/>
        <w:ind w:firstLine="600"/>
        <w:jc w:val="both"/>
      </w:pPr>
      <w:r>
        <w:rPr>
          <w:rFonts w:ascii="Times New Roman" w:hAnsi="Times New Roman"/>
          <w:b w:val="false"/>
          <w:i w:val="false"/>
          <w:color w:val="000000"/>
          <w:sz w:val="28"/>
        </w:rPr>
        <w:t>понимание взаимозависимости счастливого юношества и безопасного личного поведения в повседневной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firstLine="600"/>
        <w:jc w:val="both"/>
      </w:pPr>
      <w:r>
        <w:rPr>
          <w:rFonts w:ascii="Times New Roman" w:hAnsi="Times New Roman"/>
          <w:b w:val="false"/>
          <w:i w:val="false"/>
          <w:color w:val="000000"/>
          <w:sz w:val="28"/>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умение принимать себя и других, не осуждая;</w:t>
      </w:r>
    </w:p>
    <w:p>
      <w:pPr>
        <w:spacing w:before="0" w:after="0" w:line="264"/>
        <w:ind w:firstLine="600"/>
        <w:jc w:val="both"/>
      </w:pPr>
      <w:r>
        <w:rPr>
          <w:rFonts w:ascii="Times New Roman" w:hAnsi="Times New Roman"/>
          <w:b w:val="false"/>
          <w:i w:val="false"/>
          <w:color w:val="000000"/>
          <w:sz w:val="28"/>
        </w:rPr>
        <w:t>умение осознавать эмоциональное состояние себя и других, уметь управлять собственным эмоциональным состоянием;</w:t>
      </w:r>
    </w:p>
    <w:p>
      <w:pPr>
        <w:spacing w:before="0" w:after="0" w:line="264"/>
        <w:ind w:firstLine="600"/>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 xml:space="preserve">7. </w:t>
      </w: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spacing w:before="0" w:after="0" w:line="264"/>
        <w:ind w:firstLine="600"/>
        <w:jc w:val="both"/>
      </w:pPr>
      <w:r>
        <w:rPr>
          <w:rFonts w:ascii="Times New Roman" w:hAnsi="Times New Roman"/>
          <w:b w:val="false"/>
          <w:i w:val="false"/>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spacing w:before="0" w:after="0" w:line="264"/>
        <w:ind w:firstLine="600"/>
        <w:jc w:val="both"/>
      </w:pPr>
      <w:r>
        <w:rPr>
          <w:rFonts w:ascii="Times New Roman" w:hAnsi="Times New Roman"/>
          <w:b/>
          <w:i w:val="false"/>
          <w:color w:val="000000"/>
          <w:sz w:val="28"/>
        </w:rPr>
        <w:t xml:space="preserve">8. </w:t>
      </w:r>
      <w:r>
        <w:rPr>
          <w:rFonts w:ascii="Times New Roman" w:hAnsi="Times New Roman"/>
          <w:b/>
          <w:i w:val="false"/>
          <w:color w:val="000000"/>
          <w:sz w:val="28"/>
        </w:rPr>
        <w:t>Э</w:t>
      </w:r>
      <w:r>
        <w:rPr>
          <w:rFonts w:ascii="Times New Roman" w:hAnsi="Times New Roman"/>
          <w:b/>
          <w:i w:val="false"/>
          <w:color w:val="000000"/>
          <w:sz w:val="28"/>
        </w:rPr>
        <w:t>кологическое воспитание:</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val="false"/>
          <w:i w:val="false"/>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pPr>
        <w:spacing w:before="0" w:after="0" w:line="264"/>
        <w:ind w:firstLine="600"/>
        <w:jc w:val="both"/>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w:t>
      </w:r>
    </w:p>
    <w:p>
      <w:pPr>
        <w:spacing w:before="0" w:after="0" w:line="264"/>
        <w:ind w:firstLine="600"/>
        <w:jc w:val="both"/>
      </w:pPr>
      <w:r>
        <w:rPr>
          <w:rFonts w:ascii="Times New Roman" w:hAnsi="Times New Roman"/>
          <w:b/>
          <w:i w:val="false"/>
          <w:color w:val="000000"/>
          <w:sz w:val="28"/>
        </w:rPr>
        <w:t>1. Овладение универсальными познавательными действи­ями.</w:t>
      </w:r>
    </w:p>
    <w:p>
      <w:pPr>
        <w:spacing w:before="0" w:after="0" w:line="264"/>
        <w:ind w:firstLine="600"/>
        <w:jc w:val="both"/>
      </w:pPr>
      <w:r>
        <w:rPr>
          <w:rFonts w:ascii="Times New Roman" w:hAnsi="Times New Roman"/>
          <w:b w:val="false"/>
          <w:i w:val="false"/>
          <w:color w:val="000000"/>
          <w:sz w:val="28"/>
          <w:u w:val="single"/>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val="false"/>
          <w:i w:val="false"/>
          <w:color w:val="000000"/>
          <w:sz w:val="28"/>
          <w:u w:val="single"/>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spacing w:before="0" w:after="0" w:line="264"/>
        <w:ind w:firstLine="600"/>
        <w:jc w:val="both"/>
      </w:pPr>
      <w:r>
        <w:rPr>
          <w:rFonts w:ascii="Times New Roman" w:hAnsi="Times New Roman"/>
          <w:b w:val="false"/>
          <w:i w:val="false"/>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pPr>
        <w:spacing w:before="0" w:after="0" w:line="264"/>
        <w:ind w:firstLine="600"/>
        <w:jc w:val="both"/>
      </w:pPr>
      <w:r>
        <w:rPr>
          <w:rFonts w:ascii="Times New Roman" w:hAnsi="Times New Roman"/>
          <w:b w:val="false"/>
          <w:i w:val="false"/>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val="false"/>
          <w:i w:val="false"/>
          <w:color w:val="000000"/>
          <w:sz w:val="28"/>
          <w:u w:val="single"/>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действий обеспечивает сформированность когнитивных навыков обучающихся.</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val="false"/>
          <w:i w:val="false"/>
          <w:color w:val="000000"/>
          <w:sz w:val="28"/>
          <w:u w:val="single"/>
        </w:rPr>
        <w:t>Общение:</w:t>
      </w:r>
    </w:p>
    <w:p>
      <w:pPr>
        <w:spacing w:before="0" w:after="0" w:line="264"/>
        <w:ind w:firstLine="600"/>
        <w:jc w:val="both"/>
      </w:pPr>
      <w:r>
        <w:rPr>
          <w:rFonts w:ascii="Times New Roman" w:hAnsi="Times New Roman"/>
          <w:b w:val="false"/>
          <w:i w:val="false"/>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spacing w:before="0" w:after="0" w:line="264"/>
        <w:ind w:firstLine="600"/>
        <w:jc w:val="both"/>
      </w:pPr>
      <w:r>
        <w:rPr>
          <w:rFonts w:ascii="Times New Roman" w:hAnsi="Times New Roman"/>
          <w:b w:val="false"/>
          <w:i w:val="false"/>
          <w:color w:val="000000"/>
          <w:sz w:val="28"/>
          <w:u w:val="single"/>
        </w:rPr>
        <w:t>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учебной задачи;</w:t>
      </w:r>
    </w:p>
    <w:p>
      <w:pPr>
        <w:spacing w:before="0" w:after="0" w:line="264"/>
        <w:ind w:firstLine="600"/>
        <w:jc w:val="both"/>
      </w:pPr>
      <w:r>
        <w:rPr>
          <w:rFonts w:ascii="Times New Roman" w:hAnsi="Times New Roman"/>
          <w:b w:val="false"/>
          <w:i w:val="false"/>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spacing w:before="0" w:after="0" w:line="264"/>
        <w:ind w:firstLine="600"/>
        <w:jc w:val="both"/>
      </w:pPr>
      <w:r>
        <w:rPr>
          <w:rFonts w:ascii="Times New Roman" w:hAnsi="Times New Roman"/>
          <w:b w:val="false"/>
          <w:i w:val="false"/>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val="false"/>
          <w:i w:val="false"/>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val="false"/>
          <w:i w:val="false"/>
          <w:color w:val="000000"/>
          <w:sz w:val="28"/>
          <w:u w:val="single"/>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проблемные вопросы, требующие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spacing w:before="0" w:after="0" w:line="264"/>
        <w:ind w:firstLine="600"/>
        <w:jc w:val="both"/>
      </w:pPr>
      <w:r>
        <w:rPr>
          <w:rFonts w:ascii="Times New Roman" w:hAnsi="Times New Roman"/>
          <w:b w:val="false"/>
          <w:i w:val="false"/>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spacing w:before="0" w:after="0" w:line="264"/>
        <w:ind w:firstLine="600"/>
        <w:jc w:val="both"/>
      </w:pPr>
      <w:r>
        <w:rPr>
          <w:rFonts w:ascii="Times New Roman" w:hAnsi="Times New Roman"/>
          <w:b w:val="false"/>
          <w:i w:val="false"/>
          <w:color w:val="000000"/>
          <w:sz w:val="28"/>
          <w:u w:val="single"/>
        </w:rPr>
        <w:t>Самоконтроль (рефлексия):</w:t>
      </w:r>
    </w:p>
    <w:p>
      <w:pPr>
        <w:spacing w:before="0" w:after="0" w:line="264"/>
        <w:ind w:firstLine="600"/>
        <w:jc w:val="both"/>
      </w:pPr>
      <w:r>
        <w:rPr>
          <w:rFonts w:ascii="Times New Roman" w:hAnsi="Times New Roman"/>
          <w:b w:val="false"/>
          <w:i w:val="false"/>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val="false"/>
          <w:i w:val="false"/>
          <w:color w:val="000000"/>
          <w:sz w:val="28"/>
          <w:u w:val="single"/>
        </w:rPr>
        <w:t>Эмоциональный интеллект:</w:t>
      </w:r>
    </w:p>
    <w:p>
      <w:pPr>
        <w:spacing w:before="0" w:after="0" w:line="264"/>
        <w:ind w:firstLine="600"/>
        <w:jc w:val="both"/>
      </w:pPr>
      <w:r>
        <w:rPr>
          <w:rFonts w:ascii="Times New Roman" w:hAnsi="Times New Roman"/>
          <w:b w:val="false"/>
          <w:i w:val="false"/>
          <w:color w:val="000000"/>
          <w:sz w:val="28"/>
        </w:rPr>
        <w:t>управлять собственными эмоциями и не поддаваться эмоциям других, выявлять и анализировать их причины;</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регулировать способ выражения эмоций.</w:t>
      </w:r>
    </w:p>
    <w:p>
      <w:pPr>
        <w:spacing w:before="0" w:after="0" w:line="264"/>
        <w:ind w:firstLine="600"/>
        <w:jc w:val="both"/>
      </w:pPr>
      <w:r>
        <w:rPr>
          <w:rFonts w:ascii="Times New Roman" w:hAnsi="Times New Roman"/>
          <w:b w:val="false"/>
          <w:i w:val="false"/>
          <w:color w:val="000000"/>
          <w:sz w:val="28"/>
          <w:u w:val="single"/>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 признавать право на ошибку свою и чужую;</w:t>
      </w:r>
    </w:p>
    <w:p>
      <w:pPr>
        <w:spacing w:before="0" w:after="0" w:line="264"/>
        <w:ind w:firstLine="600"/>
        <w:jc w:val="both"/>
      </w:pPr>
      <w:r>
        <w:rPr>
          <w:rFonts w:ascii="Times New Roman" w:hAnsi="Times New Roman"/>
          <w:b w:val="false"/>
          <w:i w:val="false"/>
          <w:color w:val="000000"/>
          <w:sz w:val="28"/>
        </w:rPr>
        <w:t>быть открытым себе и другим, осознавать невозможность контроля всего вокруг.</w:t>
      </w:r>
    </w:p>
    <w:p>
      <w:pPr>
        <w:spacing w:before="0" w:after="0" w:line="264"/>
        <w:ind w:firstLine="600"/>
        <w:jc w:val="both"/>
      </w:pPr>
      <w:r>
        <w:rPr>
          <w:rFonts w:ascii="Times New Roman" w:hAnsi="Times New Roman"/>
          <w:b w:val="false"/>
          <w:i w:val="false"/>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spacing w:before="0" w:after="0" w:line="264"/>
        <w:ind w:firstLine="600"/>
        <w:jc w:val="both"/>
      </w:pPr>
      <w:r>
        <w:rPr>
          <w:rFonts w:ascii="Times New Roman" w:hAnsi="Times New Roman"/>
          <w:b w:val="false"/>
          <w:i w:val="false"/>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pPr>
        <w:spacing w:before="0" w:after="0" w:line="264"/>
        <w:ind w:firstLine="600"/>
        <w:jc w:val="both"/>
      </w:pPr>
      <w:r>
        <w:rPr>
          <w:rFonts w:ascii="Times New Roman" w:hAnsi="Times New Roman"/>
          <w:b w:val="false"/>
          <w:i w:val="false"/>
          <w:color w:val="000000"/>
          <w:sz w:val="28"/>
        </w:rPr>
        <w:t>По учебному предмету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spacing w:before="0" w:after="0" w:line="264"/>
        <w:ind w:firstLine="600"/>
        <w:jc w:val="both"/>
      </w:pPr>
      <w:r>
        <w:rPr>
          <w:rFonts w:ascii="Times New Roman" w:hAnsi="Times New Roman"/>
          <w:b w:val="false"/>
          <w:i w:val="false"/>
          <w:color w:val="000000"/>
          <w:sz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spacing w:before="0" w:after="0" w:line="264"/>
        <w:ind w:firstLine="600"/>
        <w:jc w:val="both"/>
      </w:pPr>
      <w:r>
        <w:rPr>
          <w:rFonts w:ascii="Times New Roman" w:hAnsi="Times New Roman"/>
          <w:b w:val="false"/>
          <w:i w:val="false"/>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spacing w:before="0" w:after="0" w:line="264"/>
        <w:ind w:firstLine="600"/>
        <w:jc w:val="both"/>
      </w:pPr>
      <w:r>
        <w:rPr>
          <w:rFonts w:ascii="Times New Roman" w:hAnsi="Times New Roman"/>
          <w:b w:val="false"/>
          <w:i w:val="false"/>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pPr>
        <w:spacing w:before="0" w:after="0" w:line="264"/>
        <w:ind w:firstLine="600"/>
        <w:jc w:val="both"/>
      </w:pPr>
      <w:r>
        <w:rPr>
          <w:rFonts w:ascii="Times New Roman" w:hAnsi="Times New Roman"/>
          <w:b w:val="false"/>
          <w:i w:val="false"/>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spacing w:before="0" w:after="0" w:line="264"/>
        <w:ind w:firstLine="600"/>
        <w:jc w:val="both"/>
      </w:pPr>
      <w:r>
        <w:rPr>
          <w:rFonts w:ascii="Times New Roman" w:hAnsi="Times New Roman"/>
          <w:b w:val="false"/>
          <w:i w:val="false"/>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spacing w:before="0" w:after="0" w:line="264"/>
        <w:ind w:firstLine="600"/>
        <w:jc w:val="both"/>
      </w:pPr>
      <w:r>
        <w:rPr>
          <w:rFonts w:ascii="Times New Roman" w:hAnsi="Times New Roman"/>
          <w:b w:val="false"/>
          <w:i w:val="false"/>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spacing w:before="0" w:after="0" w:line="264"/>
        <w:ind w:firstLine="600"/>
        <w:jc w:val="both"/>
      </w:pPr>
      <w:r>
        <w:rPr>
          <w:rFonts w:ascii="Times New Roman" w:hAnsi="Times New Roman"/>
          <w:b w:val="false"/>
          <w:i w:val="false"/>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spacing w:before="0" w:after="0" w:line="264"/>
        <w:ind w:firstLine="600"/>
        <w:jc w:val="both"/>
      </w:pPr>
      <w:r>
        <w:rPr>
          <w:rFonts w:ascii="Times New Roman" w:hAnsi="Times New Roman"/>
          <w:b w:val="false"/>
          <w:i w:val="false"/>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spacing w:before="0" w:after="0" w:line="264"/>
        <w:ind w:firstLine="600"/>
        <w:jc w:val="both"/>
      </w:pPr>
      <w:r>
        <w:rPr>
          <w:rFonts w:ascii="Times New Roman" w:hAnsi="Times New Roman"/>
          <w:b w:val="false"/>
          <w:i w:val="false"/>
          <w:color w:val="000000"/>
          <w:sz w:val="2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z w:val="28"/>
        </w:rPr>
        <w:t>Распределение предметных результатов, формируемых в ходе изучения учебного предмета ОБЖ, по учебным модулям:</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pPr>
        <w:spacing w:before="0" w:after="0" w:line="264"/>
        <w:ind w:firstLine="600"/>
        <w:jc w:val="both"/>
      </w:pPr>
      <w:r>
        <w:rPr>
          <w:rFonts w:ascii="Times New Roman" w:hAnsi="Times New Roman"/>
          <w:b w:val="false"/>
          <w:i w:val="false"/>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pPr>
        <w:spacing w:before="0" w:after="0" w:line="264"/>
        <w:ind w:firstLine="600"/>
        <w:jc w:val="both"/>
      </w:pPr>
      <w:r>
        <w:rPr>
          <w:rFonts w:ascii="Times New Roman" w:hAnsi="Times New Roman"/>
          <w:b w:val="false"/>
          <w:i w:val="false"/>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раскрывать общие принципы безопасного поведения.</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объяснять особенности жизнеобеспечения жилища;</w:t>
      </w:r>
    </w:p>
    <w:p>
      <w:pPr>
        <w:spacing w:before="0" w:after="0" w:line="264"/>
        <w:ind w:firstLine="600"/>
        <w:jc w:val="both"/>
      </w:pPr>
      <w:r>
        <w:rPr>
          <w:rFonts w:ascii="Times New Roman" w:hAnsi="Times New Roman"/>
          <w:b w:val="false"/>
          <w:i w:val="false"/>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позволяющие предупредить возникновение опасных ситуаций в быту;</w:t>
      </w:r>
    </w:p>
    <w:p>
      <w:pPr>
        <w:spacing w:before="0" w:after="0" w:line="264"/>
        <w:ind w:firstLine="600"/>
        <w:jc w:val="both"/>
      </w:pPr>
      <w:r>
        <w:rPr>
          <w:rFonts w:ascii="Times New Roman" w:hAnsi="Times New Roman"/>
          <w:b w:val="false"/>
          <w:i w:val="false"/>
          <w:color w:val="000000"/>
          <w:sz w:val="28"/>
        </w:rPr>
        <w:t>распознавать ситуации криминального характера;</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криминального характера;</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характеризовать потенциальные источники опасности в общественных местах, в том числе техногенного происхождения;</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в местах массового пребывания людей (в толпе);</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(потенциально опасных) вещей и предметов;</w:t>
      </w:r>
    </w:p>
    <w:p>
      <w:pPr>
        <w:spacing w:before="0" w:after="0" w:line="264"/>
        <w:ind w:firstLine="600"/>
        <w:jc w:val="both"/>
      </w:pPr>
      <w:r>
        <w:rPr>
          <w:rFonts w:ascii="Times New Roman" w:hAnsi="Times New Roman"/>
          <w:b w:val="false"/>
          <w:i w:val="false"/>
          <w:color w:val="000000"/>
          <w:sz w:val="28"/>
        </w:rPr>
        <w:t>эвакуироваться из общественных мест и зданий;</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соблюдать правила безопасного поведения на природе;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смысл понятий здоровья (физического и психического) и здорового образа жизни;</w:t>
      </w:r>
    </w:p>
    <w:p>
      <w:pPr>
        <w:spacing w:before="0" w:after="0" w:line="264"/>
        <w:ind w:firstLine="600"/>
        <w:jc w:val="both"/>
      </w:pPr>
      <w:r>
        <w:rPr>
          <w:rFonts w:ascii="Times New Roman" w:hAnsi="Times New Roman"/>
          <w:b w:val="false"/>
          <w:i w:val="false"/>
          <w:color w:val="000000"/>
          <w:sz w:val="28"/>
        </w:rPr>
        <w:t>характеризовать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вредным привычкам (табакокурение, алкоголизм, наркомания, игровая зависимость);</w:t>
      </w:r>
    </w:p>
    <w:p>
      <w:pPr>
        <w:spacing w:before="0" w:after="0" w:line="264"/>
        <w:ind w:firstLine="600"/>
        <w:jc w:val="both"/>
      </w:pPr>
      <w:r>
        <w:rPr>
          <w:rFonts w:ascii="Times New Roman" w:hAnsi="Times New Roman"/>
          <w:b w:val="false"/>
          <w:i w:val="false"/>
          <w:color w:val="000000"/>
          <w:sz w:val="28"/>
        </w:rPr>
        <w:t>приводить примеры мер защиты от инфекционных и неинфекционных заболеваний;</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биолого-социального происхождения (эпидемии, пандемии);</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приводить примеры информационных и компьютерных угроз;</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владеть принципами безопасного использования Интернета;</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знать права, обязанности и ответственность граждан в области пожарной безопасности;</w:t>
      </w:r>
    </w:p>
    <w:p>
      <w:pPr>
        <w:spacing w:before="0" w:after="0" w:line="264"/>
        <w:ind w:firstLine="600"/>
        <w:jc w:val="both"/>
      </w:pPr>
      <w:r>
        <w:rPr>
          <w:rFonts w:ascii="Times New Roman" w:hAnsi="Times New Roman"/>
          <w:b w:val="false"/>
          <w:i w:val="false"/>
          <w:color w:val="000000"/>
          <w:sz w:val="28"/>
        </w:rPr>
        <w:t>знать о правилах вызова экстренных служб и ответственности за ложные сообщения;</w:t>
      </w:r>
    </w:p>
    <w:p>
      <w:pPr>
        <w:spacing w:before="0" w:after="0" w:line="264"/>
        <w:ind w:firstLine="600"/>
        <w:jc w:val="both"/>
      </w:pPr>
      <w:r>
        <w:rPr>
          <w:rFonts w:ascii="Times New Roman" w:hAnsi="Times New Roman"/>
          <w:b w:val="false"/>
          <w:i w:val="false"/>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классифицировать виды опасностей на транспорте (наземный, подземный, железнодорожный, водный, воздушный);</w:t>
      </w:r>
    </w:p>
    <w:p>
      <w:pPr>
        <w:spacing w:before="0" w:after="0" w:line="264"/>
        <w:ind w:firstLine="600"/>
        <w:jc w:val="both"/>
      </w:pPr>
      <w:r>
        <w:rPr>
          <w:rFonts w:ascii="Times New Roman" w:hAnsi="Times New Roman"/>
          <w:b w:val="false"/>
          <w:i w:val="false"/>
          <w:color w:val="000000"/>
          <w:sz w:val="28"/>
        </w:rPr>
        <w:t>соблюдать правила дорожного движения, установленные для пешехода, пассажира, водителя велосипеда и иных средств передвижения;</w:t>
      </w:r>
    </w:p>
    <w:p>
      <w:pPr>
        <w:spacing w:before="0" w:after="0" w:line="264"/>
        <w:ind w:firstLine="600"/>
        <w:jc w:val="both"/>
      </w:pPr>
      <w:r>
        <w:rPr>
          <w:rFonts w:ascii="Times New Roman" w:hAnsi="Times New Roman"/>
          <w:b w:val="false"/>
          <w:i w:val="false"/>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spacing w:before="0" w:after="0" w:line="264"/>
        <w:ind w:firstLine="600"/>
        <w:jc w:val="both"/>
      </w:pPr>
      <w:r>
        <w:rPr>
          <w:rFonts w:ascii="Times New Roman" w:hAnsi="Times New Roman"/>
          <w:b w:val="false"/>
          <w:i w:val="false"/>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pPr>
        <w:spacing w:before="0" w:after="0" w:line="264"/>
        <w:ind w:firstLine="600"/>
        <w:jc w:val="both"/>
      </w:pPr>
      <w:r>
        <w:rPr>
          <w:rFonts w:ascii="Times New Roman" w:hAnsi="Times New Roman"/>
          <w:b w:val="false"/>
          <w:i w:val="false"/>
          <w:color w:val="000000"/>
          <w:sz w:val="28"/>
        </w:rPr>
        <w:t>знать правила информирования экстренных служб;</w:t>
      </w:r>
    </w:p>
    <w:p>
      <w:pPr>
        <w:spacing w:before="0" w:after="0" w:line="264"/>
        <w:ind w:firstLine="600"/>
        <w:jc w:val="both"/>
      </w:pPr>
      <w:r>
        <w:rPr>
          <w:rFonts w:ascii="Times New Roman" w:hAnsi="Times New Roman"/>
          <w:b w:val="false"/>
          <w:i w:val="false"/>
          <w:color w:val="000000"/>
          <w:sz w:val="28"/>
        </w:rPr>
        <w:t>безопасно действовать при возникновении пожара и происшествиях в общественных местах;</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val="false"/>
          <w:i w:val="false"/>
          <w:color w:val="000000"/>
          <w:sz w:val="28"/>
        </w:rPr>
        <w:t>безопасно действовать в ситуациях криминогенного и антиобщественного характера.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раскрывать смысл понятия экологии, экологической культуры, значение экологии для устойчивого развития общества;</w:t>
      </w:r>
    </w:p>
    <w:p>
      <w:pPr>
        <w:spacing w:before="0" w:after="0" w:line="264"/>
        <w:ind w:firstLine="600"/>
        <w:jc w:val="both"/>
      </w:pPr>
      <w:r>
        <w:rPr>
          <w:rFonts w:ascii="Times New Roman" w:hAnsi="Times New Roman"/>
          <w:b w:val="false"/>
          <w:i w:val="false"/>
          <w:color w:val="000000"/>
          <w:sz w:val="28"/>
        </w:rPr>
        <w:t>помнить и выполнять правила безопасного поведения при неблагоприятной экологической обстановке;</w:t>
      </w:r>
    </w:p>
    <w:p>
      <w:pPr>
        <w:spacing w:before="0" w:after="0" w:line="264"/>
        <w:ind w:firstLine="600"/>
        <w:jc w:val="both"/>
      </w:pPr>
      <w:r>
        <w:rPr>
          <w:rFonts w:ascii="Times New Roman" w:hAnsi="Times New Roman"/>
          <w:b w:val="false"/>
          <w:i w:val="false"/>
          <w:color w:val="000000"/>
          <w:sz w:val="28"/>
        </w:rPr>
        <w:t>объяснять правила безопасного поведения на водоёмах в различное время года;</w:t>
      </w:r>
    </w:p>
    <w:p>
      <w:pPr>
        <w:spacing w:before="0" w:after="0" w:line="264"/>
        <w:ind w:firstLine="600"/>
        <w:jc w:val="both"/>
      </w:pPr>
      <w:r>
        <w:rPr>
          <w:rFonts w:ascii="Times New Roman" w:hAnsi="Times New Roman"/>
          <w:b w:val="false"/>
          <w:i w:val="false"/>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spacing w:before="0" w:after="0" w:line="264"/>
        <w:ind w:firstLine="600"/>
        <w:jc w:val="both"/>
      </w:pPr>
      <w:r>
        <w:rPr>
          <w:rFonts w:ascii="Times New Roman" w:hAnsi="Times New Roman"/>
          <w:b w:val="false"/>
          <w:i w:val="false"/>
          <w:color w:val="000000"/>
          <w:sz w:val="28"/>
        </w:rPr>
        <w:t>характеризовать правила само- и взаимопомощи терпящим бедствие на воде;</w:t>
      </w:r>
    </w:p>
    <w:p>
      <w:pPr>
        <w:spacing w:before="0" w:after="0" w:line="264"/>
        <w:ind w:firstLine="600"/>
        <w:jc w:val="both"/>
      </w:pPr>
      <w:r>
        <w:rPr>
          <w:rFonts w:ascii="Times New Roman" w:hAnsi="Times New Roman"/>
          <w:b w:val="false"/>
          <w:i w:val="false"/>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spacing w:before="0" w:after="0" w:line="264"/>
        <w:ind w:firstLine="600"/>
        <w:jc w:val="both"/>
      </w:pPr>
      <w:r>
        <w:rPr>
          <w:rFonts w:ascii="Times New Roman" w:hAnsi="Times New Roman"/>
          <w:b w:val="false"/>
          <w:i w:val="false"/>
          <w:color w:val="000000"/>
          <w:sz w:val="28"/>
        </w:rPr>
        <w:t>знать и применять способы подачи сигнала о помощи.</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spacing w:before="0" w:after="0" w:line="264"/>
        <w:ind w:firstLine="600"/>
        <w:jc w:val="both"/>
      </w:pPr>
      <w:r>
        <w:rPr>
          <w:rFonts w:ascii="Times New Roman" w:hAnsi="Times New Roman"/>
          <w:b w:val="false"/>
          <w:i w:val="false"/>
          <w:color w:val="000000"/>
          <w:sz w:val="28"/>
        </w:rPr>
        <w:t>оказывать первую помощь и самопомощь при неотложных состояниях.</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приводить примеры межличностного и группового конфликта;</w:t>
      </w:r>
    </w:p>
    <w:p>
      <w:pPr>
        <w:spacing w:before="0" w:after="0" w:line="264"/>
        <w:ind w:firstLine="600"/>
        <w:jc w:val="both"/>
      </w:pPr>
      <w:r>
        <w:rPr>
          <w:rFonts w:ascii="Times New Roman" w:hAnsi="Times New Roman"/>
          <w:b w:val="false"/>
          <w:i w:val="false"/>
          <w:color w:val="000000"/>
          <w:sz w:val="28"/>
        </w:rPr>
        <w:t>характеризовать способы избегания и разрешения конфликтных ситуаций;</w:t>
      </w:r>
    </w:p>
    <w:p>
      <w:pPr>
        <w:spacing w:before="0" w:after="0" w:line="264"/>
        <w:ind w:firstLine="600"/>
        <w:jc w:val="both"/>
      </w:pPr>
      <w:r>
        <w:rPr>
          <w:rFonts w:ascii="Times New Roman" w:hAnsi="Times New Roman"/>
          <w:b w:val="false"/>
          <w:i w:val="false"/>
          <w:color w:val="000000"/>
          <w:sz w:val="28"/>
        </w:rPr>
        <w:t>характеризовать опасные проявления конфликтов (в том числе насилие, буллинг (травля));</w:t>
      </w:r>
    </w:p>
    <w:p>
      <w:pPr>
        <w:spacing w:before="0" w:after="0" w:line="264"/>
        <w:ind w:firstLine="600"/>
        <w:jc w:val="both"/>
      </w:pPr>
      <w:r>
        <w:rPr>
          <w:rFonts w:ascii="Times New Roman" w:hAnsi="Times New Roman"/>
          <w:b w:val="false"/>
          <w:i w:val="false"/>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spacing w:before="0" w:after="0" w:line="264"/>
        <w:ind w:firstLine="600"/>
        <w:jc w:val="both"/>
      </w:pPr>
      <w:r>
        <w:rPr>
          <w:rFonts w:ascii="Times New Roman" w:hAnsi="Times New Roman"/>
          <w:b w:val="false"/>
          <w:i w:val="false"/>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pPr>
        <w:spacing w:before="0" w:after="0" w:line="264"/>
        <w:ind w:firstLine="600"/>
        <w:jc w:val="both"/>
      </w:pPr>
      <w:r>
        <w:rPr>
          <w:rFonts w:ascii="Times New Roman" w:hAnsi="Times New Roman"/>
          <w:b w:val="false"/>
          <w:i w:val="false"/>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spacing w:before="0" w:after="0" w:line="264"/>
        <w:ind w:firstLine="600"/>
        <w:jc w:val="both"/>
      </w:pPr>
      <w:r>
        <w:rPr>
          <w:rFonts w:ascii="Times New Roman" w:hAnsi="Times New Roman"/>
          <w:b w:val="false"/>
          <w:i w:val="false"/>
          <w:color w:val="000000"/>
          <w:sz w:val="28"/>
        </w:rPr>
        <w:t>распознавать опасности и соблюдать правила безопасного поведения в практике современных молодёжных увлечений;</w:t>
      </w:r>
    </w:p>
    <w:p>
      <w:pPr>
        <w:spacing w:before="0" w:after="0" w:line="264"/>
        <w:ind w:firstLine="600"/>
        <w:jc w:val="both"/>
      </w:pPr>
      <w:r>
        <w:rPr>
          <w:rFonts w:ascii="Times New Roman" w:hAnsi="Times New Roman"/>
          <w:b w:val="false"/>
          <w:i w:val="false"/>
          <w:color w:val="000000"/>
          <w:sz w:val="28"/>
        </w:rPr>
        <w:t>безопасно действовать при опасных проявлениях конфликта и при возможных манипуляциях.</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spacing w:before="0" w:after="0" w:line="264"/>
        <w:ind w:firstLine="600"/>
        <w:jc w:val="both"/>
      </w:pPr>
      <w:r>
        <w:rPr>
          <w:rFonts w:ascii="Times New Roman" w:hAnsi="Times New Roman"/>
          <w:b w:val="false"/>
          <w:i w:val="false"/>
          <w:color w:val="000000"/>
          <w:sz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объяснять понятия экстремизма, терроризма, их причины и последствия;</w:t>
      </w:r>
    </w:p>
    <w:p>
      <w:pPr>
        <w:spacing w:before="0" w:after="0" w:line="264"/>
        <w:ind w:firstLine="600"/>
        <w:jc w:val="both"/>
      </w:pPr>
      <w:r>
        <w:rPr>
          <w:rFonts w:ascii="Times New Roman" w:hAnsi="Times New Roman"/>
          <w:b w:val="false"/>
          <w:i w:val="false"/>
          <w:color w:val="000000"/>
          <w:sz w:val="28"/>
        </w:rPr>
        <w:t>сформировать негативное отношение к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z w:val="28"/>
        </w:rPr>
        <w:t>объяснять организационные основы системы противодействия терроризму и экстремизму в Российской Федерации;</w:t>
      </w:r>
    </w:p>
    <w:p>
      <w:pPr>
        <w:spacing w:before="0" w:after="0" w:line="264"/>
        <w:ind w:firstLine="600"/>
        <w:jc w:val="both"/>
      </w:pPr>
      <w:r>
        <w:rPr>
          <w:rFonts w:ascii="Times New Roman" w:hAnsi="Times New Roman"/>
          <w:b w:val="false"/>
          <w:i w:val="false"/>
          <w:color w:val="000000"/>
          <w:sz w:val="28"/>
        </w:rPr>
        <w:t>распознавать ситуации угрозы террористического акта в доме, в общественном месте;</w:t>
      </w:r>
    </w:p>
    <w:p>
      <w:pPr>
        <w:spacing w:before="0" w:after="0" w:line="264"/>
        <w:ind w:firstLine="600"/>
        <w:jc w:val="both"/>
      </w:pPr>
      <w:r>
        <w:rPr>
          <w:rFonts w:ascii="Times New Roman" w:hAnsi="Times New Roman"/>
          <w:b w:val="false"/>
          <w:i w:val="false"/>
          <w:color w:val="000000"/>
          <w:sz w:val="28"/>
        </w:rPr>
        <w:t>безопасно действовать при обнаружении в общественных местах бесхозных (или опасных) вещей и предметов;</w:t>
      </w:r>
    </w:p>
    <w:p>
      <w:pPr>
        <w:spacing w:before="0" w:after="0" w:line="264"/>
        <w:ind w:firstLine="600"/>
        <w:jc w:val="both"/>
      </w:pPr>
      <w:r>
        <w:rPr>
          <w:rFonts w:ascii="Times New Roman" w:hAnsi="Times New Roman"/>
          <w:b w:val="false"/>
          <w:i w:val="false"/>
          <w:color w:val="000000"/>
          <w:sz w:val="28"/>
        </w:rPr>
        <w:t>безопасно действовать в условиях совершения террористического акта, в том числе при захвате и освобождении заложников.</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pPr>
        <w:spacing w:before="0" w:after="0" w:line="264"/>
        <w:ind w:firstLine="600"/>
        <w:jc w:val="both"/>
      </w:pPr>
      <w:r>
        <w:rPr>
          <w:rFonts w:ascii="Times New Roman" w:hAnsi="Times New Roman"/>
          <w:b w:val="false"/>
          <w:i w:val="false"/>
          <w:color w:val="000000"/>
          <w:sz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pPr>
        <w:spacing w:before="0" w:after="0" w:line="264"/>
        <w:ind w:firstLine="600"/>
        <w:jc w:val="both"/>
      </w:pPr>
      <w:r>
        <w:rPr>
          <w:rFonts w:ascii="Times New Roman" w:hAnsi="Times New Roman"/>
          <w:b w:val="false"/>
          <w:i w:val="false"/>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spacing w:before="0" w:after="0" w:line="264"/>
        <w:ind w:firstLine="600"/>
        <w:jc w:val="both"/>
      </w:pPr>
      <w:r>
        <w:rPr>
          <w:rFonts w:ascii="Times New Roman" w:hAnsi="Times New Roman"/>
          <w:b w:val="false"/>
          <w:i w:val="false"/>
          <w:color w:val="000000"/>
          <w:sz w:val="28"/>
        </w:rPr>
        <w:t>объяснять правила оповещения и эвакуации населения в условиях чрезвычайных ситуаций;</w:t>
      </w:r>
    </w:p>
    <w:p>
      <w:pPr>
        <w:spacing w:before="0" w:after="0" w:line="264"/>
        <w:ind w:firstLine="600"/>
        <w:jc w:val="both"/>
      </w:pPr>
      <w:r>
        <w:rPr>
          <w:rFonts w:ascii="Times New Roman" w:hAnsi="Times New Roman"/>
          <w:b w:val="false"/>
          <w:i w:val="false"/>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spacing w:before="0" w:after="0" w:line="264"/>
        <w:ind w:firstLine="600"/>
        <w:jc w:val="both"/>
      </w:pPr>
      <w:r>
        <w:rPr>
          <w:rFonts w:ascii="Times New Roman" w:hAnsi="Times New Roman"/>
          <w:b w:val="false"/>
          <w:i w:val="false"/>
          <w:color w:val="000000"/>
          <w:sz w:val="28"/>
        </w:rPr>
        <w:t>владеть правилами безопасного поведения и безопасно действовать в различных ситуациях;</w:t>
      </w:r>
    </w:p>
    <w:p>
      <w:pPr>
        <w:spacing w:before="0" w:after="0" w:line="264"/>
        <w:ind w:firstLine="600"/>
        <w:jc w:val="both"/>
      </w:pPr>
      <w:r>
        <w:rPr>
          <w:rFonts w:ascii="Times New Roman" w:hAnsi="Times New Roman"/>
          <w:b w:val="false"/>
          <w:i w:val="false"/>
          <w:color w:val="000000"/>
          <w:sz w:val="28"/>
        </w:rPr>
        <w:t>владеть способами антикоррупционного поведения с учётом возрастных обязанностей;</w:t>
      </w:r>
    </w:p>
    <w:p>
      <w:pPr>
        <w:spacing w:before="0" w:after="0" w:line="264"/>
        <w:ind w:firstLine="600"/>
        <w:jc w:val="both"/>
      </w:pPr>
      <w:r>
        <w:rPr>
          <w:rFonts w:ascii="Times New Roman" w:hAnsi="Times New Roman"/>
          <w:b w:val="false"/>
          <w:i w:val="false"/>
          <w:color w:val="000000"/>
          <w:sz w:val="28"/>
        </w:rPr>
        <w:t>информировать население и соответствующие органы о возникновении опасных ситуаций.</w:t>
      </w:r>
    </w:p>
    <w:bookmarkStart w:name="block-7427398" w:id="11"/>
    <w:p>
      <w:pPr>
        <w:sectPr>
          <w:pgSz w:w="11906" w:h="16383" w:orient="portrait"/>
        </w:sectPr>
      </w:pPr>
    </w:p>
    <w:bookmarkEnd w:id="11"/>
    <w:bookmarkEnd w:id="10"/>
    <w:bookmarkStart w:name="block-742739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https://m.edsoo.ru/7f419506</w:t>
              </w:r>
            </w:hyperlink>
          </w:p>
        </w:tc>
      </w:tr>
      <w:tr>
        <w:trPr>
          <w:trHeight w:val="132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https://m.edsoo.ru/7f419506</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https://m.edsoo.ru/7f419506</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https://m.edsoo.ru/7f419506</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https://m.edsoo.ru/7f419506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https://m.edsoo.ru/7f41b590</w:t>
              </w:r>
            </w:hyperlink>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https://m.edsoo.ru/7f41b590</w:t>
              </w:r>
            </w:hyperlink>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https://m.edsoo.ru/7f41b590</w:t>
              </w:r>
            </w:hyperlink>
          </w:p>
        </w:tc>
      </w:tr>
      <w:tr>
        <w:trPr>
          <w:trHeight w:val="157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https://m.edsoo.ru/7f41b590</w:t>
              </w:r>
            </w:hyperlink>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https://m.edsoo.ru/7f41b590</w:t>
              </w:r>
            </w:hyperlink>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https://m.edsoo.ru/7f41b590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7427399" w:id="13"/>
    <w:p>
      <w:pPr>
        <w:sectPr>
          <w:pgSz w:w="16383" w:h="11906" w:orient="landscape"/>
        </w:sectPr>
      </w:pPr>
    </w:p>
    <w:bookmarkEnd w:id="13"/>
    <w:bookmarkEnd w:id="12"/>
    <w:bookmarkStart w:name="block-7427400"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основные понятия предмета ОБЖ</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https://m.edsoo.ru/f5eac5d4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опасных и чрезвычайных ситуациях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https://m.edsoo.ru/f5eac746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быту. Предупреждение бытовых отравлений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https://m.edsoo.ru/f5eac8c2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бытовых травм</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https://m.edsoo.ru/f5eacc82</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Безопасная эксплуатация бытовых приборов и мест общего пользования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https://m.edsoo.ru/f5eacdf4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https://m.edsoo.ru/f5eacf84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ситуаций криминального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680"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авариях на коммунальных системах жизнеобеспечения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https://m.edsoo.ru/f5ead51a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дорожного движения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https://m.edsoo.ru/f5ead68c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пешехода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https://m.edsoo.ru/f5eaefa0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https://m.edsoo.ru/f5eaf946</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опасности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https://m.edsoo.ru/f5eb038c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возникновении массовых беспорядков</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https://m.edsoo.ru/f5eb06f2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https://m.edsoo.ru/f5eb0a76</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природе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https://m.edsoo.ru/f5eb0d96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https://m.edsoo.ru/f5eb1da4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представления о здоровье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https://m.edsoo.ru/f5eb279a</w:t>
              </w:r>
            </w:hyperlink>
          </w:p>
        </w:tc>
      </w:tr>
      <w:tr>
        <w:trPr>
          <w:trHeight w:val="175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инфекционных заболеваний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https://m.edsoo.ru/f5eb2c0e</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и защита от неинфекционных заболеваний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https://m.edsoo.ru/f5eb2d94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https://m.edsoo.ru/f5eb3384</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https://m.edsoo.ru/f5eacc82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https://m.edsoo.ru/f5eb37ee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https://m.edsoo.ru/f5eb3ca8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https://m.edsoo.ru/f5eb3f82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принципы безопасности в цифровой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https://m.edsoo.ru/f5eb46da</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https://m.edsoo.ru/f5eb4842</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https://m.edsoo.ru/f5eb6192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7"/>
        <w:gridCol w:w="2880"/>
        <w:gridCol w:w="1510"/>
        <w:gridCol w:w="2560"/>
        <w:gridCol w:w="2675"/>
        <w:gridCol w:w="3201"/>
        <w:gridCol w:w="41"/>
      </w:tblGrid>
      <w:tr>
        <w:trPr>
          <w:trHeight w:val="300" w:hRule="atLeast"/>
          <w:trHeight w:val="144" w:hRule="atLeast"/>
        </w:trPr>
        <w:tc>
          <w:tcPr>
            <w:tcW w:w="5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2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5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7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быту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https://m.edsoo.ru/f5eaf78e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водителя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https://m.edsoo.ru/f5eaf946</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дорожно-транспортных происшествиях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https://m.edsoo.ru/f5eafef0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пассажиров на различных видах транспорта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https://m.edsoo.ru/f5eafd42</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чрезвычайных ситуациях на транспорте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https://m.edsoo.ru/f5eb0210</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общественных местах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https://m.edsoo.ru/f5eb0c10</w:t>
              </w:r>
            </w:hyperlink>
          </w:p>
        </w:tc>
      </w:tr>
      <w:tr>
        <w:trPr>
          <w:trHeight w:val="16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в ситуациях криминогенного и антиобщественного характера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https://m.edsoo.ru/f5eb0c10</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автономном существовании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https://m.edsoo.ru/f5eb14e4</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в природной среде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https://m.edsoo.ru/f5eb0efe</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горах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https://m.edsoo.ru/f5eb1ac0</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водоёмах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https://m.edsoo.ru/f5eb1da4</w:t>
              </w:r>
            </w:hyperlink>
          </w:p>
        </w:tc>
      </w:tr>
      <w:tr>
        <w:trPr>
          <w:trHeight w:val="193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наводнения, цунами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https://m.edsoo.ru/f5eb209c</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урагане, буре, смерче, грозе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https://m.edsoo.ru/f5eb222c</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землетрясения, извержения вулкана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https://m.edsoo.ru/f5eb23a8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и её значение для устойчивого развития общества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https://m.edsoo.ru/f5eb3078</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https://m.edsoo.ru/f5eb350a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самопомощь при неотложных состояниях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https://m.edsoo.ru/f5eb367c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 основа социального взаимодействия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https://m.edsoo.ru/f5eb3ca8</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способы избегания и разрешения конфликтных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https://m.edsoo.ru/f5eb425c</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Манипуляция и способы противостоять ей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https://m.edsoo.ru/f5eb40ea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и современные увлечения молодёжи</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https://m.edsoo.ru/f5eb4568</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программы и явления цифровой среды</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https://m.edsoo.ru/f5eb4842</w:t>
              </w:r>
            </w:hyperlink>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правила цифрового поведения</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https://m.edsoo.ru/f5eb46da</w:t>
              </w:r>
            </w:hyperlink>
          </w:p>
        </w:tc>
      </w:tr>
      <w:tr>
        <w:trPr>
          <w:trHeight w:val="10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течения в Интернете и защита от них</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https://m.edsoo.ru/f5eb4d4c</w:t>
              </w:r>
            </w:hyperlink>
          </w:p>
        </w:tc>
      </w:tr>
      <w:tr>
        <w:trPr>
          <w:trHeight w:val="169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Общественно-государственная система противодействия экстремизму и терроризму</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угрозе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82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Безопасные действия при совершении теракта</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https://m.edsoo.ru/f5eb6192</w:t>
              </w:r>
            </w:hyperlink>
          </w:p>
        </w:tc>
      </w:tr>
      <w:tr>
        <w:trPr>
          <w:trHeight w:val="190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личности, общества и государства в предупреждении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https://m.edsoo.ru/f5eb644e</w:t>
              </w:r>
            </w:hyperlink>
          </w:p>
        </w:tc>
      </w:tr>
      <w:tr>
        <w:trPr>
          <w:trHeight w:val="1365" w:hRule="atLeast"/>
          <w:trHeight w:val="144" w:hRule="atLeast"/>
        </w:trPr>
        <w:tc>
          <w:tcPr>
            <w:tcW w:w="50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по предупреждению и ликвидации чрезвычайных ситуаций</w:t>
            </w:r>
          </w:p>
        </w:tc>
        <w:tc>
          <w:tcPr>
            <w:tcW w:w="10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92" w:type="dxa"/>
            <w:tcBorders/>
            <w:tcMar>
              <w:top w:w="50" w:type="dxa"/>
              <w:left w:w="100" w:type="dxa"/>
            </w:tcMar>
            <w:vAlign w:val="center"/>
          </w:tcPr>
          <w:p>
            <w:pPr>
              <w:spacing w:before="0" w:after="0" w:line="276"/>
              <w:ind w:left="135"/>
              <w:jc w:val="center"/>
            </w:pPr>
          </w:p>
        </w:tc>
        <w:tc>
          <w:tcPr>
            <w:tcW w:w="1872" w:type="dxa"/>
            <w:tcBorders/>
            <w:tcMar>
              <w:top w:w="50" w:type="dxa"/>
              <w:left w:w="100" w:type="dxa"/>
            </w:tcMar>
            <w:vAlign w:val="center"/>
          </w:tcPr>
          <w:p>
            <w:pPr>
              <w:spacing w:before="0" w:after="0" w:line="276"/>
              <w:ind w:left="135"/>
              <w:jc w:val="center"/>
            </w:pPr>
          </w:p>
        </w:tc>
        <w:tc>
          <w:tcPr>
            <w:tcW w:w="22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https://m.edsoo.ru/f5eb65c0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7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427400" w:id="15"/>
    <w:p>
      <w:pPr>
        <w:sectPr>
          <w:pgSz w:w="16383" w:h="11906" w:orient="landscape"/>
        </w:sectPr>
      </w:pPr>
    </w:p>
    <w:bookmarkEnd w:id="15"/>
    <w:bookmarkEnd w:id="14"/>
    <w:bookmarkStart w:name="block-742740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ea971fa-9aae-469c-8a9b-f4f233706a2c" w:id="17"/>
      <w:r>
        <w:rPr>
          <w:rFonts w:ascii="Times New Roman" w:hAnsi="Times New Roman"/>
          <w:b w:val="false"/>
          <w:i w:val="false"/>
          <w:color w:val="000000"/>
          <w:sz w:val="28"/>
        </w:rPr>
        <w:t>• Основы безопасности жизнедеятельности, 8-9 классы/ Виноградова Н.Ф., Смирнов Д.В., Сидоренко Л.В. и другие,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e04b93-2cd1-4981-bcb4-8787512a45d0" w:id="18"/>
      <w:r>
        <w:rPr>
          <w:rFonts w:ascii="Times New Roman" w:hAnsi="Times New Roman"/>
          <w:b w:val="false"/>
          <w:i w:val="false"/>
          <w:color w:val="000000"/>
          <w:sz w:val="28"/>
        </w:rPr>
        <w:t>Виноградова Н. Ф., Смирнов Д. В. Основы безопасности</w:t>
      </w:r>
      <w:bookmarkEnd w:id="18"/>
      <w:r>
        <w:rPr>
          <w:sz w:val="28"/>
        </w:rPr>
        <w:br/>
      </w:r>
      <w:bookmarkStart w:name="74e04b93-2cd1-4981-bcb4-8787512a45d0" w:id="19"/>
      <w:r>
        <w:rPr>
          <w:rFonts w:ascii="Times New Roman" w:hAnsi="Times New Roman"/>
          <w:b w:val="false"/>
          <w:i w:val="false"/>
          <w:color w:val="000000"/>
          <w:sz w:val="28"/>
        </w:rPr>
        <w:t xml:space="preserve"> жизнедеятельности. 8 — 9 классы: рабочая программа. — М.: Вентана-Граф.</w:t>
      </w:r>
      <w:bookmarkEnd w:id="19"/>
      <w:r>
        <w:rPr>
          <w:sz w:val="28"/>
        </w:rPr>
        <w:br/>
      </w:r>
      <w:bookmarkStart w:name="74e04b93-2cd1-4981-bcb4-8787512a45d0" w:id="20"/>
      <w:r>
        <w:rPr>
          <w:rFonts w:ascii="Times New Roman" w:hAnsi="Times New Roman"/>
          <w:b w:val="false"/>
          <w:i w:val="false"/>
          <w:color w:val="000000"/>
          <w:sz w:val="28"/>
        </w:rPr>
        <w:t xml:space="preserve"> Виноградова Н. Ф., Смирнов Д. В. Основы безопасности</w:t>
      </w:r>
      <w:bookmarkEnd w:id="20"/>
      <w:r>
        <w:rPr>
          <w:sz w:val="28"/>
        </w:rPr>
        <w:br/>
      </w:r>
      <w:bookmarkStart w:name="74e04b93-2cd1-4981-bcb4-8787512a45d0" w:id="21"/>
      <w:r>
        <w:rPr>
          <w:rFonts w:ascii="Times New Roman" w:hAnsi="Times New Roman"/>
          <w:b w:val="false"/>
          <w:i w:val="false"/>
          <w:color w:val="000000"/>
          <w:sz w:val="28"/>
        </w:rPr>
        <w:t xml:space="preserve"> жизнедеятельности. 8 — 9 классы: методическое пособие. — М.: Вентана - Граф.</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4db1b891-46b6-424a-ab63-7fb5c2284dca" w:id="22"/>
      <w:r>
        <w:rPr>
          <w:rFonts w:ascii="Times New Roman" w:hAnsi="Times New Roman"/>
          <w:b w:val="false"/>
          <w:i w:val="false"/>
          <w:color w:val="000000"/>
          <w:sz w:val="28"/>
        </w:rPr>
        <w:t>http://kuhta.clan.su Журнал «Основы безопасности жизнедеятельности»</w:t>
      </w:r>
      <w:bookmarkEnd w:id="22"/>
      <w:r>
        <w:rPr>
          <w:sz w:val="28"/>
        </w:rPr>
        <w:br/>
      </w:r>
      <w:bookmarkStart w:name="4db1b891-46b6-424a-ab63-7fb5c2284dca" w:id="23"/>
      <w:r>
        <w:rPr>
          <w:rFonts w:ascii="Times New Roman" w:hAnsi="Times New Roman"/>
          <w:b w:val="false"/>
          <w:i w:val="false"/>
          <w:color w:val="000000"/>
          <w:sz w:val="28"/>
        </w:rPr>
        <w:t xml:space="preserve"> http://www.school-obz.org Основы безопасности жизнедеятельности. Сайт Баграмян Э.</w:t>
      </w:r>
      <w:bookmarkEnd w:id="23"/>
      <w:r>
        <w:rPr>
          <w:sz w:val="28"/>
        </w:rPr>
        <w:br/>
      </w:r>
      <w:bookmarkStart w:name="4db1b891-46b6-424a-ab63-7fb5c2284dca" w:id="24"/>
      <w:r>
        <w:rPr>
          <w:rFonts w:ascii="Times New Roman" w:hAnsi="Times New Roman"/>
          <w:b w:val="false"/>
          <w:i w:val="false"/>
          <w:color w:val="000000"/>
          <w:sz w:val="28"/>
        </w:rPr>
        <w:t xml:space="preserve"> http://theobg.by.ru/index.htm Нормативные документы, методические </w:t>
      </w:r>
      <w:bookmarkEnd w:id="24"/>
      <w:r>
        <w:rPr>
          <w:sz w:val="28"/>
        </w:rPr>
        <w:br/>
      </w:r>
      <w:bookmarkStart w:name="4db1b891-46b6-424a-ab63-7fb5c2284dca" w:id="25"/>
      <w:r>
        <w:rPr>
          <w:rFonts w:ascii="Times New Roman" w:hAnsi="Times New Roman"/>
          <w:b w:val="false"/>
          <w:i w:val="false"/>
          <w:color w:val="000000"/>
          <w:sz w:val="28"/>
        </w:rPr>
        <w:t xml:space="preserve"> http://zdd.1september.ru/ - газета "Здоровье детей" </w:t>
      </w:r>
      <w:bookmarkEnd w:id="25"/>
      <w:r>
        <w:rPr>
          <w:sz w:val="28"/>
        </w:rPr>
        <w:br/>
      </w:r>
      <w:bookmarkStart w:name="4db1b891-46b6-424a-ab63-7fb5c2284dca" w:id="26"/>
      <w:r>
        <w:rPr>
          <w:rFonts w:ascii="Times New Roman" w:hAnsi="Times New Roman"/>
          <w:b w:val="false"/>
          <w:i w:val="false"/>
          <w:color w:val="000000"/>
          <w:sz w:val="28"/>
        </w:rPr>
        <w:t xml:space="preserve"> http://spo.1september.ru/ - газета "Спорт в школе"</w:t>
      </w:r>
      <w:bookmarkEnd w:id="26"/>
      <w:r>
        <w:rPr>
          <w:sz w:val="28"/>
        </w:rPr>
        <w:br/>
      </w:r>
      <w:bookmarkStart w:name="4db1b891-46b6-424a-ab63-7fb5c2284dca" w:id="27"/>
      <w:r>
        <w:rPr>
          <w:rFonts w:ascii="Times New Roman" w:hAnsi="Times New Roman"/>
          <w:b w:val="false"/>
          <w:i w:val="false"/>
          <w:color w:val="000000"/>
          <w:sz w:val="28"/>
        </w:rPr>
        <w:t xml:space="preserve"> http://www.infosport.ru/press/szr/1999N5/index.htm - Спортивная жизнь России. Электронная версия ежемесячного иллюстрированного журнала.</w:t>
      </w:r>
      <w:bookmarkEnd w:id="27"/>
      <w:r>
        <w:rPr>
          <w:sz w:val="28"/>
        </w:rPr>
        <w:br/>
      </w:r>
      <w:bookmarkStart w:name="4db1b891-46b6-424a-ab63-7fb5c2284dca" w:id="28"/>
      <w:r>
        <w:rPr>
          <w:rFonts w:ascii="Times New Roman" w:hAnsi="Times New Roman"/>
          <w:b w:val="false"/>
          <w:i w:val="false"/>
          <w:color w:val="000000"/>
          <w:sz w:val="28"/>
        </w:rPr>
        <w:t xml:space="preserve"> http://festival.1september.ru/ Фестиваль пед.идей «Открытый урок»</w:t>
      </w:r>
      <w:bookmarkEnd w:id="28"/>
      <w:r>
        <w:rPr>
          <w:sz w:val="28"/>
        </w:rPr>
        <w:br/>
      </w:r>
      <w:bookmarkStart w:name="4db1b891-46b6-424a-ab63-7fb5c2284dca" w:id="29"/>
      <w:r>
        <w:rPr>
          <w:rFonts w:ascii="Times New Roman" w:hAnsi="Times New Roman"/>
          <w:b w:val="false"/>
          <w:i w:val="false"/>
          <w:color w:val="000000"/>
          <w:sz w:val="28"/>
        </w:rPr>
        <w:t xml:space="preserve"> http://kzg.narod.ru/ -Журнал «Культура здоровой жизни»</w:t>
      </w:r>
      <w:bookmarkEnd w:id="29"/>
      <w:r>
        <w:rPr>
          <w:sz w:val="28"/>
        </w:rPr>
        <w:br/>
      </w:r>
      <w:bookmarkStart w:name="4db1b891-46b6-424a-ab63-7fb5c2284dca" w:id="30"/>
      <w:r>
        <w:rPr>
          <w:rFonts w:ascii="Times New Roman" w:hAnsi="Times New Roman"/>
          <w:b w:val="false"/>
          <w:i w:val="false"/>
          <w:color w:val="000000"/>
          <w:sz w:val="28"/>
        </w:rPr>
        <w:t xml:space="preserve"> http://lib.sportedu.ru </w:t>
      </w:r>
      <w:bookmarkEnd w:id="30"/>
      <w:r>
        <w:rPr>
          <w:sz w:val="28"/>
        </w:rPr>
        <w:br/>
      </w:r>
      <w:bookmarkStart w:name="4db1b891-46b6-424a-ab63-7fb5c2284dca" w:id="31"/>
      <w:r>
        <w:rPr>
          <w:rFonts w:ascii="Times New Roman" w:hAnsi="Times New Roman"/>
          <w:b w:val="false"/>
          <w:i w:val="false"/>
          <w:color w:val="000000"/>
          <w:sz w:val="28"/>
        </w:rPr>
        <w:t xml:space="preserve"> http://window.edu.ru/ единое окно доступа к образовательным ресурсам (информация о подготовке к урокам, стандарты образования, информация о новых учебниках и учебных пособиях). </w:t>
      </w:r>
      <w:bookmarkEnd w:id="31"/>
      <w:r>
        <w:rPr>
          <w:sz w:val="28"/>
        </w:rPr>
        <w:br/>
      </w:r>
      <w:bookmarkStart w:name="4db1b891-46b6-424a-ab63-7fb5c2284dca" w:id="32"/>
      <w:r>
        <w:rPr>
          <w:rFonts w:ascii="Times New Roman" w:hAnsi="Times New Roman"/>
          <w:b w:val="false"/>
          <w:i w:val="false"/>
          <w:color w:val="000000"/>
          <w:sz w:val="28"/>
        </w:rPr>
        <w:t xml:space="preserve"> http://www.obzh.info информационный веб-сайт (обучение и воспитание основам безопасности жизнедеятельности). </w:t>
      </w:r>
      <w:bookmarkEnd w:id="32"/>
      <w:r>
        <w:rPr>
          <w:sz w:val="28"/>
        </w:rPr>
        <w:br/>
      </w:r>
      <w:bookmarkStart w:name="4db1b891-46b6-424a-ab63-7fb5c2284dca" w:id="33"/>
      <w:r>
        <w:rPr>
          <w:rFonts w:ascii="Times New Roman" w:hAnsi="Times New Roman"/>
          <w:b w:val="false"/>
          <w:i w:val="false"/>
          <w:color w:val="000000"/>
          <w:sz w:val="28"/>
        </w:rPr>
        <w:t xml:space="preserve"> http://www.1september.ru веб-сайт «Объединение педагогических изданий «Первое сентября» (статьи по основам безопасности жизнедеятельности в свободном доступе, имеется также архив статей). </w:t>
      </w:r>
      <w:bookmarkEnd w:id="33"/>
      <w:r>
        <w:rPr>
          <w:sz w:val="28"/>
        </w:rPr>
        <w:br/>
      </w:r>
      <w:bookmarkStart w:name="4db1b891-46b6-424a-ab63-7fb5c2284dca" w:id="34"/>
      <w:r>
        <w:rPr>
          <w:rFonts w:ascii="Times New Roman" w:hAnsi="Times New Roman"/>
          <w:b w:val="false"/>
          <w:i w:val="false"/>
          <w:color w:val="000000"/>
          <w:sz w:val="28"/>
        </w:rPr>
        <w:t xml:space="preserve"> http://www.school-obz.org/ - информационно - методическое издание по основам безопасности жизнедеятельности </w:t>
      </w:r>
      <w:bookmarkEnd w:id="34"/>
      <w:r>
        <w:rPr>
          <w:sz w:val="28"/>
        </w:rPr>
        <w:br/>
      </w:r>
      <w:bookmarkStart w:name="4db1b891-46b6-424a-ab63-7fb5c2284dca" w:id="35"/>
      <w:r>
        <w:rPr>
          <w:rFonts w:ascii="Times New Roman" w:hAnsi="Times New Roman"/>
          <w:b w:val="false"/>
          <w:i w:val="false"/>
          <w:color w:val="000000"/>
          <w:sz w:val="28"/>
        </w:rPr>
        <w:t xml:space="preserve"> http://teachpro.ru/course2d.aspx?idc=12090 cr=2 Обучение через Интернет </w:t>
      </w:r>
      <w:bookmarkEnd w:id="35"/>
      <w:r>
        <w:rPr>
          <w:sz w:val="28"/>
        </w:rPr>
        <w:br/>
      </w:r>
      <w:bookmarkStart w:name="4db1b891-46b6-424a-ab63-7fb5c2284dca" w:id="36"/>
      <w:r>
        <w:rPr>
          <w:rFonts w:ascii="Times New Roman" w:hAnsi="Times New Roman"/>
          <w:b w:val="false"/>
          <w:i w:val="false"/>
          <w:color w:val="000000"/>
          <w:sz w:val="28"/>
        </w:rPr>
        <w:t xml:space="preserve"> http://www.km-school.ru/ Мультипортал компании «Кирилл и Мефодий» </w:t>
      </w:r>
      <w:bookmarkEnd w:id="36"/>
      <w:r>
        <w:rPr>
          <w:sz w:val="28"/>
        </w:rPr>
        <w:br/>
      </w:r>
      <w:bookmarkStart w:name="4db1b891-46b6-424a-ab63-7fb5c2284dca" w:id="37"/>
      <w:r>
        <w:rPr>
          <w:rFonts w:ascii="Times New Roman" w:hAnsi="Times New Roman"/>
          <w:b w:val="false"/>
          <w:i w:val="false"/>
          <w:color w:val="000000"/>
          <w:sz w:val="28"/>
        </w:rPr>
        <w:t xml:space="preserve"> http://www.eidos.ru Сайт центра дистанционного обучения Эйдос»</w:t>
      </w:r>
      <w:bookmarkEnd w:id="37"/>
      <w:r>
        <w:rPr>
          <w:sz w:val="28"/>
        </w:rPr>
        <w:br/>
      </w:r>
      <w:bookmarkStart w:name="4db1b891-46b6-424a-ab63-7fb5c2284dca" w:id="38"/>
      <w:r>
        <w:rPr>
          <w:rFonts w:ascii="Times New Roman" w:hAnsi="Times New Roman"/>
          <w:b w:val="false"/>
          <w:i w:val="false"/>
          <w:color w:val="000000"/>
          <w:sz w:val="28"/>
        </w:rPr>
        <w:t xml:space="preserve"> http://www.informic.narod.ru/obg.html Сайт учителя информатики,</w:t>
      </w:r>
      <w:bookmarkEnd w:id="38"/>
      <w:r>
        <w:rPr>
          <w:sz w:val="28"/>
        </w:rPr>
        <w:br/>
      </w:r>
      <w:bookmarkStart w:name="4db1b891-46b6-424a-ab63-7fb5c2284dca" w:id="39"/>
      <w:r>
        <w:rPr>
          <w:rFonts w:ascii="Times New Roman" w:hAnsi="Times New Roman"/>
          <w:b w:val="false"/>
          <w:i w:val="false"/>
          <w:color w:val="000000"/>
          <w:sz w:val="28"/>
        </w:rPr>
        <w:t xml:space="preserve"> технологии и ОБЖ Разумова Виктора Николаевича </w:t>
      </w:r>
      <w:bookmarkEnd w:id="39"/>
      <w:r>
        <w:rPr>
          <w:sz w:val="28"/>
        </w:rPr>
        <w:br/>
      </w:r>
      <w:bookmarkStart w:name="4db1b891-46b6-424a-ab63-7fb5c2284dca" w:id="40"/>
      <w:r>
        <w:rPr>
          <w:rFonts w:ascii="Times New Roman" w:hAnsi="Times New Roman"/>
          <w:b w:val="false"/>
          <w:i w:val="false"/>
          <w:color w:val="000000"/>
          <w:sz w:val="28"/>
        </w:rPr>
        <w:t xml:space="preserve"> http://sverdlovsk-school8.nm.ru/docobgd.htm Для учителя ОБЖД </w:t>
      </w:r>
      <w:bookmarkEnd w:id="40"/>
      <w:r>
        <w:rPr>
          <w:sz w:val="28"/>
        </w:rPr>
        <w:br/>
      </w:r>
      <w:bookmarkStart w:name="4db1b891-46b6-424a-ab63-7fb5c2284dca" w:id="41"/>
      <w:r>
        <w:rPr>
          <w:rFonts w:ascii="Times New Roman" w:hAnsi="Times New Roman"/>
          <w:b w:val="false"/>
          <w:i w:val="false"/>
          <w:color w:val="000000"/>
          <w:sz w:val="28"/>
        </w:rPr>
        <w:t xml:space="preserve"> http://kchs.tomsk.gov.ru/azbuka_bez.htm Сайт Учебно - методического Цента ГУ МЧС России по Томской области </w:t>
      </w:r>
      <w:bookmarkEnd w:id="41"/>
      <w:r>
        <w:rPr>
          <w:sz w:val="28"/>
        </w:rPr>
        <w:br/>
      </w:r>
      <w:bookmarkStart w:name="4db1b891-46b6-424a-ab63-7fb5c2284dca" w:id="42"/>
      <w:r>
        <w:rPr>
          <w:rFonts w:ascii="Times New Roman" w:hAnsi="Times New Roman"/>
          <w:b w:val="false"/>
          <w:i w:val="false"/>
          <w:color w:val="000000"/>
          <w:sz w:val="28"/>
        </w:rPr>
        <w:t xml:space="preserve"> http://www.novgorod.fio.ru/projects/Project1583/index.htm Первые шаги граждан в чрезвычайных ситуациях (памятка о правилах поведения граждан в чрезвычайных ситуациях) </w:t>
      </w:r>
      <w:bookmarkEnd w:id="42"/>
      <w:r>
        <w:rPr>
          <w:sz w:val="28"/>
        </w:rPr>
        <w:br/>
      </w:r>
      <w:bookmarkStart w:name="4db1b891-46b6-424a-ab63-7fb5c2284dca" w:id="43"/>
      <w:r>
        <w:rPr>
          <w:rFonts w:ascii="Times New Roman" w:hAnsi="Times New Roman"/>
          <w:b w:val="false"/>
          <w:i w:val="false"/>
          <w:color w:val="000000"/>
          <w:sz w:val="28"/>
        </w:rPr>
        <w:t xml:space="preserve"> http://kombat.com.ua/stat.html Статьи по выживанию в различных экстремальных условиях </w:t>
      </w:r>
      <w:bookmarkEnd w:id="43"/>
      <w:r>
        <w:rPr>
          <w:sz w:val="28"/>
        </w:rPr>
        <w:br/>
      </w:r>
      <w:bookmarkStart w:name="4db1b891-46b6-424a-ab63-7fb5c2284dca" w:id="44"/>
      <w:r>
        <w:rPr>
          <w:rFonts w:ascii="Times New Roman" w:hAnsi="Times New Roman"/>
          <w:b w:val="false"/>
          <w:i w:val="false"/>
          <w:color w:val="000000"/>
          <w:sz w:val="28"/>
        </w:rPr>
        <w:t xml:space="preserve"> http://www.spasextreme.ru/ Портал детской безопасности </w:t>
      </w:r>
      <w:bookmarkEnd w:id="44"/>
      <w:r>
        <w:rPr>
          <w:sz w:val="28"/>
        </w:rPr>
        <w:br/>
      </w:r>
      <w:bookmarkStart w:name="4db1b891-46b6-424a-ab63-7fb5c2284dca" w:id="45"/>
      <w:r>
        <w:rPr>
          <w:rFonts w:ascii="Times New Roman" w:hAnsi="Times New Roman"/>
          <w:b w:val="false"/>
          <w:i w:val="false"/>
          <w:color w:val="000000"/>
          <w:sz w:val="28"/>
        </w:rPr>
        <w:t xml:space="preserve"> http://www.novgorod.fio.ru/projects/Project1132/index.htm Автономное существование в природе детям </w:t>
      </w:r>
      <w:bookmarkEnd w:id="45"/>
      <w:r>
        <w:rPr>
          <w:sz w:val="28"/>
        </w:rPr>
        <w:br/>
      </w:r>
      <w:bookmarkStart w:name="4db1b891-46b6-424a-ab63-7fb5c2284dca" w:id="46"/>
      <w:r>
        <w:rPr>
          <w:rFonts w:ascii="Times New Roman" w:hAnsi="Times New Roman"/>
          <w:b w:val="false"/>
          <w:i w:val="false"/>
          <w:color w:val="000000"/>
          <w:sz w:val="28"/>
        </w:rPr>
        <w:t xml:space="preserve"> http://www.moskids.ru/ru/training_games/pdd/ Портал для малышей города Москвы (правила дорожного движения) </w:t>
      </w:r>
      <w:bookmarkEnd w:id="46"/>
      <w:r>
        <w:rPr>
          <w:sz w:val="28"/>
        </w:rPr>
        <w:br/>
      </w:r>
      <w:bookmarkStart w:name="4db1b891-46b6-424a-ab63-7fb5c2284dca" w:id="47"/>
      <w:r>
        <w:rPr>
          <w:rFonts w:ascii="Times New Roman" w:hAnsi="Times New Roman"/>
          <w:b w:val="false"/>
          <w:i w:val="false"/>
          <w:color w:val="000000"/>
          <w:sz w:val="28"/>
        </w:rPr>
        <w:t xml:space="preserve"> http://www.moskids.ru/ru/training_games/your_safety/id18=20741i18=2 Портал для малышей города Москвы (твоя безопасность) </w:t>
      </w:r>
      <w:bookmarkEnd w:id="47"/>
      <w:r>
        <w:rPr>
          <w:sz w:val="28"/>
        </w:rPr>
        <w:br/>
      </w:r>
      <w:bookmarkStart w:name="4db1b891-46b6-424a-ab63-7fb5c2284dca" w:id="48"/>
      <w:r>
        <w:rPr>
          <w:rFonts w:ascii="Times New Roman" w:hAnsi="Times New Roman"/>
          <w:b w:val="false"/>
          <w:i w:val="false"/>
          <w:color w:val="000000"/>
          <w:sz w:val="28"/>
        </w:rPr>
        <w:t xml:space="preserve"> http://www.ssga.ru/AllMetodMaterial/metod_mat_for_ioot/metodichki/bgd/oglavlenie_1.html Электронный учебник по безопасности жизнедеятельности (можно использовать при изучении отдельных тем в старших классах) </w:t>
      </w:r>
      <w:bookmarkEnd w:id="48"/>
      <w:r>
        <w:rPr>
          <w:sz w:val="28"/>
        </w:rPr>
        <w:br/>
      </w:r>
      <w:bookmarkStart w:name="4db1b891-46b6-424a-ab63-7fb5c2284dca" w:id="49"/>
      <w:r>
        <w:rPr>
          <w:rFonts w:ascii="Times New Roman" w:hAnsi="Times New Roman"/>
          <w:b w:val="false"/>
          <w:i w:val="false"/>
          <w:color w:val="000000"/>
          <w:sz w:val="28"/>
        </w:rPr>
        <w:t xml:space="preserve"> info@russmag.ru Журнал ОБЖ. Основы безопасности жизни </w:t>
      </w:r>
      <w:bookmarkEnd w:id="49"/>
      <w:r>
        <w:rPr>
          <w:sz w:val="28"/>
        </w:rPr>
        <w:br/>
      </w:r>
      <w:bookmarkStart w:name="4db1b891-46b6-424a-ab63-7fb5c2284dca" w:id="50"/>
      <w:r>
        <w:rPr>
          <w:rFonts w:ascii="Times New Roman" w:hAnsi="Times New Roman"/>
          <w:b w:val="false"/>
          <w:i w:val="false"/>
          <w:color w:val="000000"/>
          <w:sz w:val="28"/>
        </w:rPr>
        <w:t xml:space="preserve"> vps@mail.ru Журнал Основы безопасности жизнедеятельности. Каталог вебресурсов по обеспечению безопасности. </w:t>
      </w:r>
      <w:bookmarkEnd w:id="50"/>
      <w:r>
        <w:rPr>
          <w:sz w:val="28"/>
        </w:rPr>
        <w:br/>
      </w:r>
      <w:bookmarkStart w:name="4db1b891-46b6-424a-ab63-7fb5c2284dca" w:id="51"/>
      <w:r>
        <w:rPr>
          <w:rFonts w:ascii="Times New Roman" w:hAnsi="Times New Roman"/>
          <w:b w:val="false"/>
          <w:i w:val="false"/>
          <w:color w:val="000000"/>
          <w:sz w:val="28"/>
        </w:rPr>
        <w:t xml:space="preserve"> www.rusolymp.ru. Всероссийская олимпиада школьников, в т.ч. по </w:t>
      </w:r>
      <w:bookmarkEnd w:id="51"/>
      <w:r>
        <w:rPr>
          <w:sz w:val="28"/>
        </w:rPr>
        <w:br/>
      </w:r>
      <w:bookmarkStart w:name="4db1b891-46b6-424a-ab63-7fb5c2284dca" w:id="52"/>
      <w:r>
        <w:rPr>
          <w:rFonts w:ascii="Times New Roman" w:hAnsi="Times New Roman"/>
          <w:b w:val="false"/>
          <w:i w:val="false"/>
          <w:color w:val="000000"/>
          <w:sz w:val="28"/>
        </w:rPr>
        <w:t xml:space="preserve"> основам безопасности жизнедеятельности. </w:t>
      </w:r>
      <w:bookmarkEnd w:id="52"/>
      <w:r>
        <w:rPr>
          <w:sz w:val="28"/>
        </w:rPr>
        <w:br/>
      </w:r>
      <w:bookmarkStart w:name="4db1b891-46b6-424a-ab63-7fb5c2284dca" w:id="53"/>
      <w:r>
        <w:rPr>
          <w:rFonts w:ascii="Times New Roman" w:hAnsi="Times New Roman"/>
          <w:b w:val="false"/>
          <w:i w:val="false"/>
          <w:color w:val="000000"/>
          <w:sz w:val="28"/>
        </w:rPr>
        <w:t xml:space="preserve"> http://b23.ru/hsnc Учебное пособие по ОСНОВАМ ВОЕННОЙ СЛУЖБЫ.</w:t>
      </w:r>
      <w:bookmarkEnd w:id="53"/>
      <w:r>
        <w:rPr>
          <w:sz w:val="28"/>
        </w:rPr>
        <w:br/>
      </w:r>
      <w:bookmarkStart w:name="4db1b891-46b6-424a-ab63-7fb5c2284dca" w:id="54"/>
      <w:r>
        <w:rPr>
          <w:rFonts w:ascii="Times New Roman" w:hAnsi="Times New Roman"/>
          <w:b w:val="false"/>
          <w:i w:val="false"/>
          <w:color w:val="000000"/>
          <w:sz w:val="28"/>
        </w:rPr>
        <w:t xml:space="preserve"> http://b23.ru/hsb9 Учебные атласы по медицинской подготовке.</w:t>
      </w:r>
      <w:bookmarkEnd w:id="54"/>
      <w:r>
        <w:rPr>
          <w:sz w:val="28"/>
        </w:rPr>
        <w:br/>
      </w:r>
      <w:bookmarkStart w:name="4db1b891-46b6-424a-ab63-7fb5c2284dca" w:id="55"/>
      <w:r>
        <w:rPr>
          <w:rFonts w:ascii="Times New Roman" w:hAnsi="Times New Roman"/>
          <w:b w:val="false"/>
          <w:i w:val="false"/>
          <w:color w:val="000000"/>
          <w:sz w:val="28"/>
        </w:rPr>
        <w:t xml:space="preserve"> http://mukobg.jimdo.com/ Сайт преподавателя ОБЖ Идрисова Раниса Анваровича</w:t>
      </w:r>
      <w:bookmarkEnd w:id="5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427403" w:id="56"/>
    <w:p>
      <w:pPr>
        <w:sectPr>
          <w:pgSz w:w="11906" w:h="16383" w:orient="portrait"/>
        </w:sectPr>
      </w:pPr>
    </w:p>
    <w:bookmarkEnd w:id="56"/>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9506" Type="http://schemas.openxmlformats.org/officeDocument/2006/relationships/hyperlink" Id="rId4"/>
    <Relationship TargetMode="External" Target="https://m.edsoo.ru/7f419506" Type="http://schemas.openxmlformats.org/officeDocument/2006/relationships/hyperlink" Id="rId5"/>
    <Relationship TargetMode="External" Target="https://m.edsoo.ru/7f419506" Type="http://schemas.openxmlformats.org/officeDocument/2006/relationships/hyperlink" Id="rId6"/>
    <Relationship TargetMode="External" Target="https://m.edsoo.ru/7f419506" Type="http://schemas.openxmlformats.org/officeDocument/2006/relationships/hyperlink" Id="rId7"/>
    <Relationship TargetMode="External" Target="https://m.edsoo.ru/7f419506" Type="http://schemas.openxmlformats.org/officeDocument/2006/relationships/hyperlink" Id="rId8"/>
    <Relationship TargetMode="External" Target="https://m.edsoo.ru/7f419506" Type="http://schemas.openxmlformats.org/officeDocument/2006/relationships/hyperlink" Id="rId9"/>
    <Relationship TargetMode="External" Target="https://m.edsoo.ru/7f419506" Type="http://schemas.openxmlformats.org/officeDocument/2006/relationships/hyperlink" Id="rId10"/>
    <Relationship TargetMode="External" Target="https://m.edsoo.ru/7f419506" Type="http://schemas.openxmlformats.org/officeDocument/2006/relationships/hyperlink" Id="rId11"/>
    <Relationship TargetMode="External" Target="https://m.edsoo.ru/7f419506" Type="http://schemas.openxmlformats.org/officeDocument/2006/relationships/hyperlink" Id="rId12"/>
    <Relationship TargetMode="External" Target="https://m.edsoo.ru/7f41b590" Type="http://schemas.openxmlformats.org/officeDocument/2006/relationships/hyperlink" Id="rId13"/>
    <Relationship TargetMode="External" Target="https://m.edsoo.ru/7f41b590" Type="http://schemas.openxmlformats.org/officeDocument/2006/relationships/hyperlink" Id="rId14"/>
    <Relationship TargetMode="External" Target="https://m.edsoo.ru/7f41b590" Type="http://schemas.openxmlformats.org/officeDocument/2006/relationships/hyperlink" Id="rId15"/>
    <Relationship TargetMode="External" Target="https://m.edsoo.ru/7f41b590" Type="http://schemas.openxmlformats.org/officeDocument/2006/relationships/hyperlink" Id="rId16"/>
    <Relationship TargetMode="External" Target="https://m.edsoo.ru/7f41b590" Type="http://schemas.openxmlformats.org/officeDocument/2006/relationships/hyperlink" Id="rId17"/>
    <Relationship TargetMode="External" Target="https://m.edsoo.ru/7f41b590" Type="http://schemas.openxmlformats.org/officeDocument/2006/relationships/hyperlink" Id="rId18"/>
    <Relationship TargetMode="External" Target="https://m.edsoo.ru/7f41b590" Type="http://schemas.openxmlformats.org/officeDocument/2006/relationships/hyperlink" Id="rId19"/>
    <Relationship TargetMode="External" Target="https://m.edsoo.ru/7f41b590" Type="http://schemas.openxmlformats.org/officeDocument/2006/relationships/hyperlink" Id="rId20"/>
    <Relationship TargetMode="External" Target="https://m.edsoo.ru/7f41b590" Type="http://schemas.openxmlformats.org/officeDocument/2006/relationships/hyperlink" Id="rId21"/>
    <Relationship TargetMode="External" Target="https://m.edsoo.ru/f5eac5d4" Type="http://schemas.openxmlformats.org/officeDocument/2006/relationships/hyperlink" Id="rId22"/>
    <Relationship TargetMode="External" Target="https://m.edsoo.ru/f5eac746" Type="http://schemas.openxmlformats.org/officeDocument/2006/relationships/hyperlink" Id="rId23"/>
    <Relationship TargetMode="External" Target="https://m.edsoo.ru/f5eac8c2" Type="http://schemas.openxmlformats.org/officeDocument/2006/relationships/hyperlink" Id="rId24"/>
    <Relationship TargetMode="External" Target="https://m.edsoo.ru/f5eacc82" Type="http://schemas.openxmlformats.org/officeDocument/2006/relationships/hyperlink" Id="rId25"/>
    <Relationship TargetMode="External" Target="https://m.edsoo.ru/f5eacdf4" Type="http://schemas.openxmlformats.org/officeDocument/2006/relationships/hyperlink" Id="rId26"/>
    <Relationship TargetMode="External" Target="https://m.edsoo.ru/f5eacf84" Type="http://schemas.openxmlformats.org/officeDocument/2006/relationships/hyperlink" Id="rId27"/>
    <Relationship TargetMode="External" Target="https://m.edsoo.ru/f5ead51a" Type="http://schemas.openxmlformats.org/officeDocument/2006/relationships/hyperlink" Id="rId28"/>
    <Relationship TargetMode="External" Target="https://m.edsoo.ru/f5ead68c" Type="http://schemas.openxmlformats.org/officeDocument/2006/relationships/hyperlink" Id="rId29"/>
    <Relationship TargetMode="External" Target="https://m.edsoo.ru/f5eaefa0" Type="http://schemas.openxmlformats.org/officeDocument/2006/relationships/hyperlink" Id="rId30"/>
    <Relationship TargetMode="External" Target="https://m.edsoo.ru/f5eaf78e" Type="http://schemas.openxmlformats.org/officeDocument/2006/relationships/hyperlink" Id="rId31"/>
    <Relationship TargetMode="External" Target="https://m.edsoo.ru/f5eaf946" Type="http://schemas.openxmlformats.org/officeDocument/2006/relationships/hyperlink" Id="rId32"/>
    <Relationship TargetMode="External" Target="https://m.edsoo.ru/f5eb038c" Type="http://schemas.openxmlformats.org/officeDocument/2006/relationships/hyperlink" Id="rId33"/>
    <Relationship TargetMode="External" Target="https://m.edsoo.ru/f5eb06f2" Type="http://schemas.openxmlformats.org/officeDocument/2006/relationships/hyperlink" Id="rId34"/>
    <Relationship TargetMode="External" Target="https://m.edsoo.ru/f5eb0a76" Type="http://schemas.openxmlformats.org/officeDocument/2006/relationships/hyperlink" Id="rId35"/>
    <Relationship TargetMode="External" Target="https://m.edsoo.ru/f5eb0d96" Type="http://schemas.openxmlformats.org/officeDocument/2006/relationships/hyperlink" Id="rId36"/>
    <Relationship TargetMode="External" Target="https://m.edsoo.ru/f5eb14e4" Type="http://schemas.openxmlformats.org/officeDocument/2006/relationships/hyperlink" Id="rId37"/>
    <Relationship TargetMode="External" Target="https://m.edsoo.ru/f5eb1da4" Type="http://schemas.openxmlformats.org/officeDocument/2006/relationships/hyperlink" Id="rId38"/>
    <Relationship TargetMode="External" Target="https://m.edsoo.ru/f5eb279a" Type="http://schemas.openxmlformats.org/officeDocument/2006/relationships/hyperlink" Id="rId39"/>
    <Relationship TargetMode="External" Target="https://m.edsoo.ru/f5eb2c0e" Type="http://schemas.openxmlformats.org/officeDocument/2006/relationships/hyperlink" Id="rId40"/>
    <Relationship TargetMode="External" Target="https://m.edsoo.ru/f5eb2d94" Type="http://schemas.openxmlformats.org/officeDocument/2006/relationships/hyperlink" Id="rId41"/>
    <Relationship TargetMode="External" Target="https://m.edsoo.ru/f5eb3384" Type="http://schemas.openxmlformats.org/officeDocument/2006/relationships/hyperlink" Id="rId42"/>
    <Relationship TargetMode="External" Target="https://m.edsoo.ru/f5eacc82" Type="http://schemas.openxmlformats.org/officeDocument/2006/relationships/hyperlink" Id="rId43"/>
    <Relationship TargetMode="External" Target="https://m.edsoo.ru/f5eb37ee" Type="http://schemas.openxmlformats.org/officeDocument/2006/relationships/hyperlink" Id="rId44"/>
    <Relationship TargetMode="External" Target="https://m.edsoo.ru/f5eb3ca8" Type="http://schemas.openxmlformats.org/officeDocument/2006/relationships/hyperlink" Id="rId45"/>
    <Relationship TargetMode="External" Target="https://m.edsoo.ru/f5eb3f82" Type="http://schemas.openxmlformats.org/officeDocument/2006/relationships/hyperlink" Id="rId46"/>
    <Relationship TargetMode="External" Target="https://m.edsoo.ru/f5eb4568" Type="http://schemas.openxmlformats.org/officeDocument/2006/relationships/hyperlink" Id="rId47"/>
    <Relationship TargetMode="External" Target="https://m.edsoo.ru/f5eb46da" Type="http://schemas.openxmlformats.org/officeDocument/2006/relationships/hyperlink" Id="rId48"/>
    <Relationship TargetMode="External" Target="https://m.edsoo.ru/f5eb4842" Type="http://schemas.openxmlformats.org/officeDocument/2006/relationships/hyperlink" Id="rId49"/>
    <Relationship TargetMode="External" Target="https://m.edsoo.ru/f5eb6192" Type="http://schemas.openxmlformats.org/officeDocument/2006/relationships/hyperlink" Id="rId50"/>
    <Relationship TargetMode="External" Target="https://m.edsoo.ru/f5eaf78e" Type="http://schemas.openxmlformats.org/officeDocument/2006/relationships/hyperlink" Id="rId51"/>
    <Relationship TargetMode="External" Target="https://m.edsoo.ru/f5eaf946" Type="http://schemas.openxmlformats.org/officeDocument/2006/relationships/hyperlink" Id="rId52"/>
    <Relationship TargetMode="External" Target="https://m.edsoo.ru/f5eafef0" Type="http://schemas.openxmlformats.org/officeDocument/2006/relationships/hyperlink" Id="rId53"/>
    <Relationship TargetMode="External" Target="https://m.edsoo.ru/f5eafd42" Type="http://schemas.openxmlformats.org/officeDocument/2006/relationships/hyperlink" Id="rId54"/>
    <Relationship TargetMode="External" Target="https://m.edsoo.ru/f5eb0210" Type="http://schemas.openxmlformats.org/officeDocument/2006/relationships/hyperlink" Id="rId55"/>
    <Relationship TargetMode="External" Target="https://m.edsoo.ru/f5eb0c10" Type="http://schemas.openxmlformats.org/officeDocument/2006/relationships/hyperlink" Id="rId56"/>
    <Relationship TargetMode="External" Target="https://m.edsoo.ru/f5eb0c10" Type="http://schemas.openxmlformats.org/officeDocument/2006/relationships/hyperlink" Id="rId57"/>
    <Relationship TargetMode="External" Target="https://m.edsoo.ru/f5eb14e4" Type="http://schemas.openxmlformats.org/officeDocument/2006/relationships/hyperlink" Id="rId58"/>
    <Relationship TargetMode="External" Target="https://m.edsoo.ru/f5eb0efe" Type="http://schemas.openxmlformats.org/officeDocument/2006/relationships/hyperlink" Id="rId59"/>
    <Relationship TargetMode="External" Target="https://m.edsoo.ru/f5eb1ac0" Type="http://schemas.openxmlformats.org/officeDocument/2006/relationships/hyperlink" Id="rId60"/>
    <Relationship TargetMode="External" Target="https://m.edsoo.ru/f5eb1da4" Type="http://schemas.openxmlformats.org/officeDocument/2006/relationships/hyperlink" Id="rId61"/>
    <Relationship TargetMode="External" Target="https://m.edsoo.ru/f5eb209c" Type="http://schemas.openxmlformats.org/officeDocument/2006/relationships/hyperlink" Id="rId62"/>
    <Relationship TargetMode="External" Target="https://m.edsoo.ru/f5eb222c" Type="http://schemas.openxmlformats.org/officeDocument/2006/relationships/hyperlink" Id="rId63"/>
    <Relationship TargetMode="External" Target="https://m.edsoo.ru/f5eb23a8" Type="http://schemas.openxmlformats.org/officeDocument/2006/relationships/hyperlink" Id="rId64"/>
    <Relationship TargetMode="External" Target="https://m.edsoo.ru/f5eb3078" Type="http://schemas.openxmlformats.org/officeDocument/2006/relationships/hyperlink" Id="rId65"/>
    <Relationship TargetMode="External" Target="https://m.edsoo.ru/f5eb350a" Type="http://schemas.openxmlformats.org/officeDocument/2006/relationships/hyperlink" Id="rId66"/>
    <Relationship TargetMode="External" Target="https://m.edsoo.ru/f5eb367c" Type="http://schemas.openxmlformats.org/officeDocument/2006/relationships/hyperlink" Id="rId67"/>
    <Relationship TargetMode="External" Target="https://m.edsoo.ru/f5eb3ca8" Type="http://schemas.openxmlformats.org/officeDocument/2006/relationships/hyperlink" Id="rId68"/>
    <Relationship TargetMode="External" Target="https://m.edsoo.ru/f5eb425c" Type="http://schemas.openxmlformats.org/officeDocument/2006/relationships/hyperlink" Id="rId69"/>
    <Relationship TargetMode="External" Target="https://m.edsoo.ru/f5eb40ea" Type="http://schemas.openxmlformats.org/officeDocument/2006/relationships/hyperlink" Id="rId70"/>
    <Relationship TargetMode="External" Target="https://m.edsoo.ru/f5eb4568" Type="http://schemas.openxmlformats.org/officeDocument/2006/relationships/hyperlink" Id="rId71"/>
    <Relationship TargetMode="External" Target="https://m.edsoo.ru/f5eb4842" Type="http://schemas.openxmlformats.org/officeDocument/2006/relationships/hyperlink" Id="rId72"/>
    <Relationship TargetMode="External" Target="https://m.edsoo.ru/f5eb46da" Type="http://schemas.openxmlformats.org/officeDocument/2006/relationships/hyperlink" Id="rId73"/>
    <Relationship TargetMode="External" Target="https://m.edsoo.ru/f5eb4d4c" Type="http://schemas.openxmlformats.org/officeDocument/2006/relationships/hyperlink" Id="rId74"/>
    <Relationship TargetMode="External" Target="https://m.edsoo.ru/f5eb6192" Type="http://schemas.openxmlformats.org/officeDocument/2006/relationships/hyperlink" Id="rId75"/>
    <Relationship TargetMode="External" Target="https://m.edsoo.ru/f5eb644e" Type="http://schemas.openxmlformats.org/officeDocument/2006/relationships/hyperlink" Id="rId76"/>
    <Relationship TargetMode="External" Target="https://m.edsoo.ru/f5eb65c0" Type="http://schemas.openxmlformats.org/officeDocument/2006/relationships/hyperlink" Id="rId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