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D7" w:rsidRDefault="00C46DD7" w:rsidP="00C46DD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КОМИТЕТ ПО ДЕЛАМ ОБРАЗОВАНИЯ ГОРОДА ЧЕЛЯБИНСКА</w:t>
      </w:r>
    </w:p>
    <w:p w:rsidR="00C46DD7" w:rsidRDefault="00C46DD7" w:rsidP="00C46DD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МУНИЦИПАЛЬНОЕ  БЮДЖЕТНОЕ  ОБЩЕОБРАЗОВАТЕЛЬНОЕ УЧРЕЖДЕНИЕ</w:t>
      </w:r>
    </w:p>
    <w:p w:rsidR="00C46DD7" w:rsidRDefault="00C46DD7" w:rsidP="00C46DD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«СРЕДНЯЯ ОЩЕОБРАЗОВАТЕЛЬНАЯ ШКОЛА № </w:t>
      </w:r>
      <w:smartTag w:uri="urn:schemas-microsoft-com:office:smarttags" w:element="metricconverter">
        <w:smartTagPr>
          <w:attr w:name="ProductID" w:val="71 г"/>
        </w:smartTagPr>
        <w:r>
          <w:rPr>
            <w:rFonts w:ascii="Times New Roman" w:hAnsi="Times New Roman" w:cs="Times New Roman"/>
            <w:b/>
            <w:sz w:val="16"/>
            <w:szCs w:val="16"/>
          </w:rPr>
          <w:t>71 г</w:t>
        </w:r>
      </w:smartTag>
      <w:r>
        <w:rPr>
          <w:rFonts w:ascii="Times New Roman" w:hAnsi="Times New Roman" w:cs="Times New Roman"/>
          <w:b/>
          <w:sz w:val="16"/>
          <w:szCs w:val="16"/>
        </w:rPr>
        <w:t>. ЧЕЛЯБИНСКА»</w:t>
      </w:r>
    </w:p>
    <w:p w:rsidR="00C46DD7" w:rsidRDefault="00C46DD7" w:rsidP="00C46DD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(МБОУ «СОШ  №71 г. ЧЕЛЯБИНСКА»)</w:t>
      </w:r>
    </w:p>
    <w:p w:rsidR="00C46DD7" w:rsidRDefault="00C46DD7" w:rsidP="00C46DD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454025 Челябинская область, г</w:t>
      </w:r>
      <w:proofErr w:type="gramStart"/>
      <w:r>
        <w:rPr>
          <w:rFonts w:ascii="Times New Roman" w:hAnsi="Times New Roman" w:cs="Times New Roman"/>
          <w:sz w:val="16"/>
          <w:szCs w:val="16"/>
        </w:rPr>
        <w:t>.Ч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елябинск, ул. 32 Годовщины Октября, д.18а, тел.721-54-09,тел./факс 721-54-92, </w:t>
      </w:r>
      <w:r>
        <w:rPr>
          <w:rFonts w:ascii="Times New Roman" w:hAnsi="Times New Roman" w:cs="Times New Roman"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mboy</w:t>
      </w:r>
      <w:proofErr w:type="spellEnd"/>
      <w:r>
        <w:rPr>
          <w:rFonts w:ascii="Times New Roman" w:hAnsi="Times New Roman" w:cs="Times New Roman"/>
          <w:sz w:val="16"/>
          <w:szCs w:val="16"/>
        </w:rPr>
        <w:t>_71@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C46DD7" w:rsidRDefault="00C46DD7" w:rsidP="00C46DD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ОКПО 36922206, ОГРН 1027402821291, ИНН/ КПП 7450011622/ 745001001 </w:t>
      </w:r>
    </w:p>
    <w:p w:rsidR="005325F1" w:rsidRPr="00C46DD7" w:rsidRDefault="00C46DD7" w:rsidP="00C46DD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  <w:t>____________________________________________________________________________________________________________________</w:t>
      </w:r>
    </w:p>
    <w:p w:rsidR="005325F1" w:rsidRDefault="005325F1" w:rsidP="00920105">
      <w:pPr>
        <w:pStyle w:val="a5"/>
        <w:ind w:left="4248"/>
        <w:rPr>
          <w:rFonts w:ascii="Times New Roman" w:hAnsi="Times New Roman"/>
          <w:sz w:val="24"/>
          <w:szCs w:val="24"/>
        </w:rPr>
      </w:pPr>
    </w:p>
    <w:p w:rsidR="005325F1" w:rsidRDefault="005325F1" w:rsidP="005325F1">
      <w:pPr>
        <w:pStyle w:val="a5"/>
        <w:ind w:left="5664"/>
        <w:rPr>
          <w:rFonts w:ascii="Times New Roman" w:hAnsi="Times New Roman"/>
          <w:sz w:val="28"/>
          <w:szCs w:val="28"/>
        </w:rPr>
      </w:pPr>
    </w:p>
    <w:p w:rsidR="005325F1" w:rsidRDefault="005325F1" w:rsidP="005325F1">
      <w:pPr>
        <w:pStyle w:val="a5"/>
        <w:ind w:left="5664"/>
        <w:rPr>
          <w:rFonts w:ascii="Times New Roman" w:hAnsi="Times New Roman"/>
          <w:sz w:val="28"/>
          <w:szCs w:val="28"/>
        </w:rPr>
      </w:pPr>
    </w:p>
    <w:p w:rsidR="005325F1" w:rsidRDefault="005325F1" w:rsidP="005325F1">
      <w:pPr>
        <w:pStyle w:val="a5"/>
        <w:ind w:left="5664"/>
        <w:rPr>
          <w:rFonts w:ascii="Times New Roman" w:hAnsi="Times New Roman"/>
          <w:sz w:val="28"/>
          <w:szCs w:val="28"/>
        </w:rPr>
      </w:pPr>
    </w:p>
    <w:p w:rsidR="00920105" w:rsidRDefault="00FF3DB6" w:rsidP="00FF3DB6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71750" cy="155800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158" cy="155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105" w:rsidRDefault="00920105" w:rsidP="009201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25F1" w:rsidRPr="005325F1" w:rsidRDefault="00920105" w:rsidP="00920105">
      <w:pPr>
        <w:pStyle w:val="a5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  <w:r w:rsidRPr="005325F1">
        <w:rPr>
          <w:rFonts w:ascii="Times New Roman" w:hAnsi="Times New Roman" w:cs="Times New Roman"/>
          <w:b/>
          <w:sz w:val="52"/>
          <w:szCs w:val="52"/>
          <w:lang w:eastAsia="ru-RU"/>
        </w:rPr>
        <w:t xml:space="preserve">МЕТОДИЧЕСКИЕ РЕКОМЕНДАЦИИ </w:t>
      </w:r>
    </w:p>
    <w:p w:rsidR="00920105" w:rsidRPr="005325F1" w:rsidRDefault="00920105" w:rsidP="00920105">
      <w:pPr>
        <w:pStyle w:val="a5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  <w:r w:rsidRPr="005325F1">
        <w:rPr>
          <w:rFonts w:ascii="Times New Roman" w:hAnsi="Times New Roman" w:cs="Times New Roman"/>
          <w:b/>
          <w:sz w:val="52"/>
          <w:szCs w:val="52"/>
          <w:lang w:eastAsia="ru-RU"/>
        </w:rPr>
        <w:t>ПО БРАКЕРАЖУ ГОТОВОЙ ПРОДУКЦИИ В ШКОЛЬНОЙ СТОЛОВОЙ</w:t>
      </w:r>
    </w:p>
    <w:p w:rsidR="00920105" w:rsidRDefault="00920105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25F1" w:rsidRPr="00920105" w:rsidRDefault="00C46DD7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Челябинск, 2018</w:t>
      </w:r>
      <w:bookmarkStart w:id="0" w:name="_GoBack"/>
      <w:bookmarkEnd w:id="0"/>
    </w:p>
    <w:p w:rsidR="005325F1" w:rsidRDefault="00920105" w:rsidP="005325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Контроль качества готовой продукции начинается с проверки наличия технической (технологической) документации (сборника рецептур, технологических карт) по каждому виду блюда. </w:t>
      </w:r>
    </w:p>
    <w:p w:rsidR="005325F1" w:rsidRDefault="00920105" w:rsidP="005325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</w:t>
      </w:r>
    </w:p>
    <w:p w:rsidR="00920105" w:rsidRPr="005325F1" w:rsidRDefault="00920105" w:rsidP="005325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Описание технологического процесса приготовления блюд, в т.ч. вновь разрабатываемых блюд, должно содержать в себе рецептуру и технологию, обеспечивающую безопасность приготавливаемых блюд и их пищевую ценность.</w:t>
      </w:r>
    </w:p>
    <w:p w:rsidR="00920105" w:rsidRPr="00920105" w:rsidRDefault="00920105" w:rsidP="00920105">
      <w:pPr>
        <w:pStyle w:val="a5"/>
        <w:jc w:val="both"/>
        <w:rPr>
          <w:rFonts w:ascii="Times New Roman" w:hAnsi="Times New Roman" w:cs="Times New Roman"/>
          <w:color w:val="25232A"/>
          <w:sz w:val="24"/>
          <w:szCs w:val="24"/>
          <w:lang w:eastAsia="ru-RU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5F1" w:rsidRDefault="005325F1" w:rsidP="0092010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105" w:rsidRPr="005325F1" w:rsidRDefault="00920105" w:rsidP="0092010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5F1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920105" w:rsidRPr="005325F1" w:rsidRDefault="00920105" w:rsidP="0092010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5F1">
        <w:rPr>
          <w:rFonts w:ascii="Times New Roman" w:hAnsi="Times New Roman" w:cs="Times New Roman"/>
          <w:b/>
          <w:sz w:val="28"/>
          <w:szCs w:val="28"/>
        </w:rPr>
        <w:t>по снятию бракеража готовой продукции в школьных столовых</w:t>
      </w:r>
    </w:p>
    <w:p w:rsidR="00920105" w:rsidRPr="005325F1" w:rsidRDefault="00920105" w:rsidP="0092010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20105" w:rsidRPr="005325F1" w:rsidRDefault="00920105" w:rsidP="0092010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b/>
          <w:sz w:val="24"/>
          <w:szCs w:val="24"/>
          <w:lang w:eastAsia="ru-RU"/>
        </w:rPr>
        <w:t>1.  Контроль качества и безопасности выпускаемой готовой продукции в школьных столовых.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Контроль качества готовой продукции начинается с проверки наличия технической (технологической) документации (сборника рецептур, технологических карт) по каждому виду блюда. 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Описание технологического процесса приготовления блюд, в т.ч. вновь разрабатываемых блюд, должно содержать в себе рецептуру и технологию, обеспечивающую безопасность приготавливаемых блюд и их пищевую ценность.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Процесс приготовления блюда должен быть организован в полном соответствии с технологической документацией.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0105" w:rsidRPr="005325F1" w:rsidRDefault="00920105" w:rsidP="0092010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b/>
          <w:sz w:val="24"/>
          <w:szCs w:val="24"/>
          <w:lang w:eastAsia="ru-RU"/>
        </w:rPr>
        <w:t>2.  Условия реализации готовой продукции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Выдача готовой пищи детям осуществляется только после снятия пробы членами </w:t>
      </w:r>
      <w:proofErr w:type="spellStart"/>
      <w:r w:rsidRPr="005325F1">
        <w:rPr>
          <w:rFonts w:ascii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комиссии. Пробу снимают за 1 5 - 20 минут до раздачи готовой пищи.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5325F1">
        <w:rPr>
          <w:rFonts w:ascii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 журнале дается оценка каждого блюда членами комиссии и отметка о разрешении на выдачу. Готовые первые и вторые блюда могут находиться на мармите или горячей плите не более 2-х часов с момента изготовления, либо в изотермической таре (термосах) - в течение времени, обеспечивающем поддержание температуры не ниже температуры раздачи, но не более 2-х часов. Подогрев остывших ниже температуры раздачи готовых горячих блюд не допускается. При нарушении технологии приготовления и в случае неготовности, блюдо к выдаче не допускается до устранения выявленных кулинарных недостатков.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Качество готовых блюд оценивается органолептическим методом (внешний вид, цвет, запах, вкус, консистенция). В зависимости от этих показателей даются оценки изделиям - «отлично», «хорошо», «удовлетворительно», «неудовлетворительно» (брак).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Оценка «отлично» дается таким блюдам и кулинарным изделиям, которые соответствуют по вкусу, цвету. Запаху, внешнему виду и консистенции, утвержденной рецептуре.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Оценка «хорошо» дается таким блюдам и кулинарным изделиям, которые имеют один незначительный дефект (недосолен, не доведен до нужного цвета и др.).</w:t>
      </w:r>
    </w:p>
    <w:p w:rsidR="00920105" w:rsidRPr="005325F1" w:rsidRDefault="00920105" w:rsidP="0092010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325F1">
        <w:rPr>
          <w:rFonts w:ascii="Times New Roman" w:hAnsi="Times New Roman" w:cs="Times New Roman"/>
          <w:sz w:val="24"/>
          <w:szCs w:val="24"/>
          <w:lang w:eastAsia="ru-RU"/>
        </w:rPr>
        <w:tab/>
        <w:t>Оценка «удовлетворительно» дается блюдам и кулинарным изделиям, которые имеют отклонения от требований кулинарии, но пригодны для продажи без переработки.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Оценка «неудовлетворительно» (брак) дается изделиям, имеющим следующие недостатки: посторонний, несвойственный изделиям вкус и запах, резко пересоленные, </w:t>
      </w:r>
      <w:r w:rsidRPr="005325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недожаренные, подгорелые, утратившие свою форму, имеющие несвойственную консистенцию или другие признаки несоответствия рецептуре блюда.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Для справки. Горячие блюда (супы, соусы, напитки) при раздаче должны иметь температуру не ниже 75°С, вторые блюда и гарниры - не ниже 65 °С, холодные супы, напитки - не выше 14 °С.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Готовые к употреблению блюда из сырых овощей могут храниться в холодильнике при температуре 4±2°С не более 30 минут.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при температуре плюс 4 + 2 С.  Хранение заправленных салатов не допускается.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Использование сметаны и майонеза для заправки салатов не допускается. Уксус в рецептурах блюд подлежит замене на лимонную кислоту.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Результаты   бракеража   отражаются   в   «Журнале   бракеража   готовой кулинарной продукции».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форма журнала</w:t>
      </w:r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 (пример заполнения журнала)</w:t>
      </w:r>
    </w:p>
    <w:p w:rsidR="00920105" w:rsidRPr="005325F1" w:rsidRDefault="00920105" w:rsidP="0092010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4"/>
        <w:gridCol w:w="1091"/>
        <w:gridCol w:w="1519"/>
        <w:gridCol w:w="1792"/>
        <w:gridCol w:w="1327"/>
        <w:gridCol w:w="1161"/>
        <w:gridCol w:w="1091"/>
      </w:tblGrid>
      <w:tr w:rsidR="005325F1" w:rsidRPr="005325F1" w:rsidTr="005325F1">
        <w:trPr>
          <w:tblCellSpacing w:w="0" w:type="dxa"/>
        </w:trPr>
        <w:tc>
          <w:tcPr>
            <w:tcW w:w="1303" w:type="dxa"/>
            <w:hideMark/>
          </w:tcPr>
          <w:p w:rsidR="00920105" w:rsidRPr="005325F1" w:rsidRDefault="00920105" w:rsidP="0092010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Дата, час</w:t>
            </w:r>
          </w:p>
          <w:p w:rsidR="00920105" w:rsidRPr="005325F1" w:rsidRDefault="00920105" w:rsidP="0092010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изготовления</w:t>
            </w:r>
          </w:p>
          <w:p w:rsidR="00920105" w:rsidRPr="005325F1" w:rsidRDefault="00920105" w:rsidP="0092010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блюда</w:t>
            </w:r>
          </w:p>
        </w:tc>
        <w:tc>
          <w:tcPr>
            <w:tcW w:w="1016" w:type="dxa"/>
            <w:hideMark/>
          </w:tcPr>
          <w:p w:rsidR="00920105" w:rsidRPr="005325F1" w:rsidRDefault="00920105" w:rsidP="0092010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снятия бракеража</w:t>
            </w:r>
          </w:p>
        </w:tc>
        <w:tc>
          <w:tcPr>
            <w:tcW w:w="1421" w:type="dxa"/>
            <w:hideMark/>
          </w:tcPr>
          <w:p w:rsidR="00920105" w:rsidRPr="005325F1" w:rsidRDefault="00920105" w:rsidP="0092010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блюда, кулинарного изделия</w:t>
            </w:r>
          </w:p>
        </w:tc>
        <w:tc>
          <w:tcPr>
            <w:tcW w:w="1899" w:type="dxa"/>
            <w:hideMark/>
          </w:tcPr>
          <w:p w:rsidR="00920105" w:rsidRPr="005325F1" w:rsidRDefault="00920105" w:rsidP="005325F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proofErr w:type="spellStart"/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органол</w:t>
            </w:r>
            <w:r w:rsid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птичес</w:t>
            </w:r>
            <w:r w:rsid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кой</w:t>
            </w:r>
            <w:proofErr w:type="spellEnd"/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оценки и степени готовности блюда, кулинарного изделия</w:t>
            </w:r>
          </w:p>
        </w:tc>
        <w:tc>
          <w:tcPr>
            <w:tcW w:w="1239" w:type="dxa"/>
            <w:hideMark/>
          </w:tcPr>
          <w:p w:rsidR="00920105" w:rsidRPr="005325F1" w:rsidRDefault="00920105" w:rsidP="0092010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Разрешение к реализации блюда, кулинарного изделия</w:t>
            </w:r>
          </w:p>
        </w:tc>
        <w:tc>
          <w:tcPr>
            <w:tcW w:w="1272" w:type="dxa"/>
            <w:hideMark/>
          </w:tcPr>
          <w:p w:rsidR="00920105" w:rsidRPr="005325F1" w:rsidRDefault="00920105" w:rsidP="0092010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Подписи членов</w:t>
            </w:r>
          </w:p>
          <w:p w:rsidR="00920105" w:rsidRPr="005325F1" w:rsidRDefault="005325F1" w:rsidP="0092010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20105"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ракераж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0105"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</w:t>
            </w:r>
          </w:p>
          <w:p w:rsidR="00920105" w:rsidRPr="005325F1" w:rsidRDefault="00920105" w:rsidP="0092010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1205" w:type="dxa"/>
            <w:hideMark/>
          </w:tcPr>
          <w:p w:rsidR="00920105" w:rsidRPr="005325F1" w:rsidRDefault="00920105" w:rsidP="0092010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</w:t>
            </w:r>
            <w:r w:rsid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532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</w:tbl>
    <w:p w:rsidR="00920105" w:rsidRPr="005325F1" w:rsidRDefault="00920105" w:rsidP="0092010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Примечание:</w:t>
      </w:r>
    </w:p>
    <w:p w:rsidR="00920105" w:rsidRPr="005325F1" w:rsidRDefault="00920105" w:rsidP="0092010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*Указываются факты запрещения к реализации готовой продукции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В состав </w:t>
      </w:r>
      <w:proofErr w:type="spellStart"/>
      <w:r w:rsidRPr="005325F1">
        <w:rPr>
          <w:rFonts w:ascii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 входят 5 человек: председатель комиссии -представитель администрации школы (директор школы, завуч), члены - зав. производством школьной столовой, медработник, ответственный за питание, члены </w:t>
      </w:r>
      <w:r w:rsidR="003335B4" w:rsidRPr="005325F1">
        <w:rPr>
          <w:rFonts w:ascii="Times New Roman" w:hAnsi="Times New Roman" w:cs="Times New Roman"/>
          <w:sz w:val="24"/>
          <w:szCs w:val="24"/>
          <w:lang w:eastAsia="ru-RU"/>
        </w:rPr>
        <w:t>Совета школы (из числа родителей учащихся)</w:t>
      </w:r>
      <w:r w:rsidRPr="005325F1">
        <w:rPr>
          <w:rFonts w:ascii="Times New Roman" w:hAnsi="Times New Roman" w:cs="Times New Roman"/>
          <w:sz w:val="24"/>
          <w:szCs w:val="24"/>
          <w:lang w:eastAsia="ru-RU"/>
        </w:rPr>
        <w:t>. Реализация готовых блюд и изделий без бракеража категорически запрещается.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0105" w:rsidRPr="005325F1" w:rsidRDefault="00920105" w:rsidP="009201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25F1">
        <w:rPr>
          <w:rFonts w:ascii="Times New Roman" w:hAnsi="Times New Roman" w:cs="Times New Roman"/>
          <w:b/>
          <w:sz w:val="28"/>
          <w:szCs w:val="28"/>
          <w:lang w:eastAsia="ru-RU"/>
        </w:rPr>
        <w:t>Методика органолептической оценки пищи</w:t>
      </w:r>
    </w:p>
    <w:p w:rsidR="00920105" w:rsidRPr="005325F1" w:rsidRDefault="00920105" w:rsidP="009201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Органолептическую оценку начинают с внешнего осмотра образцов пищи. Осмотр лучше проводить при дневном освещении. Осмотром определяют внешний вид пищи, ее цвет.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Затем определяют запах пищи. Этот показатель особенно важен, т.к. с помощью обоняния можно установить тончайшие изменения в запахе пищевых продуктов, особенно в мясе и рыбе, связанные с начальными явлениями порчи, когда другими способами эти изменения установить не удается. Запах следует определять при той температуре, при которой употребляются блюда. Лучше всего запах определяется при задержке дыхания.</w:t>
      </w:r>
    </w:p>
    <w:p w:rsidR="00920105" w:rsidRPr="005325F1" w:rsidRDefault="00920105" w:rsidP="005325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При помощи органов осязания определяется консистенция продуктов.</w:t>
      </w:r>
      <w:r w:rsidRPr="005325F1">
        <w:rPr>
          <w:rFonts w:ascii="Times New Roman" w:hAnsi="Times New Roman" w:cs="Times New Roman"/>
          <w:sz w:val="24"/>
          <w:szCs w:val="24"/>
          <w:lang w:eastAsia="ru-RU"/>
        </w:rPr>
        <w:br/>
        <w:t>Наибольшей чувствительностью обладают кончики пальцев, а также язык, небо</w:t>
      </w:r>
      <w:r w:rsidRPr="005325F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 зубы. В процессе </w:t>
      </w:r>
      <w:proofErr w:type="spellStart"/>
      <w:r w:rsidRPr="005325F1">
        <w:rPr>
          <w:rFonts w:ascii="Times New Roman" w:hAnsi="Times New Roman" w:cs="Times New Roman"/>
          <w:sz w:val="24"/>
          <w:szCs w:val="24"/>
          <w:lang w:eastAsia="ru-RU"/>
        </w:rPr>
        <w:t>прожевывания</w:t>
      </w:r>
      <w:proofErr w:type="spellEnd"/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 пищи определяют ее жесткость, сочность,</w:t>
      </w:r>
      <w:r w:rsidRPr="005325F1">
        <w:rPr>
          <w:rFonts w:ascii="Times New Roman" w:hAnsi="Times New Roman" w:cs="Times New Roman"/>
          <w:sz w:val="24"/>
          <w:szCs w:val="24"/>
          <w:lang w:eastAsia="ru-RU"/>
        </w:rPr>
        <w:br/>
        <w:t>нежность. Осязательными ощущениями, особенно языка, обусловлено</w:t>
      </w:r>
      <w:r w:rsidRPr="005325F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восприятие          маслянистости,           клейкости,          мучнистости,          </w:t>
      </w:r>
      <w:proofErr w:type="spellStart"/>
      <w:r w:rsidRPr="005325F1">
        <w:rPr>
          <w:rFonts w:ascii="Times New Roman" w:hAnsi="Times New Roman" w:cs="Times New Roman"/>
          <w:sz w:val="24"/>
          <w:szCs w:val="24"/>
          <w:lang w:eastAsia="ru-RU"/>
        </w:rPr>
        <w:t>липкости,крупнозернистости</w:t>
      </w:r>
      <w:proofErr w:type="spellEnd"/>
      <w:r w:rsidRPr="005325F1">
        <w:rPr>
          <w:rFonts w:ascii="Times New Roman" w:hAnsi="Times New Roman" w:cs="Times New Roman"/>
          <w:sz w:val="24"/>
          <w:szCs w:val="24"/>
          <w:lang w:eastAsia="ru-RU"/>
        </w:rPr>
        <w:t>, рассыпчатости и т.д.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Вкус пищи, как и запах, следует устанавливать при характерной для нее температуре. Основные вкусовые ощущения: кислый, сладкий, горький, соленый. Наибольшей чувствительностью к сладкому и соленому обладает кончик языка, к горькому - область его корня, к кислому - края.</w:t>
      </w:r>
    </w:p>
    <w:p w:rsidR="00920105" w:rsidRPr="005325F1" w:rsidRDefault="00920105" w:rsidP="0092010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20105" w:rsidRPr="005325F1" w:rsidRDefault="00920105" w:rsidP="009201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25F1">
        <w:rPr>
          <w:rFonts w:ascii="Times New Roman" w:hAnsi="Times New Roman" w:cs="Times New Roman"/>
          <w:b/>
          <w:sz w:val="28"/>
          <w:szCs w:val="28"/>
          <w:lang w:eastAsia="ru-RU"/>
        </w:rPr>
        <w:t>Органолептическая оценка первых блюд</w:t>
      </w:r>
    </w:p>
    <w:p w:rsidR="00920105" w:rsidRPr="005325F1" w:rsidRDefault="00920105" w:rsidP="009201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Для органолептического исследования первое блюдо тщательно перемешивается в котле и берется в небольшом количестве на тарелку. Отмечают внешний вид и цвет блюда, по которым можно судить о соблюдении технологии его приготовления. Например, буровато-коричневая окраска борща может быть результатом неправильного тушения свеклы.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При оценке внешнего вида супов и борщей проверяют форму нарезки овощей и других компонентов, сохранение ее в процессе варки (не должно быть помятых, утративших форму и сильно разваренных овощей и других продуктов). Целесообразно сравнивать набор кореньев и овощей, увиденных при просмотре плотной части первого блюда, с рецептурой по раскладке.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При органолептической оценке обращают внимание на прозрачность супов и бульонов, особенно изготовляемых из мяса и рыбы.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Недоброкачественные мясо и рыба дают мутные бульоны, капли жира имеют мелкодисперсный характер и на поверхности не образуют жирных янтарных пленок.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При проверке </w:t>
      </w:r>
      <w:proofErr w:type="spellStart"/>
      <w:r w:rsidRPr="005325F1">
        <w:rPr>
          <w:rFonts w:ascii="Times New Roman" w:hAnsi="Times New Roman" w:cs="Times New Roman"/>
          <w:sz w:val="24"/>
          <w:szCs w:val="24"/>
          <w:lang w:eastAsia="ru-RU"/>
        </w:rPr>
        <w:t>пюреобразных</w:t>
      </w:r>
      <w:proofErr w:type="spellEnd"/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 супов пробу сливают тонкой струйкой из ложки в тарелку, отмечая густоту, однородность консистенции, наличие </w:t>
      </w:r>
      <w:proofErr w:type="spellStart"/>
      <w:r w:rsidRPr="005325F1">
        <w:rPr>
          <w:rFonts w:ascii="Times New Roman" w:hAnsi="Times New Roman" w:cs="Times New Roman"/>
          <w:sz w:val="24"/>
          <w:szCs w:val="24"/>
          <w:lang w:eastAsia="ru-RU"/>
        </w:rPr>
        <w:t>непротертых</w:t>
      </w:r>
      <w:proofErr w:type="spellEnd"/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 частиц. Суп-пюре должен быть однородным по всей массе, без отслаивания жидкости на его поверхности.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При определении вкуса и запаха отмечают, обладает ли блюдо присущим ему вкусом, нет ли постороннего привкуса и запаха, наличия горечи, несвойственной свежеприготовленному блюду кислотности, </w:t>
      </w:r>
      <w:proofErr w:type="spellStart"/>
      <w:r w:rsidRPr="005325F1">
        <w:rPr>
          <w:rFonts w:ascii="Times New Roman" w:hAnsi="Times New Roman" w:cs="Times New Roman"/>
          <w:sz w:val="24"/>
          <w:szCs w:val="24"/>
          <w:lang w:eastAsia="ru-RU"/>
        </w:rPr>
        <w:t>недосолености</w:t>
      </w:r>
      <w:proofErr w:type="spellEnd"/>
      <w:r w:rsidRPr="005325F1">
        <w:rPr>
          <w:rFonts w:ascii="Times New Roman" w:hAnsi="Times New Roman" w:cs="Times New Roman"/>
          <w:sz w:val="24"/>
          <w:szCs w:val="24"/>
          <w:lang w:eastAsia="ru-RU"/>
        </w:rPr>
        <w:t>, пересола. У заправочных и прозрачных супов в начале пробуют жидкую часть, обращая внимание на аромат и вкус. Если первое блюдо заправляется сметаной, то вначале его пробуют без сметаны.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В детском учреждении не должны разрешаться блюда с привкусом сырой и подгоревшей муки, с недоваренными или сильно переваренными продуктами, комками заварившейся муки, резкой кислотностью, пересолом и др.</w:t>
      </w:r>
    </w:p>
    <w:p w:rsidR="00920105" w:rsidRPr="005325F1" w:rsidRDefault="00920105" w:rsidP="0092010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0105" w:rsidRPr="005325F1" w:rsidRDefault="00920105" w:rsidP="009201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25F1">
        <w:rPr>
          <w:rFonts w:ascii="Times New Roman" w:hAnsi="Times New Roman" w:cs="Times New Roman"/>
          <w:b/>
          <w:sz w:val="28"/>
          <w:szCs w:val="28"/>
          <w:lang w:eastAsia="ru-RU"/>
        </w:rPr>
        <w:t>Органолептическая оценка вторых блюд</w:t>
      </w:r>
    </w:p>
    <w:p w:rsidR="00920105" w:rsidRPr="005325F1" w:rsidRDefault="00920105" w:rsidP="009201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В блюдах, отпускаемых с гарниром и соусом, все составные части оцениваются отдельно. Оценка соусных блюд (гуляш, рагу) дается общая.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При внешнем осмотре блюд обращают внимание на характер нарезки кусков мяса (поперек или вдоль волокон), равномерность </w:t>
      </w:r>
      <w:proofErr w:type="spellStart"/>
      <w:r w:rsidRPr="005325F1">
        <w:rPr>
          <w:rFonts w:ascii="Times New Roman" w:hAnsi="Times New Roman" w:cs="Times New Roman"/>
          <w:sz w:val="24"/>
          <w:szCs w:val="24"/>
          <w:lang w:eastAsia="ru-RU"/>
        </w:rPr>
        <w:t>порционирования</w:t>
      </w:r>
      <w:proofErr w:type="spellEnd"/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, цвет поверхности, наличие поджаренной корочки с обеих сторон изделия, толщину слоя панировки. В изделиях из мяса и рыбы цвет определяют как на поверхности, так и на разрезе, что позволяет выявить нарушения в технологии приготовления блюда. Так, заветренная поверхность отварных мясных продуктов свидетельствует о длительном хранении их без бульона; розовато-красный цвет на разрезе котлеты говорит о недостаточной их </w:t>
      </w:r>
      <w:proofErr w:type="spellStart"/>
      <w:r w:rsidRPr="005325F1">
        <w:rPr>
          <w:rFonts w:ascii="Times New Roman" w:hAnsi="Times New Roman" w:cs="Times New Roman"/>
          <w:sz w:val="24"/>
          <w:szCs w:val="24"/>
          <w:lang w:eastAsia="ru-RU"/>
        </w:rPr>
        <w:t>прожаренности</w:t>
      </w:r>
      <w:proofErr w:type="spellEnd"/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 или нарушении сроков хранения котлетного мяса.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Важным показателем, дающим представление о степени готовности блюда и отчасти о соблюдении рецептуры при его изготовлении, является консистенция блюда (например, мажущая консистенция изделий из рубленого мяса указывает на добавление в фарш избыточного количества хлеба). Степень готовности и консистенцию мясопродуктов, птицы и рыбы определяют проколом поварской иглой или деревянной шпилькой, которые должны легко входить в толщу готового продукта.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При определении вкуса и запаха блюд обращают внимание на наличие специфических запахов. Особенно это важно для рыбы, которая легко приобретает посторонние запахи из окружающей среды. Вареная рыба должна иметь вкус, </w:t>
      </w:r>
      <w:r w:rsidRPr="005325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характерный для данного ее вида с хорошо выраженным привкусом овощей и пряностей, а жареная - приятный слегка заметный привкус свежего жира, на котором ее жарили. Она должна быть мягкой, сочной, не крошащейся, сохраняющей форму нарезки.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Мясо птицы должно быть мягким, сочным и легко отделяться от костей.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 xml:space="preserve">При наличии крупяных и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присутствие в ней необрушенных зерен, посторонних примесей, комков. При оценке консистенции каши ее сравнивают с запланированной по меню-раскладке, что позволяет выявить </w:t>
      </w:r>
      <w:proofErr w:type="spellStart"/>
      <w:r w:rsidRPr="005325F1">
        <w:rPr>
          <w:rFonts w:ascii="Times New Roman" w:hAnsi="Times New Roman" w:cs="Times New Roman"/>
          <w:sz w:val="24"/>
          <w:szCs w:val="24"/>
          <w:lang w:eastAsia="ru-RU"/>
        </w:rPr>
        <w:t>недовложение</w:t>
      </w:r>
      <w:proofErr w:type="spellEnd"/>
      <w:r w:rsidRPr="005325F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При оценке овощных гарниров обращают внимание на качество очистки овощей и картофеля, на консистенцию блюд, их внешний вид, цвет. 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выходом, обратить внимание на наличие в рецептуре молока и жира. При подозрении на несоответствие рецептуре блюдо направляется на анализ в лабораторию.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Консистенцию соусов определяют, сливая их тонкой струйкой из ложки в тарелку. Если в состав соуса входят пассированные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Плохо приготовленный соус, с частичками обгоревшего лука, имеет серый цвет, горьковато - неприятный вкус. Блюдо, политое таким соусом, не вызывает у ребенка аппетита, снижает вкусовые достоинства пищи, а, следовательно, ее усвоение.</w:t>
      </w:r>
    </w:p>
    <w:p w:rsidR="00920105" w:rsidRPr="005325F1" w:rsidRDefault="00920105" w:rsidP="0092010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5F1">
        <w:rPr>
          <w:rFonts w:ascii="Times New Roman" w:hAnsi="Times New Roman" w:cs="Times New Roman"/>
          <w:sz w:val="24"/>
          <w:szCs w:val="24"/>
          <w:lang w:eastAsia="ru-RU"/>
        </w:rPr>
        <w:t>Ежедневно должна оставляться суточная проба готовой продукции. Отбор и хранение суточных проб проводится медицинским работником, при его отсутствии  в  школе суточную пробу отбирает зав.   производством  или ответственный за питание. Пробу следует отбирать в промаркированную, стерильную или прокипяченную стеклянную посуду с плотно закрывающейся стеклянной или металлической крышкой (гарнир отбирают в отдельную посуду). Оставляются пробы всех готовых кулинарных изделий, кроме хлеба, мучных изделий, чая, фруктов. Порционные блюда отбирают в полном объеме; салаты, первые и третьи блюда, гарниры - не менее 100 грамм. Отобранные пробы сохраняют в течение не менее 48 часов (не считая выходных и праздничных дней) в специальном холодильнике или в специально отведенном месте в холодильнике при температуре +2 - +6°С.</w:t>
      </w:r>
    </w:p>
    <w:p w:rsidR="002D5C84" w:rsidRPr="005325F1" w:rsidRDefault="00FF3DB6"/>
    <w:sectPr w:rsidR="002D5C84" w:rsidRPr="005325F1" w:rsidSect="005D0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33"/>
    <w:rsid w:val="00105421"/>
    <w:rsid w:val="00155631"/>
    <w:rsid w:val="003335B4"/>
    <w:rsid w:val="005325F1"/>
    <w:rsid w:val="005D0AFD"/>
    <w:rsid w:val="00920105"/>
    <w:rsid w:val="00993A78"/>
    <w:rsid w:val="00C46DD7"/>
    <w:rsid w:val="00E43C33"/>
    <w:rsid w:val="00FF3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F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920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01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20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0105"/>
  </w:style>
  <w:style w:type="character" w:styleId="a4">
    <w:name w:val="Strong"/>
    <w:basedOn w:val="a0"/>
    <w:uiPriority w:val="22"/>
    <w:qFormat/>
    <w:rsid w:val="00920105"/>
    <w:rPr>
      <w:b/>
      <w:bCs/>
    </w:rPr>
  </w:style>
  <w:style w:type="paragraph" w:styleId="a5">
    <w:name w:val="No Spacing"/>
    <w:uiPriority w:val="1"/>
    <w:qFormat/>
    <w:rsid w:val="0092010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A7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4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МБОУ61</Company>
  <LinksUpToDate>false</LinksUpToDate>
  <CharactersWithSpaces>12735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DNS</cp:lastModifiedBy>
  <cp:revision>2</cp:revision>
  <cp:lastPrinted>2015-01-15T07:14:00Z</cp:lastPrinted>
  <dcterms:created xsi:type="dcterms:W3CDTF">2019-04-12T09:19:00Z</dcterms:created>
  <dcterms:modified xsi:type="dcterms:W3CDTF">2019-04-12T09:19:00Z</dcterms:modified>
</cp:coreProperties>
</file>