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BE" w:rsidRDefault="004871BE" w:rsidP="004871BE">
      <w:pPr>
        <w:pStyle w:val="a3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Roboto-Regular" w:hAnsi="Roboto-Regular"/>
          <w:color w:val="2D2F32"/>
          <w:sz w:val="21"/>
          <w:szCs w:val="21"/>
        </w:rPr>
      </w:pPr>
      <w:bookmarkStart w:id="0" w:name="_GoBack"/>
      <w:r>
        <w:rPr>
          <w:rFonts w:ascii="Roboto-Regular" w:hAnsi="Roboto-Regular"/>
          <w:color w:val="2D2F32"/>
          <w:sz w:val="21"/>
          <w:szCs w:val="21"/>
        </w:rPr>
        <w:t>Программа производственного контроля с элементами ХАССП — это документ АО "Уральский комбинат питания"</w:t>
      </w:r>
      <w:bookmarkEnd w:id="0"/>
      <w:r>
        <w:rPr>
          <w:rFonts w:ascii="Roboto-Regular" w:hAnsi="Roboto-Regular"/>
          <w:color w:val="2D2F32"/>
          <w:sz w:val="21"/>
          <w:szCs w:val="21"/>
        </w:rPr>
        <w:t>, описывающий обязательные работы, которые должны проводиться на предприятии, в соответствии с видом осуществляемой деятельности для соблюдения санитарных правил и гигиенических нормативов, предусмотренных законодательством.</w:t>
      </w:r>
      <w:r>
        <w:rPr>
          <w:rFonts w:ascii="Roboto-Regular" w:hAnsi="Roboto-Regular"/>
          <w:color w:val="2D2F32"/>
          <w:sz w:val="21"/>
          <w:szCs w:val="21"/>
        </w:rPr>
        <w:br/>
      </w:r>
      <w:r>
        <w:rPr>
          <w:rFonts w:ascii="Roboto-Regular" w:hAnsi="Roboto-Regular"/>
          <w:color w:val="2D2F32"/>
          <w:sz w:val="21"/>
          <w:szCs w:val="21"/>
        </w:rPr>
        <w:br/>
        <w:t>На каждом пищеблоке образовательных организаций определены контрольные критические точки (ККТ). Определен алгоритм действия и взаимодействия.</w:t>
      </w:r>
      <w:r>
        <w:rPr>
          <w:rFonts w:ascii="Roboto-Regular" w:hAnsi="Roboto-Regular"/>
          <w:color w:val="2D2F32"/>
          <w:sz w:val="21"/>
          <w:szCs w:val="21"/>
        </w:rPr>
        <w:br/>
        <w:t>Периодичность лабораторных исследований прописаны в плане контрольных мероприятий. Ежемесячно проводится входной контроль поступающего сырья на идентификацию продукции – процедуру, позволяющую установить соответствие стандартам и нормам.</w:t>
      </w:r>
      <w:r>
        <w:rPr>
          <w:rFonts w:ascii="Roboto-Regular" w:hAnsi="Roboto-Regular"/>
          <w:color w:val="2D2F32"/>
          <w:sz w:val="21"/>
          <w:szCs w:val="21"/>
        </w:rPr>
        <w:br/>
      </w:r>
      <w:r>
        <w:rPr>
          <w:rFonts w:ascii="Roboto-Regular" w:hAnsi="Roboto-Regular"/>
          <w:color w:val="2D2F32"/>
          <w:sz w:val="21"/>
          <w:szCs w:val="21"/>
        </w:rPr>
        <w:br/>
        <w:t>Цель производственного контроля, осуществляемого специалистами санитарно-технологической службы Комбината, - обеспечение безопасности для человека вредного влияния объектов производственного контроля путем должного выполнения санитарных правил, профилактических мероприятий, а также организация и осуществление контроля за их соблюдением. Объектами производственного контроля являются производственные помещения, оборудование, транспорт, технологическое оборудование, технологические процессы, рабочие места, используемые для проведения работ при оказании услуг, условия и реализации, а также сырье, полуфабрикаты, готовая продукция. Контроль наличия сопроводительной и технологической документации, ее своевременное заполнение (за исключением бухгалтерской отчетности). Контроль исполнения должностных обязанностей, наличия должностной инструкции и личных медицинских книжек. В ходе проверок специалисты Комбината руководствуются требованиями и нормативами действующего санитарного законодательства, Технических регламентов Таможенного союза, методическими рекомендациями Федеральной службы. Так же осуществляется контроль исполнения внутренних приказов АО «Уральский комбинат питания», должностных обязанностей, технико-технологических карт (закладка сырья, технология приготовления блюда, время, температура), договорных отношение между учреждениями (соответствие меню фактического и меню в рамках договора). Контроль устранения выявленных замечаний осуществляется в ходе внеплановой проверки.</w:t>
      </w:r>
      <w:r>
        <w:rPr>
          <w:rFonts w:ascii="Roboto-Regular" w:hAnsi="Roboto-Regular"/>
          <w:color w:val="2D2F32"/>
          <w:sz w:val="21"/>
          <w:szCs w:val="21"/>
        </w:rPr>
        <w:br/>
      </w:r>
      <w:r>
        <w:rPr>
          <w:rFonts w:ascii="Roboto-Regular" w:hAnsi="Roboto-Regular"/>
          <w:color w:val="2D2F32"/>
          <w:sz w:val="21"/>
          <w:szCs w:val="21"/>
        </w:rPr>
        <w:br/>
        <w:t>Одним из разделов в рамках производственного контроля является контроль за прохождением медицинских осмотров и профессиональной гигиенической подготовки сотрудников предприятия. Специалистами Комбинат разработана и внедрена электронная программа учета за своевременным прохождением периодических медицинских осмотров с учетом действующего санитарного законодательства. В программе учитывается прививочный анамнез в соответствии с требованиями Национального календаря прививок РФ и с возрастом сотрудников Комбината. При приеме на работу новых сотрудников проводится проверка личных медицинских книжек и предоставляются персональные рекомендации по результатам предварительного медосмотра</w:t>
      </w:r>
    </w:p>
    <w:p w:rsidR="00CE0DA1" w:rsidRDefault="00CE0DA1"/>
    <w:sectPr w:rsidR="00CE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90E45"/>
    <w:multiLevelType w:val="multilevel"/>
    <w:tmpl w:val="36CE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BE"/>
    <w:rsid w:val="004871BE"/>
    <w:rsid w:val="00C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1D401-302C-47E1-93D2-5390AC45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71-1</dc:creator>
  <cp:keywords/>
  <dc:description/>
  <cp:lastModifiedBy>71-1</cp:lastModifiedBy>
  <cp:revision>1</cp:revision>
  <dcterms:created xsi:type="dcterms:W3CDTF">2023-04-26T02:50:00Z</dcterms:created>
  <dcterms:modified xsi:type="dcterms:W3CDTF">2023-04-26T02:52:00Z</dcterms:modified>
</cp:coreProperties>
</file>