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8E" w:rsidRDefault="006A648E" w:rsidP="006A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6A648E" w:rsidRDefault="006A648E" w:rsidP="006A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A648E" w:rsidRDefault="006A648E" w:rsidP="006A64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6A648E" w:rsidRDefault="006A648E" w:rsidP="006A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«СОШ №71 г. ЧЕЛЯБИНСКА»)</w:t>
      </w:r>
    </w:p>
    <w:p w:rsidR="006A648E" w:rsidRDefault="006A648E" w:rsidP="006A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6A648E" w:rsidRDefault="006A648E" w:rsidP="006A64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ИНН/КПП 7450011622/745001001</w:t>
      </w:r>
    </w:p>
    <w:p w:rsidR="006A648E" w:rsidRDefault="006A648E" w:rsidP="006A648E"/>
    <w:p w:rsidR="006A648E" w:rsidRDefault="006A648E" w:rsidP="006A648E"/>
    <w:p w:rsidR="006A648E" w:rsidRDefault="006A648E" w:rsidP="006A648E"/>
    <w:p w:rsidR="006A648E" w:rsidRDefault="006A648E" w:rsidP="006A648E"/>
    <w:p w:rsidR="006A648E" w:rsidRDefault="006A648E" w:rsidP="006A648E"/>
    <w:p w:rsidR="006A648E" w:rsidRDefault="006A648E" w:rsidP="006A648E"/>
    <w:p w:rsidR="006A648E" w:rsidRDefault="006A648E" w:rsidP="006A648E"/>
    <w:p w:rsidR="006A648E" w:rsidRDefault="006A648E" w:rsidP="006A648E">
      <w:pPr>
        <w:spacing w:before="80" w:line="283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среднего общего образования (СОО)</w:t>
      </w:r>
    </w:p>
    <w:p w:rsidR="006A648E" w:rsidRDefault="006A648E" w:rsidP="006A648E">
      <w:pPr>
        <w:widowControl w:val="0"/>
        <w:autoSpaceDE w:val="0"/>
        <w:autoSpaceDN w:val="0"/>
        <w:spacing w:after="0" w:line="256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ИНФОРМАТИКА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(базовый уровень)</w:t>
      </w:r>
    </w:p>
    <w:p w:rsidR="006A648E" w:rsidRDefault="006A648E" w:rsidP="006A648E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648E" w:rsidRDefault="006A648E" w:rsidP="006A648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(10-11 КЛАССЫ)</w:t>
      </w: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</w:pPr>
    </w:p>
    <w:p w:rsidR="006A648E" w:rsidRDefault="006A648E" w:rsidP="006A64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3B503B" w:rsidRP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6A648E">
        <w:rPr>
          <w:rFonts w:ascii="Times New Roman" w:hAnsi="Times New Roman" w:cs="Times New Roman"/>
          <w:sz w:val="24"/>
          <w:szCs w:val="24"/>
        </w:rPr>
        <w:t xml:space="preserve">абочая программа по учебному предмету «Информатика» (базовый уровень) (предметная область «Математика и информатика») (далее соответственно – программа по информатике, информатика) </w:t>
      </w:r>
      <w:r w:rsidRPr="006A648E">
        <w:rPr>
          <w:rFonts w:ascii="Times New Roman" w:eastAsia="Calibri" w:hAnsi="Times New Roman" w:cs="Times New Roman"/>
          <w:sz w:val="24"/>
          <w:szCs w:val="24"/>
        </w:rPr>
        <w:t xml:space="preserve">разработана в соответствии с Федеральной рабочей программой и </w:t>
      </w:r>
      <w:r w:rsidRPr="006A648E">
        <w:rPr>
          <w:rFonts w:ascii="Times New Roman" w:hAnsi="Times New Roman" w:cs="Times New Roman"/>
          <w:sz w:val="24"/>
          <w:szCs w:val="24"/>
        </w:rPr>
        <w:t>включает пояснительную записку, содержание обучения, планируемые результаты освоения программы по информатике, тематическое планирование.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6A648E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6A648E">
        <w:rPr>
          <w:rFonts w:ascii="Times New Roman" w:hAnsi="Times New Roman" w:cs="Times New Roman"/>
          <w:sz w:val="24"/>
          <w:szCs w:val="24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Информатика на уровне среднего общего образовании отражает: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 основные области применения информатики, прежде всего информационные технологии, управление и социальную сферу; междисциплинарный характер информатики и информационной деятельности.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В содержании учебного предмета «Информатика» выделяются четыре тематических раздела.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6A648E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gramEnd"/>
      <w:r w:rsidRPr="006A648E">
        <w:rPr>
          <w:rFonts w:ascii="Times New Roman" w:hAnsi="Times New Roman" w:cs="Times New Roman"/>
          <w:sz w:val="24"/>
          <w:szCs w:val="24"/>
        </w:rPr>
        <w:t>, информационную безопасность.</w:t>
      </w:r>
      <w:r w:rsidRPr="006A6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lastRenderedPageBreak/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осознание рамок изучаемой предметной области, ограниченности методов и инструментов, типичных связей с другими областями знания.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В связи с этим изучение информатики в 10–11 классах должно обеспечить: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сформированность представлений о роли информатики, информационных и коммуникационных технологий в современном обществе;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сформированность основ логического и алгоритмического мышления; 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  <w:r w:rsidRPr="006A6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A648E">
        <w:rPr>
          <w:rFonts w:ascii="Times New Roman" w:hAnsi="Times New Roman" w:cs="Times New Roman"/>
          <w:sz w:val="24"/>
          <w:szCs w:val="24"/>
        </w:rPr>
        <w:t>оздание условий для развития навыков учебной, проектной, научно</w:t>
      </w:r>
      <w:r w:rsidRPr="006A648E">
        <w:rPr>
          <w:rFonts w:ascii="Times New Roman" w:hAnsi="Times New Roman" w:cs="Times New Roman"/>
          <w:sz w:val="24"/>
          <w:szCs w:val="24"/>
        </w:rPr>
        <w:t xml:space="preserve">исследовательской и творческой деятельности, мотивации обучающихся к саморазвитию.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Базовый уровень изучения информатики рекомендуется для следующих профилей: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lastRenderedPageBreak/>
        <w:t xml:space="preserve">естественно-научный профиль, ориентирующий обучающихся на такие сферы деятельности, как медицина, биотехнологии, химия, физика и другие;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гуманитарный профиль, ориентирующий обучающихся на такие сферы деятельности, как педагогика, психология, общественные отношения и другие;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социально-экономический профиль, ориентирующий обучающихся на профессии, связанные с социальной сферой, финансами, экономикой, управлением, предпринимательством и другими;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универсальный профиль, ориентированный в первую очередь на обучающихся, чей выбор не соответствует в полной мере ни одному из утверждённых профилей.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48E">
        <w:rPr>
          <w:rFonts w:ascii="Times New Roman" w:hAnsi="Times New Roman" w:cs="Times New Roman"/>
          <w:sz w:val="24"/>
          <w:szCs w:val="24"/>
        </w:rPr>
        <w:t xml:space="preserve">Базовый уровень изучения информатики обеспечивает подготовку обучающихся, ориентированных </w:t>
      </w:r>
      <w:proofErr w:type="gramStart"/>
      <w:r w:rsidRPr="006A648E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6A648E">
        <w:rPr>
          <w:rFonts w:ascii="Times New Roman" w:hAnsi="Times New Roman" w:cs="Times New Roman"/>
          <w:sz w:val="24"/>
          <w:szCs w:val="24"/>
        </w:rPr>
        <w:t xml:space="preserve">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 </w:t>
      </w:r>
    </w:p>
    <w:p w:rsid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648E">
        <w:rPr>
          <w:rFonts w:ascii="Times New Roman" w:hAnsi="Times New Roman" w:cs="Times New Roman"/>
          <w:sz w:val="24"/>
          <w:szCs w:val="24"/>
        </w:rPr>
        <w:t xml:space="preserve">На изучение информатики (базовый уровень) отводится 68 часов: в 10 классе – 34 часа (1 час в неделю), в 11 классе – 34 часа (1 час в неделю). </w:t>
      </w:r>
    </w:p>
    <w:p w:rsidR="006A648E" w:rsidRPr="006A648E" w:rsidRDefault="006A648E" w:rsidP="006A64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A648E" w:rsidRPr="006A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1A"/>
    <w:rsid w:val="003B503B"/>
    <w:rsid w:val="006A648E"/>
    <w:rsid w:val="006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2024-07-30T04:59:00Z</dcterms:created>
  <dcterms:modified xsi:type="dcterms:W3CDTF">2024-07-30T05:06:00Z</dcterms:modified>
</cp:coreProperties>
</file>