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6A" w:rsidRPr="0007056A" w:rsidRDefault="0007056A" w:rsidP="000705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56A">
        <w:rPr>
          <w:rFonts w:ascii="Times New Roman" w:hAnsi="Times New Roman" w:cs="Times New Roman"/>
          <w:b/>
          <w:sz w:val="24"/>
          <w:szCs w:val="24"/>
        </w:rPr>
        <w:t>Работа по проведению олимпиад школьников при реализации основной общеобразовательной программы основного общего образования</w:t>
      </w:r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 xml:space="preserve">Всероссийская олимпиада школьников (далее – </w:t>
      </w: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>), областная олимпиада школьников (далее – ООШ) проводятся в целях выявления талантов и способностей у детей и молодежи и являются ведущими мероприятиями федеральных (</w:t>
      </w: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 xml:space="preserve">) и региональных (ООШ) образовательных событий. </w:t>
      </w:r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 xml:space="preserve">, ООШ регламентируется следующими нормативными документами: </w:t>
      </w:r>
    </w:p>
    <w:p w:rsidR="0007056A" w:rsidRDefault="0007056A" w:rsidP="00070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056A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Федерации»; </w:t>
      </w:r>
    </w:p>
    <w:p w:rsidR="0007056A" w:rsidRDefault="0007056A" w:rsidP="00070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056A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07.05.2024 г. №309 «О национальных целях развития Российской Федерации на период до 2030 года и на перспективу до 2036 года»;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07056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7056A">
        <w:rPr>
          <w:rFonts w:ascii="Times New Roman" w:hAnsi="Times New Roman" w:cs="Times New Roman"/>
          <w:sz w:val="24"/>
          <w:szCs w:val="24"/>
        </w:rPr>
        <w:t xml:space="preserve">риказ Министерства просвещения Российской Федерации от 27.11.2020 г. № 678 «Об утверждении Порядка проведения всероссийской олимпиады школьников» (с изменениями и дополнениями); </w:t>
      </w:r>
    </w:p>
    <w:p w:rsidR="0007056A" w:rsidRDefault="0007056A" w:rsidP="00070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056A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Челябинской области от 26.08.2024 г. №03/1946 «Об утверждении Положения об областной олимпиаде школьников». </w:t>
      </w:r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 xml:space="preserve"> включает следующие этапы: школьный, муниципальный, региональный и заключительный; ООШ – школьный, муниципальный и областной этапы. </w:t>
      </w:r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56A">
        <w:rPr>
          <w:rFonts w:ascii="Times New Roman" w:hAnsi="Times New Roman" w:cs="Times New Roman"/>
          <w:sz w:val="24"/>
          <w:szCs w:val="24"/>
        </w:rPr>
        <w:t xml:space="preserve">На уровне основного общего образования обучающиеся имеют возможность принять участие в школьном и муниципальном этапах </w:t>
      </w: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 xml:space="preserve"> (24 общеобразовательных предмета), ООШ (12 общеобразовательных предметов). </w:t>
      </w:r>
      <w:proofErr w:type="gramEnd"/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 xml:space="preserve">Школьный этап олимпиад проводится до 1 ноября; муниципальный – до 25 декабря; организатор школьного и муниципального этапов – орган местного самоуправления, осуществляющий управление в сфере образования. </w:t>
      </w:r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 xml:space="preserve">Утверждение организационно-технологической модели проведения указанных этапов – компетенция организатора. Школьный этап </w:t>
      </w: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 xml:space="preserve"> по 6 предметам: математика, физика, астрономия, химия, биология, информатика – проводится в соответствии с Соглашением о сотрудничестве в области проведения школьного этапа </w:t>
      </w: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 xml:space="preserve"> между Образовательным фондом «Талант и успех» и Министерством образования и науки Челябинской области с использованием информационного ресурса «Онлайн-курсы Образовательного центра «Сириус». </w:t>
      </w:r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 xml:space="preserve">Целью проведения школьного и муниципального этапов олимпиад является раннее выявление способностей и талантов у детей и молодежи и вовлечение их в олимпиадную подготовку, предметное определение. </w:t>
      </w:r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56A">
        <w:rPr>
          <w:rFonts w:ascii="Times New Roman" w:hAnsi="Times New Roman" w:cs="Times New Roman"/>
          <w:sz w:val="24"/>
          <w:szCs w:val="24"/>
        </w:rPr>
        <w:lastRenderedPageBreak/>
        <w:t xml:space="preserve">Для достижения поставленной цели руководителю общеобразовательной организации необходимо создать условия для подготовки обучающихся к школьному и муниципальному этапам </w:t>
      </w: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 xml:space="preserve">, ООШ и для участия школьников в олимпиадах. </w:t>
      </w:r>
      <w:proofErr w:type="gramEnd"/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 xml:space="preserve">В урочной деятельности при организации образовательной </w:t>
      </w: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деятельностинеобходимо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 xml:space="preserve"> использовать возможности углубленного изучения отдельных предметных областей или учебных предметов (профильное обучение); в целях удовлетворения образовательных потребностей и интересов обучающихся внедрение в образовательную практику индивидуальных учебных планов. </w:t>
      </w:r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 xml:space="preserve">В части учебного плана, формируемого участниками образовательных отношений, включать учебные предметы, учебные курсы (в том числе внеурочной деятельности), учебные модули по выбору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обучающихся. </w:t>
      </w:r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 xml:space="preserve">Таким образом, работа по проведению олимпиад школьников при реализации основной общеобразовательной программы основного общего образования строится через урочную и внеурочную деятельность, систему воспитательных мероприятий, практик, учебных занятий и иных форм деятельности, включая общественно полезную деятельность, организацию интеллектуальных и творческих соревнований, проектно-исследовательскую деятельность. </w:t>
      </w:r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 xml:space="preserve">Кроме информационных ресурсов информационно-образовательной среды общеобразовательной организации при подготовке к </w:t>
      </w: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 xml:space="preserve">, ООШ педагоги общеобразовательных организаций могут обратиться к материалам (банк олимпиадных заданий), размещенным на официальном сайте ГБУ ДПО «ЧИРО» (https://chiro74.ru/p/munitsipalnyj; </w:t>
      </w:r>
      <w:hyperlink r:id="rId5" w:history="1">
        <w:r w:rsidRPr="005D7EC8">
          <w:rPr>
            <w:rStyle w:val="a3"/>
            <w:rFonts w:ascii="Times New Roman" w:hAnsi="Times New Roman" w:cs="Times New Roman"/>
            <w:sz w:val="24"/>
            <w:szCs w:val="24"/>
          </w:rPr>
          <w:t>https://chiro74.ru/p/munitsipalnyj-etap</w:t>
        </w:r>
      </w:hyperlink>
      <w:r w:rsidRPr="0007056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>Также на информационно-методической платформе Челябинской области «</w:t>
      </w:r>
      <w:proofErr w:type="gramStart"/>
      <w:r w:rsidRPr="0007056A">
        <w:rPr>
          <w:rFonts w:ascii="Times New Roman" w:hAnsi="Times New Roman" w:cs="Times New Roman"/>
          <w:sz w:val="24"/>
          <w:szCs w:val="24"/>
        </w:rPr>
        <w:t>Отличная</w:t>
      </w:r>
      <w:proofErr w:type="gramEnd"/>
      <w:r w:rsidRPr="0007056A">
        <w:rPr>
          <w:rFonts w:ascii="Times New Roman" w:hAnsi="Times New Roman" w:cs="Times New Roman"/>
          <w:sz w:val="24"/>
          <w:szCs w:val="24"/>
        </w:rPr>
        <w:t xml:space="preserve"> школа74.ru» размещены </w:t>
      </w: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видеоконсультации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 xml:space="preserve"> членов региональных предметно-методических комиссий, предметных жюри для подготовки к олимпиадам школьников (</w:t>
      </w:r>
      <w:hyperlink r:id="rId6" w:history="1">
        <w:r w:rsidRPr="005D7EC8">
          <w:rPr>
            <w:rStyle w:val="a3"/>
            <w:rFonts w:ascii="Times New Roman" w:hAnsi="Times New Roman" w:cs="Times New Roman"/>
            <w:sz w:val="24"/>
            <w:szCs w:val="24"/>
          </w:rPr>
          <w:t>https://newschool.chiro74.ru/lessons/pupil/16</w:t>
        </w:r>
      </w:hyperlink>
      <w:r w:rsidRPr="0007056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6A">
        <w:rPr>
          <w:rFonts w:ascii="Times New Roman" w:hAnsi="Times New Roman" w:cs="Times New Roman"/>
          <w:sz w:val="24"/>
          <w:szCs w:val="24"/>
        </w:rPr>
        <w:t xml:space="preserve">Результаты участия школьников во </w:t>
      </w: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 xml:space="preserve">, ООШ вносятся в ГИС «Образование в Челябинской области» (раздел «Одаренные дети») в соответствии с приказом Министерства образования и науки Челябинской области от 10.02.2025 года № 01/245 «Об утверждении Плана функционирования ГИС «Образование в Челябинской области» и становятся основой для формирования портфолио школьника. </w:t>
      </w:r>
    </w:p>
    <w:p w:rsidR="000B2990" w:rsidRPr="0007056A" w:rsidRDefault="0007056A" w:rsidP="00070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056A">
        <w:rPr>
          <w:rFonts w:ascii="Times New Roman" w:hAnsi="Times New Roman" w:cs="Times New Roman"/>
          <w:sz w:val="24"/>
          <w:szCs w:val="24"/>
        </w:rPr>
        <w:t xml:space="preserve">Также результаты участников регионального и областного этапов </w:t>
      </w: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 xml:space="preserve">, ООШ вносятся в государственный информационный ресурс о лицах, проявивших выдающиеся </w:t>
      </w:r>
      <w:r w:rsidRPr="0007056A"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способности, Образовательного Фонда «Талант и успех». Диплом победителя и призёра заключительного этапа </w:t>
      </w:r>
      <w:proofErr w:type="spellStart"/>
      <w:r w:rsidRPr="000705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7056A">
        <w:rPr>
          <w:rFonts w:ascii="Times New Roman" w:hAnsi="Times New Roman" w:cs="Times New Roman"/>
          <w:sz w:val="24"/>
          <w:szCs w:val="24"/>
        </w:rPr>
        <w:t xml:space="preserve"> даёт право школьнику поступить в государственные вузы Российской Федерации без вступительных испытаний по профилю олимпиады. Право на льготу сохраняется в течение четырех лет.</w:t>
      </w:r>
    </w:p>
    <w:sectPr w:rsidR="000B2990" w:rsidRPr="0007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E2"/>
    <w:rsid w:val="0007056A"/>
    <w:rsid w:val="000B2990"/>
    <w:rsid w:val="00EA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chool.chiro74.ru/lessons/pupil/16" TargetMode="External"/><Relationship Id="rId5" Type="http://schemas.openxmlformats.org/officeDocument/2006/relationships/hyperlink" Target="https://chiro74.ru/p/munitsipalnyj-et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2025-09-21T14:40:00Z</dcterms:created>
  <dcterms:modified xsi:type="dcterms:W3CDTF">2025-09-21T14:49:00Z</dcterms:modified>
</cp:coreProperties>
</file>