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CF" w:rsidRPr="00C121CF" w:rsidRDefault="00C121CF" w:rsidP="00C121CF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121CF">
        <w:rPr>
          <w:rFonts w:ascii="Arial" w:eastAsia="Times New Roman" w:hAnsi="Arial" w:cs="Arial"/>
          <w:color w:val="932467"/>
          <w:sz w:val="16"/>
          <w:lang w:eastAsia="ru-RU"/>
        </w:rPr>
        <w:t>№26 03.03.2015</w:t>
      </w:r>
    </w:p>
    <w:p w:rsidR="00C121CF" w:rsidRPr="00C121CF" w:rsidRDefault="00C121CF" w:rsidP="00C121CF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8"/>
          <w:szCs w:val="38"/>
          <w:lang w:eastAsia="ru-RU"/>
        </w:rPr>
      </w:pPr>
      <w:hyperlink r:id="rId5" w:history="1">
        <w:r w:rsidRPr="00C121CF">
          <w:rPr>
            <w:rFonts w:ascii="Trebuchet MS" w:eastAsia="Times New Roman" w:hAnsi="Trebuchet MS" w:cs="Times New Roman"/>
            <w:color w:val="000000"/>
            <w:sz w:val="38"/>
            <w:lang w:eastAsia="ru-RU"/>
          </w:rPr>
          <w:t>“Мне было 3 года, когда отец ушёл на фронт...”</w:t>
        </w:r>
      </w:hyperlink>
    </w:p>
    <w:p w:rsidR="00C121CF" w:rsidRPr="00C121CF" w:rsidRDefault="00C121CF" w:rsidP="00C121CF">
      <w:pPr>
        <w:numPr>
          <w:ilvl w:val="0"/>
          <w:numId w:val="1"/>
        </w:numPr>
        <w:shd w:val="clear" w:color="auto" w:fill="FFFFFF"/>
        <w:spacing w:before="150" w:after="150" w:line="336" w:lineRule="atLeast"/>
        <w:ind w:left="300" w:firstLine="22144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C121CF" w:rsidRPr="00C121CF" w:rsidRDefault="00C121CF" w:rsidP="00C121CF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6" w:tooltip="Очень плохо" w:history="1">
        <w:r w:rsidRPr="00C121CF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1</w:t>
        </w:r>
      </w:hyperlink>
    </w:p>
    <w:p w:rsidR="00C121CF" w:rsidRPr="00C121CF" w:rsidRDefault="00C121CF" w:rsidP="00C121CF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7" w:tooltip="Плохо" w:history="1">
        <w:r w:rsidRPr="00C121CF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2</w:t>
        </w:r>
      </w:hyperlink>
    </w:p>
    <w:p w:rsidR="00C121CF" w:rsidRPr="00C121CF" w:rsidRDefault="00C121CF" w:rsidP="00C121CF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8" w:tooltip="Нормально" w:history="1">
        <w:r w:rsidRPr="00C121CF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3</w:t>
        </w:r>
      </w:hyperlink>
    </w:p>
    <w:p w:rsidR="00C121CF" w:rsidRPr="00C121CF" w:rsidRDefault="00C121CF" w:rsidP="00C121CF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9" w:tooltip="Хорошо" w:history="1">
        <w:r w:rsidRPr="00C121CF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4</w:t>
        </w:r>
      </w:hyperlink>
    </w:p>
    <w:p w:rsidR="00C121CF" w:rsidRPr="00C121CF" w:rsidRDefault="00C121CF" w:rsidP="00C121CF">
      <w:pPr>
        <w:numPr>
          <w:ilvl w:val="0"/>
          <w:numId w:val="1"/>
        </w:numPr>
        <w:shd w:val="clear" w:color="auto" w:fill="FFFFFF"/>
        <w:spacing w:after="0" w:line="336" w:lineRule="atLeast"/>
        <w:ind w:left="300"/>
        <w:textAlignment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10" w:tooltip="Очень хорошо" w:history="1">
        <w:r w:rsidRPr="00C121CF">
          <w:rPr>
            <w:rFonts w:ascii="Arial" w:eastAsia="Times New Roman" w:hAnsi="Arial" w:cs="Arial"/>
            <w:color w:val="000000"/>
            <w:sz w:val="19"/>
            <w:u w:val="single"/>
            <w:lang w:eastAsia="ru-RU"/>
          </w:rPr>
          <w:t>5</w:t>
        </w:r>
      </w:hyperlink>
    </w:p>
    <w:p w:rsidR="00C121CF" w:rsidRPr="00C121CF" w:rsidRDefault="00C121CF" w:rsidP="00C121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121C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C121CF" w:rsidRPr="00C121CF" w:rsidRDefault="00C121CF" w:rsidP="00C121CF">
      <w:pPr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C121CF" w:rsidRPr="00C121CF" w:rsidRDefault="00C121CF" w:rsidP="00C121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121C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C121CF" w:rsidRPr="00C121CF" w:rsidRDefault="00C121CF" w:rsidP="00C121CF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121CF">
        <w:rPr>
          <w:rFonts w:ascii="Arial" w:eastAsia="Times New Roman" w:hAnsi="Arial" w:cs="Arial"/>
          <w:b/>
          <w:bCs/>
          <w:i/>
          <w:iCs/>
          <w:color w:val="000000"/>
          <w:sz w:val="19"/>
          <w:lang w:eastAsia="ru-RU"/>
        </w:rPr>
        <w:t>Из воспоминаний даровлянки Валентины Егоровны Онучиной</w:t>
      </w:r>
    </w:p>
    <w:p w:rsidR="00C121CF" w:rsidRPr="00C121CF" w:rsidRDefault="00C121CF" w:rsidP="00C121CF">
      <w:pPr>
        <w:shd w:val="clear" w:color="auto" w:fill="FFFFFF"/>
        <w:spacing w:before="75" w:after="75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247900" cy="3248025"/>
            <wp:effectExtent l="19050" t="0" r="0" b="0"/>
            <wp:docPr id="1" name="Рисунок 1" descr="http://trudu-slava.ru/images/stories/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u-slava.ru/images/stories/5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1CF" w:rsidRPr="00C121CF" w:rsidRDefault="00C121CF" w:rsidP="00C121CF">
      <w:pPr>
        <w:shd w:val="clear" w:color="auto" w:fill="FFFFFF"/>
        <w:spacing w:before="75" w:after="75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Из нашей семьи, а жили мы в деревне Треничи Котельничского района, ушли на войну трое крепких молодых мужчин: мой отец Георгий Матвеевич Немчанинов и два дяди - Павел Игнатьевич и Данил Игнатьевич Мосеевы (родные братья моей мамы Ульяны Игнатьевны).</w:t>
      </w:r>
    </w:p>
    <w:p w:rsidR="00C121CF" w:rsidRPr="00C121CF" w:rsidRDefault="00C121CF" w:rsidP="00C121CF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Отца взяли на войну </w:t>
      </w:r>
      <w:proofErr w:type="gramStart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 первые</w:t>
      </w:r>
      <w:proofErr w:type="gramEnd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дни. Мне тогда было 3 годика. Осталось у меня в памяти, как мама посадила нас, четырех своих дочек: Нину (10 лет), Раю (5 лет), меня и годовалую Женечку - в повозку, и на лошади мы поехали провожать папу до бывшей деревни Хромчата. Прощаясь, отец сказал: «Слушайте маму, я скоро вернусь, как только прогоним фашистов». Больше мы папу не видели… 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Мама, красивая 30-летняя женщина осталась с нами, четырьмя малолетними дочками, одна. Днем она трудилась в колхозе, а ночью - санитаркой на медпункте, охраняла магазин. Чтобы прокормить нас, держала корову, теленка, овец, кур. На 50 сотках выращивала зерно, картофель, овощи. С малолетства она приучала нас к труду, не пасовать перед трудностями. С 6 лет я уже на лошади возила навоз на 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поля, загребала сено за метальщиками на колхозном сенокосе.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362200" cy="1895475"/>
            <wp:effectExtent l="19050" t="0" r="0" b="0"/>
            <wp:docPr id="2" name="Рисунок 2" descr="http://trudu-slava.ru/images/stories/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du-slava.ru/images/stories/5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1CF" w:rsidRPr="00C121CF" w:rsidRDefault="00C121CF" w:rsidP="00C121CF">
      <w:pPr>
        <w:shd w:val="clear" w:color="auto" w:fill="FFFFFF"/>
        <w:spacing w:after="0" w:line="336" w:lineRule="atLeast"/>
        <w:ind w:firstLine="300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9"/>
          <w:szCs w:val="19"/>
          <w:lang w:eastAsia="ru-RU"/>
        </w:rPr>
        <w:drawing>
          <wp:inline distT="0" distB="0" distL="0" distR="0">
            <wp:extent cx="2809875" cy="1666875"/>
            <wp:effectExtent l="19050" t="0" r="9525" b="0"/>
            <wp:docPr id="3" name="Рисунок 3" descr="http://trudu-slava.ru/images/stories/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du-slava.ru/images/stories/55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Из писем отца помню, что пришлось ему нелегко. Он всё время был на передовой, несколько раз попадал в окружение. Раз зимой он и ещё 11 бойцов больше десяти дней выходили из окружения. Днем они укрывались в лесу, а ночью ползли по снегу к линии фронта. Их, сильно обмороженных, подобрали наши солдаты и отправили в госпиталь </w:t>
      </w:r>
      <w:proofErr w:type="gramStart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</w:t>
      </w:r>
      <w:proofErr w:type="gramEnd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Иваново. На ногах он тогда не ходил. Мы думали, что его комиссуют, но крепкий молодой организм справился, и наш папа снова вернулся в свою часть.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Последнее письмо мама получила в октябре 1943 года, когда его уже не было в живых. В письме он сообщал, что за город Ельню идут ожесточенные бои, город постоянно переходит из рук в руки. Одну атаку отбили, наутро ожидается жестокий бой. «Вы не представляете, здесь земля, огонь, люди - всё перемешалось. Если останусь в живых, сразу напишу», - говорилось в письме.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В том бою, о котором папа упоминал, его, вероятно, и убили - писем больше не было. Мама послала в часть розыскную и получила ответ: «Немчанинов Георгий Матвеевич, проявив героизм и мужество, был убит». Похоронен он был 2 октября 1943 года в могиле №83 д. Хотеевка Ельнинского района Смоленской области, эту информацию я нашла в архивном деле Котельничского военкомата.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В 1950-1965 годах из деревень, в том числе и из д. Хотеевки, останки 7800 погибших воинов, погибших в 1941-1943 годах в боях с немецко-фашистскими захватчиками, были перезахоронены в </w:t>
      </w:r>
      <w:proofErr w:type="gramStart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г</w:t>
      </w:r>
      <w:proofErr w:type="gramEnd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. Ельне. Священным местом для всех жителей города стал сквер Славы с памятником героям-гвардейцам и мемориалом воинского захоронения. А в памятном фотоальбоме погибших и похороненных на территории Ельнинского района воинов есть запись за №4666: «Рядовой Немчанинов Георгий Матвеевич погиб 2.10.1943 г.»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Мы планировали съездить в г. Ельню в начале 1986 года, надеялись, вдруг отыщутся какие-то следы, свидетели, кое-кто из жителей деревни тогда был жив. Но произошёл взрыв </w:t>
      </w:r>
      <w:proofErr w:type="gramStart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</w:t>
      </w:r>
      <w:proofErr w:type="gramEnd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Чернобыльской АС, и нам не порекомендовали туда ехать.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Сейчас я вспоминаю своё холодное, голодное детство, и становится жутко. Как мы выжили, как работали с детских лет, ничего не получая, кроме палочек-трудодней на бумаге. Всех детей в нашей деревне Треничи летом поднимали вместе </w:t>
      </w:r>
      <w:proofErr w:type="gramStart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со</w:t>
      </w:r>
      <w:proofErr w:type="gramEnd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взрослыми в 5 утра, давали наряд на день, одни шли 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караулить скот, другие - грести сено, третьи - полоть траву или возить навоз… 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Семьи, у кого отцы, хоть и раненые, вернулись с войны, были более защищенными, им в первую очередь давали лошадь на обработку усадьбы, заготовку дров, а вдовы с детьми получали всё это в последнюю очередь…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Мой дядя Павел Игнатьевич Мосеев прошел всю войну, погиб 5 мая 1945 года. Позднее его жене пришло письмо от его фронтовых товарищей, они прислали и его боевые награды. В письме рассказывалось, как он погиб: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 xml:space="preserve">«Вся наша часть уехала вперед на машинах, а сержанту Мосееву и ещё четырем товарищам было поручено двигаться с обозом. Местность юго-западнее Берлина, где они продвигались, была лесистая, по лесу бродили остатки разбитых немецких войск. На обоз было совершено нападение группой немецких солдат из 80 человек. </w:t>
      </w:r>
      <w:proofErr w:type="gramStart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Наши</w:t>
      </w:r>
      <w:proofErr w:type="gramEnd"/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встретили немцев огнем из автоматов. Павел Мосеев храбро разил фашистов, но был убит из немецкого пулемета. Был убит ещё один товарищ. Их похоронили в населенном пункте, названия которого я не знаю. Напишите письмо по моему же адресу на имя Карякина Николая Михайловича, он сообщит больше подробностей, т.к. сам участвовал в этом бою».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  <w:t>Я бережно храню письма, документы и награды, потому что из нашей большой семьи старше меня уже никого не осталось.</w:t>
      </w:r>
      <w:r w:rsidRPr="00C121CF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Pr="00C121CF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Подготовила Ольга АММОСОВА.</w:t>
      </w:r>
    </w:p>
    <w:p w:rsidR="00FD052A" w:rsidRDefault="00FD052A"/>
    <w:sectPr w:rsidR="00FD052A" w:rsidSect="00FD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24DD4"/>
    <w:multiLevelType w:val="multilevel"/>
    <w:tmpl w:val="347C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121CF"/>
    <w:rsid w:val="004B3ACA"/>
    <w:rsid w:val="00C121CF"/>
    <w:rsid w:val="00FD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2A"/>
  </w:style>
  <w:style w:type="paragraph" w:styleId="2">
    <w:name w:val="heading 2"/>
    <w:basedOn w:val="a"/>
    <w:link w:val="20"/>
    <w:uiPriority w:val="9"/>
    <w:qFormat/>
    <w:rsid w:val="00C12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21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C1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C121CF"/>
  </w:style>
  <w:style w:type="character" w:styleId="a3">
    <w:name w:val="Hyperlink"/>
    <w:basedOn w:val="a0"/>
    <w:uiPriority w:val="99"/>
    <w:semiHidden/>
    <w:unhideWhenUsed/>
    <w:rsid w:val="00C121C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21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121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121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121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C12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121CF"/>
    <w:rPr>
      <w:i/>
      <w:iCs/>
    </w:rPr>
  </w:style>
  <w:style w:type="character" w:styleId="a6">
    <w:name w:val="Strong"/>
    <w:basedOn w:val="a0"/>
    <w:uiPriority w:val="22"/>
    <w:qFormat/>
    <w:rsid w:val="00C121C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1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41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null)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javascript:void(null)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null)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trudu-slava.ru/k-70-letiiu-pobedy/mne-bylo-3-goda-kogda-otetc-ushel-na-front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void(null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null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</dc:creator>
  <cp:lastModifiedBy>zm</cp:lastModifiedBy>
  <cp:revision>1</cp:revision>
  <dcterms:created xsi:type="dcterms:W3CDTF">2019-11-17T11:48:00Z</dcterms:created>
  <dcterms:modified xsi:type="dcterms:W3CDTF">2019-11-17T11:48:00Z</dcterms:modified>
</cp:coreProperties>
</file>