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64C" w:rsidRPr="00FC4843" w:rsidRDefault="0072164C" w:rsidP="00FC4843">
      <w:pPr>
        <w:widowControl w:val="0"/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8"/>
          <w:szCs w:val="28"/>
        </w:rPr>
      </w:pPr>
      <w:r w:rsidRPr="00FC4843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«Детская школа искусств </w:t>
      </w:r>
      <w:proofErr w:type="spellStart"/>
      <w:r w:rsidRPr="00FC4843">
        <w:rPr>
          <w:rFonts w:ascii="Times New Roman" w:hAnsi="Times New Roman"/>
          <w:sz w:val="28"/>
          <w:szCs w:val="28"/>
        </w:rPr>
        <w:t>пгт</w:t>
      </w:r>
      <w:proofErr w:type="spellEnd"/>
      <w:r w:rsidRPr="00FC4843">
        <w:rPr>
          <w:rFonts w:ascii="Times New Roman" w:hAnsi="Times New Roman"/>
          <w:sz w:val="28"/>
          <w:szCs w:val="28"/>
        </w:rPr>
        <w:t xml:space="preserve"> Лебяжье Кировской области»</w:t>
      </w:r>
    </w:p>
    <w:p w:rsidR="00FC4843" w:rsidRPr="00FC4843" w:rsidRDefault="00FC4843" w:rsidP="00FC4843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FC4843">
        <w:rPr>
          <w:rFonts w:ascii="Times New Roman" w:hAnsi="Times New Roman"/>
          <w:sz w:val="28"/>
          <w:szCs w:val="28"/>
        </w:rPr>
        <w:t xml:space="preserve">613500, </w:t>
      </w:r>
      <w:proofErr w:type="spellStart"/>
      <w:r w:rsidRPr="00FC4843">
        <w:rPr>
          <w:rFonts w:ascii="Times New Roman" w:hAnsi="Times New Roman"/>
          <w:sz w:val="28"/>
          <w:szCs w:val="28"/>
        </w:rPr>
        <w:t>пгт</w:t>
      </w:r>
      <w:proofErr w:type="spellEnd"/>
      <w:r w:rsidRPr="00FC4843">
        <w:rPr>
          <w:rFonts w:ascii="Times New Roman" w:hAnsi="Times New Roman"/>
          <w:sz w:val="28"/>
          <w:szCs w:val="28"/>
        </w:rPr>
        <w:t xml:space="preserve"> Лебяжье Кировской области, ул.Комсомольская, д.4</w:t>
      </w:r>
    </w:p>
    <w:p w:rsidR="00FC4843" w:rsidRPr="00FC4843" w:rsidRDefault="00FC4843" w:rsidP="00FC4843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FC4843">
        <w:rPr>
          <w:rFonts w:ascii="Times New Roman" w:hAnsi="Times New Roman"/>
          <w:sz w:val="28"/>
          <w:szCs w:val="28"/>
        </w:rPr>
        <w:t>Тел.:(83344) 2-03-09</w:t>
      </w:r>
    </w:p>
    <w:p w:rsidR="0072164C" w:rsidRPr="00DC3746" w:rsidRDefault="0072164C" w:rsidP="00DC374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0" w:type="dxa"/>
        <w:tblInd w:w="102" w:type="dxa"/>
        <w:tblLook w:val="0000"/>
      </w:tblPr>
      <w:tblGrid>
        <w:gridCol w:w="4704"/>
        <w:gridCol w:w="4896"/>
      </w:tblGrid>
      <w:tr w:rsidR="00DC3746" w:rsidTr="000C7F3F">
        <w:trPr>
          <w:trHeight w:val="705"/>
        </w:trPr>
        <w:tc>
          <w:tcPr>
            <w:tcW w:w="4704" w:type="dxa"/>
          </w:tcPr>
          <w:p w:rsidR="00DC3746" w:rsidRDefault="00DC3746" w:rsidP="00DC37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0C7F3F" w:rsidRDefault="000C7F3F" w:rsidP="00DC37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0C7F3F" w:rsidRPr="00A95387" w:rsidRDefault="000C7F3F" w:rsidP="000C7F3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</w:tcPr>
          <w:p w:rsidR="00DC3746" w:rsidRPr="00A95387" w:rsidRDefault="00DC3746" w:rsidP="00DC37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C7F3F" w:rsidRPr="00452D01" w:rsidRDefault="000C7F3F" w:rsidP="000C7F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 ПРОГРАММЕ</w:t>
      </w:r>
    </w:p>
    <w:p w:rsidR="000C7F3F" w:rsidRDefault="000C7F3F" w:rsidP="000C7F3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учебного предмета </w:t>
      </w:r>
    </w:p>
    <w:p w:rsidR="0090517B" w:rsidRDefault="0072164C" w:rsidP="000C7F3F">
      <w:pPr>
        <w:widowControl w:val="0"/>
        <w:spacing w:after="0"/>
        <w:jc w:val="center"/>
        <w:rPr>
          <w:b/>
          <w:sz w:val="28"/>
          <w:szCs w:val="28"/>
        </w:rPr>
      </w:pPr>
      <w:r w:rsidRPr="0001602B">
        <w:rPr>
          <w:rFonts w:ascii="Times New Roman" w:hAnsi="Times New Roman"/>
          <w:b/>
          <w:sz w:val="36"/>
          <w:szCs w:val="36"/>
        </w:rPr>
        <w:t>«</w:t>
      </w:r>
      <w:r w:rsidR="0004157C">
        <w:rPr>
          <w:rFonts w:ascii="Times New Roman" w:hAnsi="Times New Roman"/>
          <w:b/>
          <w:sz w:val="36"/>
          <w:szCs w:val="36"/>
        </w:rPr>
        <w:t>МУЗЫКАЛЬНАЯ ЛИТЕРАТУРА</w:t>
      </w:r>
      <w:r w:rsidRPr="0001602B">
        <w:rPr>
          <w:rFonts w:ascii="Times New Roman" w:hAnsi="Times New Roman"/>
          <w:b/>
          <w:sz w:val="36"/>
          <w:szCs w:val="36"/>
        </w:rPr>
        <w:t>»</w:t>
      </w:r>
      <w:r w:rsidR="0090517B" w:rsidRPr="005D7E45">
        <w:rPr>
          <w:b/>
          <w:sz w:val="28"/>
          <w:szCs w:val="28"/>
        </w:rPr>
        <w:t xml:space="preserve">                                    </w:t>
      </w:r>
    </w:p>
    <w:p w:rsidR="006D3AE9" w:rsidRDefault="006D3AE9" w:rsidP="006D3AE9">
      <w:pPr>
        <w:ind w:left="10" w:right="-15"/>
        <w:jc w:val="center"/>
        <w:rPr>
          <w:b/>
          <w:sz w:val="28"/>
          <w:szCs w:val="28"/>
        </w:rPr>
      </w:pPr>
    </w:p>
    <w:p w:rsidR="00FC4843" w:rsidRDefault="00B77A3A" w:rsidP="00FC4843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b/>
          <w:i/>
          <w:iCs/>
          <w:color w:val="000000"/>
          <w:spacing w:val="17"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17"/>
          <w:sz w:val="28"/>
          <w:szCs w:val="28"/>
        </w:rPr>
        <w:t>Характеристика учебного предмета, его место и роль</w:t>
      </w:r>
    </w:p>
    <w:p w:rsidR="00FC4843" w:rsidRPr="0001602B" w:rsidRDefault="00B77A3A" w:rsidP="0001602B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b/>
          <w:i/>
          <w:iCs/>
          <w:color w:val="000000"/>
          <w:spacing w:val="4"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17"/>
          <w:sz w:val="28"/>
          <w:szCs w:val="28"/>
        </w:rPr>
        <w:t xml:space="preserve"> </w:t>
      </w:r>
      <w:r w:rsidR="00FC4843">
        <w:rPr>
          <w:rFonts w:ascii="Times New Roman" w:hAnsi="Times New Roman"/>
          <w:b/>
          <w:i/>
          <w:iCs/>
          <w:color w:val="000000"/>
          <w:spacing w:val="17"/>
          <w:sz w:val="28"/>
          <w:szCs w:val="28"/>
        </w:rPr>
        <w:t>в</w:t>
      </w:r>
      <w:r w:rsidR="00FC48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pacing w:val="4"/>
          <w:sz w:val="28"/>
          <w:szCs w:val="28"/>
        </w:rPr>
        <w:t>образовательном процессе</w:t>
      </w:r>
    </w:p>
    <w:p w:rsidR="00B77A3A" w:rsidRDefault="00B77A3A" w:rsidP="00FC484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 предмета «Музыкальная литература»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 «Фор</w:t>
      </w:r>
      <w:r w:rsidR="00E5290E">
        <w:rPr>
          <w:rFonts w:ascii="Times New Roman" w:hAnsi="Times New Roman"/>
          <w:sz w:val="28"/>
          <w:szCs w:val="28"/>
        </w:rPr>
        <w:t>тепиано»</w:t>
      </w:r>
      <w:r>
        <w:rPr>
          <w:rFonts w:ascii="Times New Roman" w:hAnsi="Times New Roman"/>
          <w:sz w:val="28"/>
          <w:szCs w:val="28"/>
        </w:rPr>
        <w:t>, утвержденных приказом Министерства культуры Российской Федерации, а также с учетом многолетнего педагогического опыта в детских школах искусств.</w:t>
      </w:r>
    </w:p>
    <w:p w:rsidR="00B77A3A" w:rsidRDefault="00B77A3A" w:rsidP="00B77A3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уроках «Музыкальной литературы»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</w:t>
      </w:r>
    </w:p>
    <w:p w:rsidR="00B77A3A" w:rsidRDefault="00B77A3A" w:rsidP="00B77A3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Уроки «Музыкальной литературы» способствуют формированию и расширению у учащихся кругозора в сфере музыкального искусства, воспитывают музыкальный вкус, пробуждают любовь к музыке.</w:t>
      </w:r>
    </w:p>
    <w:p w:rsidR="00B77A3A" w:rsidRDefault="00B77A3A" w:rsidP="00B77A3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«Музыкальная литература» продолжает образовательно-развивающий процесс, начатый в курсе учебного предмета «Слушание музыки».</w:t>
      </w:r>
    </w:p>
    <w:p w:rsidR="00B77A3A" w:rsidRDefault="00B77A3A" w:rsidP="00B77A3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«Музыкальная литература» теснейшим образом взаимодействует с учебным предметом «Сольфеджио», с предметами предметной области «Музыкальное исполнительство». Благодаря полученным теоретическим знаниям и слуховым навыкам обучающиеся овладевают навыками осознанного восприятия элементов музыкального </w:t>
      </w:r>
      <w:r>
        <w:rPr>
          <w:rFonts w:ascii="Times New Roman" w:hAnsi="Times New Roman"/>
          <w:sz w:val="28"/>
          <w:szCs w:val="28"/>
        </w:rPr>
        <w:lastRenderedPageBreak/>
        <w:t>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</w:t>
      </w:r>
    </w:p>
    <w:p w:rsidR="00B77A3A" w:rsidRDefault="00B77A3A" w:rsidP="00B77A3A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77A3A" w:rsidRDefault="00B77A3A" w:rsidP="00B77A3A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pacing w:val="4"/>
          <w:sz w:val="28"/>
          <w:szCs w:val="28"/>
        </w:rPr>
        <w:t>Срок реализации учебного предмета</w:t>
      </w:r>
    </w:p>
    <w:p w:rsidR="00FC4843" w:rsidRDefault="00B77A3A" w:rsidP="0001602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учебного предмета «Музыкальная литература» для детей, поступивших в образовательное учреждение в первый класс в возрасте с шести лет шести месяцев </w:t>
      </w:r>
      <w:r w:rsidR="00E5290E">
        <w:rPr>
          <w:rFonts w:ascii="Times New Roman" w:hAnsi="Times New Roman"/>
          <w:sz w:val="28"/>
          <w:szCs w:val="28"/>
        </w:rPr>
        <w:t>до девяти лет, составляет 1 год (</w:t>
      </w:r>
      <w:r>
        <w:rPr>
          <w:rFonts w:ascii="Times New Roman" w:hAnsi="Times New Roman"/>
          <w:sz w:val="28"/>
          <w:szCs w:val="28"/>
        </w:rPr>
        <w:t>4 класс).</w:t>
      </w:r>
    </w:p>
    <w:p w:rsidR="00B77A3A" w:rsidRDefault="00B77A3A" w:rsidP="0001602B">
      <w:pPr>
        <w:widowControl w:val="0"/>
        <w:spacing w:after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Объем учебного времени, предусмотренный учебным планом</w:t>
      </w:r>
      <w:r>
        <w:rPr>
          <w:rFonts w:ascii="Times New Roman" w:hAnsi="Times New Roman"/>
          <w:b/>
          <w:i/>
          <w:iCs/>
          <w:sz w:val="28"/>
          <w:szCs w:val="28"/>
        </w:rPr>
        <w:br/>
        <w:t>образовательного учреждения на реализацию учебного предмета</w:t>
      </w:r>
    </w:p>
    <w:p w:rsidR="00B77A3A" w:rsidRDefault="00B77A3A" w:rsidP="0001602B">
      <w:pPr>
        <w:widowControl w:val="0"/>
        <w:spacing w:after="0"/>
        <w:ind w:left="1881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W w:w="0" w:type="auto"/>
        <w:jc w:val="center"/>
        <w:tblInd w:w="-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2"/>
        <w:gridCol w:w="1608"/>
      </w:tblGrid>
      <w:tr w:rsidR="00E5290E" w:rsidTr="00E5290E">
        <w:trPr>
          <w:jc w:val="center"/>
        </w:trPr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0E" w:rsidRDefault="00E5290E" w:rsidP="004F0C1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обучения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0E" w:rsidRDefault="00E5290E" w:rsidP="004F0C1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5290E" w:rsidTr="00E5290E">
        <w:trPr>
          <w:jc w:val="center"/>
        </w:trPr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0E" w:rsidRDefault="00E5290E" w:rsidP="004F0C1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занятий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0E" w:rsidRDefault="00E5290E" w:rsidP="004F0C19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E5290E" w:rsidTr="00E5290E">
        <w:trPr>
          <w:jc w:val="center"/>
        </w:trPr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0E" w:rsidRDefault="00E5290E" w:rsidP="004F0C1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Аудиторная (в часах)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0E" w:rsidRDefault="00E5290E" w:rsidP="004F0C1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E5290E" w:rsidTr="00E5290E">
        <w:trPr>
          <w:jc w:val="center"/>
        </w:trPr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0E" w:rsidRDefault="00E5290E" w:rsidP="004F0C1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Внеаудиторная (самостоятельная, в часах)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0E" w:rsidRDefault="00E5290E" w:rsidP="004F0C1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E5290E" w:rsidTr="00E5290E">
        <w:trPr>
          <w:jc w:val="center"/>
        </w:trPr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0E" w:rsidRDefault="00E5290E" w:rsidP="004F0C1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0E" w:rsidRDefault="00E5290E" w:rsidP="004F0C1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</w:tbl>
    <w:p w:rsidR="00B77A3A" w:rsidRDefault="00B77A3A" w:rsidP="00B77A3A">
      <w:pPr>
        <w:widowControl w:val="0"/>
        <w:jc w:val="both"/>
        <w:rPr>
          <w:rFonts w:ascii="Times New Roman" w:hAnsi="Times New Roman"/>
          <w:b/>
          <w:sz w:val="28"/>
          <w:szCs w:val="28"/>
          <w:lang w:eastAsia="en-US" w:bidi="en-US"/>
        </w:rPr>
      </w:pPr>
    </w:p>
    <w:p w:rsidR="00B77A3A" w:rsidRDefault="00B77A3A" w:rsidP="0001602B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Форма проведения учебных занятий</w:t>
      </w:r>
    </w:p>
    <w:p w:rsidR="00B77A3A" w:rsidRDefault="00B77A3A" w:rsidP="0001602B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 занятий по предмету «Музыкальная литература» - мелкогрупповая, от 4 до 10 человек.</w:t>
      </w:r>
    </w:p>
    <w:p w:rsidR="0001602B" w:rsidRDefault="0001602B" w:rsidP="0001602B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7A3A" w:rsidRDefault="00B77A3A" w:rsidP="0001602B">
      <w:pPr>
        <w:widowControl w:val="0"/>
        <w:spacing w:after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Цель и задачи учебного предмета «Музыкальная литература»</w:t>
      </w:r>
    </w:p>
    <w:p w:rsidR="00B77A3A" w:rsidRDefault="00B77A3A" w:rsidP="0001602B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 предмета «Музыкальная литература» направлена на художественно-эстетическое развитие личности учащегося.</w:t>
      </w:r>
    </w:p>
    <w:p w:rsidR="0001602B" w:rsidRDefault="0001602B" w:rsidP="0001602B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7A3A" w:rsidRDefault="00B77A3A" w:rsidP="00B77A3A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Целью </w:t>
      </w:r>
      <w:r>
        <w:rPr>
          <w:rFonts w:ascii="Times New Roman" w:hAnsi="Times New Roman"/>
          <w:b/>
          <w:i/>
          <w:sz w:val="28"/>
          <w:szCs w:val="28"/>
        </w:rPr>
        <w:t>предмета является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формирование музыкальной культуры обучающихся,  накопление слухового опыта, воспитание музыкального вкуса, формирование потребности познавательной деятельности и расширение кругозора детей.</w:t>
      </w:r>
    </w:p>
    <w:p w:rsidR="00B77A3A" w:rsidRDefault="00B77A3A" w:rsidP="0001602B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Задачами </w:t>
      </w:r>
      <w:r>
        <w:rPr>
          <w:rFonts w:ascii="Times New Roman" w:hAnsi="Times New Roman"/>
          <w:sz w:val="28"/>
          <w:szCs w:val="28"/>
        </w:rPr>
        <w:t>предмета «Музыкальная литература» являются:</w:t>
      </w:r>
    </w:p>
    <w:p w:rsidR="00B77A3A" w:rsidRDefault="00B77A3A" w:rsidP="0001602B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</w:t>
      </w:r>
      <w:proofErr w:type="spellStart"/>
      <w:r>
        <w:rPr>
          <w:rFonts w:ascii="Times New Roman" w:hAnsi="Times New Roman"/>
          <w:sz w:val="28"/>
          <w:szCs w:val="28"/>
        </w:rPr>
        <w:t>слушательские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умения и навыки учащихся;</w:t>
      </w:r>
    </w:p>
    <w:p w:rsidR="00B77A3A" w:rsidRDefault="00B77A3A" w:rsidP="0001602B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Поддержать познавательный интерес;</w:t>
      </w:r>
    </w:p>
    <w:p w:rsidR="00B77A3A" w:rsidRDefault="00B77A3A" w:rsidP="0001602B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Приобщать учащихся постигать музыкальное искусство;</w:t>
      </w:r>
    </w:p>
    <w:p w:rsidR="00B77A3A" w:rsidRDefault="00B77A3A" w:rsidP="0001602B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Ввести личность обучаемого в художественную культуру; </w:t>
      </w:r>
    </w:p>
    <w:p w:rsidR="00B77A3A" w:rsidRDefault="00B77A3A" w:rsidP="0001602B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Сформировать в нем готовность и способность к самостоятельному духовному постижению художественных ценностей; </w:t>
      </w:r>
    </w:p>
    <w:p w:rsidR="00B77A3A" w:rsidRDefault="00B77A3A" w:rsidP="00B77A3A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его всестороннему развитию.</w:t>
      </w:r>
    </w:p>
    <w:p w:rsidR="0001602B" w:rsidRPr="00827EF7" w:rsidRDefault="0001602B" w:rsidP="0001602B">
      <w:pPr>
        <w:widowControl w:val="0"/>
        <w:tabs>
          <w:tab w:val="left" w:pos="993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B77A3A" w:rsidRPr="009E571D" w:rsidRDefault="00B77A3A" w:rsidP="0001602B">
      <w:pPr>
        <w:widowControl w:val="0"/>
        <w:spacing w:after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Методы обучения</w:t>
      </w:r>
    </w:p>
    <w:p w:rsidR="00B77A3A" w:rsidRDefault="00B77A3A" w:rsidP="0001602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B77A3A" w:rsidRDefault="00B77A3A" w:rsidP="0001602B">
      <w:pPr>
        <w:widowControl w:val="0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словесный (объяснение, рассказ, беседа);</w:t>
      </w:r>
    </w:p>
    <w:p w:rsidR="00B77A3A" w:rsidRDefault="00B77A3A" w:rsidP="0001602B">
      <w:pPr>
        <w:widowControl w:val="0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наглядный (показ, демонстрация, наблюдение);</w:t>
      </w:r>
    </w:p>
    <w:p w:rsidR="00B77A3A" w:rsidRDefault="00B77A3A" w:rsidP="0001602B">
      <w:pPr>
        <w:widowControl w:val="0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практический (упражнения воспроизводящие и творческие).</w:t>
      </w:r>
    </w:p>
    <w:p w:rsidR="00B77A3A" w:rsidRPr="00827EF7" w:rsidRDefault="00B77A3A" w:rsidP="0001602B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77A3A" w:rsidRPr="000C7F3F" w:rsidRDefault="000C7F3F" w:rsidP="0001602B">
      <w:pPr>
        <w:widowControl w:val="0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0C7F3F">
        <w:rPr>
          <w:rFonts w:ascii="Times New Roman" w:hAnsi="Times New Roman"/>
          <w:b/>
          <w:i/>
          <w:sz w:val="28"/>
          <w:szCs w:val="28"/>
        </w:rPr>
        <w:t>Ожидаемые результаты освоения и способы проверки</w:t>
      </w:r>
    </w:p>
    <w:p w:rsidR="000C7F3F" w:rsidRPr="000C7F3F" w:rsidRDefault="000C7F3F" w:rsidP="0001602B">
      <w:pPr>
        <w:widowControl w:val="0"/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B77A3A" w:rsidRDefault="00B77A3A" w:rsidP="0001602B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</w:t>
      </w:r>
    </w:p>
    <w:p w:rsidR="00B77A3A" w:rsidRDefault="00B77A3A" w:rsidP="0030634F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634F">
        <w:rPr>
          <w:rFonts w:ascii="Times New Roman" w:hAnsi="Times New Roman"/>
          <w:sz w:val="28"/>
          <w:szCs w:val="28"/>
          <w:u w:val="single"/>
        </w:rPr>
        <w:t>Результатами обучения</w:t>
      </w:r>
      <w:r>
        <w:rPr>
          <w:rFonts w:ascii="Times New Roman" w:hAnsi="Times New Roman"/>
          <w:sz w:val="28"/>
          <w:szCs w:val="28"/>
        </w:rPr>
        <w:t xml:space="preserve"> также являются:</w:t>
      </w:r>
    </w:p>
    <w:p w:rsidR="00B77A3A" w:rsidRDefault="00B77A3A" w:rsidP="0030634F">
      <w:pPr>
        <w:widowControl w:val="0"/>
        <w:numPr>
          <w:ilvl w:val="0"/>
          <w:numId w:val="10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5458CC" w:rsidRDefault="00B77A3A" w:rsidP="0030634F">
      <w:pPr>
        <w:widowControl w:val="0"/>
        <w:numPr>
          <w:ilvl w:val="0"/>
          <w:numId w:val="10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458CC">
        <w:rPr>
          <w:rFonts w:ascii="Times New Roman" w:hAnsi="Times New Roman"/>
          <w:sz w:val="28"/>
          <w:szCs w:val="28"/>
        </w:rPr>
        <w:t xml:space="preserve"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</w:t>
      </w:r>
      <w:r w:rsidR="005458CC">
        <w:rPr>
          <w:rFonts w:ascii="Times New Roman" w:hAnsi="Times New Roman"/>
          <w:sz w:val="28"/>
          <w:szCs w:val="28"/>
        </w:rPr>
        <w:t>;</w:t>
      </w:r>
    </w:p>
    <w:p w:rsidR="00B77A3A" w:rsidRPr="005458CC" w:rsidRDefault="00B77A3A" w:rsidP="0030634F">
      <w:pPr>
        <w:widowControl w:val="0"/>
        <w:numPr>
          <w:ilvl w:val="0"/>
          <w:numId w:val="10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458CC">
        <w:rPr>
          <w:rFonts w:ascii="Times New Roman" w:hAnsi="Times New Roman"/>
          <w:sz w:val="28"/>
          <w:szCs w:val="28"/>
        </w:rPr>
        <w:t>умение в устной и письменной форме излагать свои мысли о творчестве композиторов;</w:t>
      </w:r>
    </w:p>
    <w:p w:rsidR="00B77A3A" w:rsidRDefault="00B77A3A" w:rsidP="00B77A3A">
      <w:pPr>
        <w:widowControl w:val="0"/>
        <w:numPr>
          <w:ilvl w:val="0"/>
          <w:numId w:val="10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определять на слух фрагменты того или иного изученного музыкального произведения;</w:t>
      </w:r>
    </w:p>
    <w:p w:rsidR="00B77A3A" w:rsidRDefault="00B77A3A" w:rsidP="00B77A3A">
      <w:pPr>
        <w:widowControl w:val="0"/>
        <w:numPr>
          <w:ilvl w:val="0"/>
          <w:numId w:val="10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</w:t>
      </w:r>
    </w:p>
    <w:p w:rsidR="00B77A3A" w:rsidRPr="00B25FAE" w:rsidRDefault="00B77A3A" w:rsidP="000C7F3F">
      <w:pPr>
        <w:widowControl w:val="0"/>
        <w:tabs>
          <w:tab w:val="left" w:pos="993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B77A3A" w:rsidRDefault="00B77A3A" w:rsidP="00B77A3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контроля: текущий, промежуточный.</w:t>
      </w:r>
    </w:p>
    <w:p w:rsidR="00B77A3A" w:rsidRDefault="00B77A3A" w:rsidP="00B77A3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Текущий контроль </w:t>
      </w: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при </w:t>
      </w:r>
      <w:r>
        <w:rPr>
          <w:rFonts w:ascii="Times New Roman" w:hAnsi="Times New Roman"/>
          <w:sz w:val="28"/>
          <w:szCs w:val="28"/>
        </w:rPr>
        <w:lastRenderedPageBreak/>
        <w:t>выполнении домашней работы, качество выполнения заданий. На основе текущего контроля выводятся четвертные оценки.</w:t>
      </w:r>
    </w:p>
    <w:p w:rsidR="00B77A3A" w:rsidRDefault="00B77A3A" w:rsidP="00B77A3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Формы текущего контроля</w:t>
      </w:r>
      <w:r>
        <w:rPr>
          <w:rFonts w:ascii="Times New Roman" w:hAnsi="Times New Roman"/>
          <w:i/>
          <w:iCs/>
          <w:sz w:val="28"/>
          <w:szCs w:val="28"/>
          <w:vertAlign w:val="subscript"/>
        </w:rPr>
        <w:t>:</w:t>
      </w:r>
    </w:p>
    <w:p w:rsidR="00B77A3A" w:rsidRDefault="00B77A3A" w:rsidP="00B77A3A">
      <w:pPr>
        <w:widowControl w:val="0"/>
        <w:numPr>
          <w:ilvl w:val="0"/>
          <w:numId w:val="13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устный опрос (фронтальный и индивидуальный),</w:t>
      </w:r>
    </w:p>
    <w:p w:rsidR="00B77A3A" w:rsidRDefault="00B77A3A" w:rsidP="00B77A3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письменное задание, тест.</w:t>
      </w:r>
    </w:p>
    <w:p w:rsidR="00B77A3A" w:rsidRDefault="00B77A3A" w:rsidP="00B77A3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Особой формой текущего контроля является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контрольный урок, </w:t>
      </w:r>
      <w:r>
        <w:rPr>
          <w:rFonts w:ascii="Times New Roman" w:hAnsi="Times New Roman"/>
          <w:sz w:val="28"/>
          <w:szCs w:val="28"/>
        </w:rPr>
        <w:t>который проводится преподавателем, ведущим предмет. Целесообразно проводить обобщающие  уроки в конце каждой учебной четверти. На основании текущего контроля и обобщающего урока выводятся четвертные оценки.</w:t>
      </w:r>
    </w:p>
    <w:p w:rsidR="00B77A3A" w:rsidRDefault="00B77A3A" w:rsidP="00B77A3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контрольном уроке могут быть использованы как устные, так и письменные формы опроса (тест или ответы на вопросы - определение на слух тематических отрывков из пройденных произведений, указание формы того или иного музыкального сочинения, описание состава исполнителей в том или ином произведении, хронологические сведения и т.д.). Особой формой проверки знаний, умений, навыков является форма самостоятельного анализа нового (незнакомого) музыкального произведения.</w:t>
      </w:r>
    </w:p>
    <w:p w:rsidR="00B77A3A" w:rsidRDefault="00D3268B" w:rsidP="00B77A3A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Итоговая аттестация</w:t>
      </w:r>
    </w:p>
    <w:p w:rsidR="00B77A3A" w:rsidRDefault="00D3268B" w:rsidP="00B77A3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аттестация</w:t>
      </w:r>
      <w:r w:rsidR="00B77A3A">
        <w:rPr>
          <w:rFonts w:ascii="Times New Roman" w:hAnsi="Times New Roman"/>
          <w:sz w:val="28"/>
          <w:szCs w:val="28"/>
        </w:rPr>
        <w:t xml:space="preserve"> осуществляется в конце 4 класса. </w:t>
      </w:r>
    </w:p>
    <w:p w:rsidR="00B77A3A" w:rsidRDefault="00B77A3A" w:rsidP="00B77A3A">
      <w:pPr>
        <w:widowControl w:val="0"/>
        <w:ind w:firstLine="709"/>
        <w:jc w:val="both"/>
        <w:rPr>
          <w:rFonts w:ascii="Times New Roman" w:hAnsi="Times New Roman"/>
          <w:b/>
          <w:color w:val="000000"/>
          <w:spacing w:val="9"/>
          <w:sz w:val="28"/>
          <w:szCs w:val="28"/>
        </w:rPr>
      </w:pPr>
    </w:p>
    <w:sectPr w:rsidR="00B77A3A" w:rsidSect="004F0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843" w:rsidRDefault="00FC4843" w:rsidP="00FC4843">
      <w:pPr>
        <w:spacing w:after="0" w:line="240" w:lineRule="auto"/>
      </w:pPr>
      <w:r>
        <w:separator/>
      </w:r>
    </w:p>
  </w:endnote>
  <w:endnote w:type="continuationSeparator" w:id="0">
    <w:p w:rsidR="00FC4843" w:rsidRDefault="00FC4843" w:rsidP="00FC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843" w:rsidRDefault="00FC4843" w:rsidP="00FC4843">
      <w:pPr>
        <w:spacing w:after="0" w:line="240" w:lineRule="auto"/>
      </w:pPr>
      <w:r>
        <w:separator/>
      </w:r>
    </w:p>
  </w:footnote>
  <w:footnote w:type="continuationSeparator" w:id="0">
    <w:p w:rsidR="00FC4843" w:rsidRDefault="00FC4843" w:rsidP="00FC4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96CE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822369"/>
    <w:multiLevelType w:val="hybridMultilevel"/>
    <w:tmpl w:val="54C0AF28"/>
    <w:lvl w:ilvl="0" w:tplc="C5000DB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432662"/>
    <w:multiLevelType w:val="hybridMultilevel"/>
    <w:tmpl w:val="6C7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64D3A"/>
    <w:multiLevelType w:val="hybridMultilevel"/>
    <w:tmpl w:val="C83AD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E35D5"/>
    <w:multiLevelType w:val="hybridMultilevel"/>
    <w:tmpl w:val="E83CED82"/>
    <w:lvl w:ilvl="0" w:tplc="F34C38E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B1C6E"/>
    <w:multiLevelType w:val="hybridMultilevel"/>
    <w:tmpl w:val="E2125D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0303073"/>
    <w:multiLevelType w:val="singleLevel"/>
    <w:tmpl w:val="BA32C0DA"/>
    <w:lvl w:ilvl="0">
      <w:start w:val="1"/>
      <w:numFmt w:val="decimal"/>
      <w:lvlText w:val="%1.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56B80FE7"/>
    <w:multiLevelType w:val="hybridMultilevel"/>
    <w:tmpl w:val="8884D3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B50C09"/>
    <w:multiLevelType w:val="hybridMultilevel"/>
    <w:tmpl w:val="B8C25A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69462CF"/>
    <w:multiLevelType w:val="hybridMultilevel"/>
    <w:tmpl w:val="79B0F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768F3"/>
    <w:multiLevelType w:val="multilevel"/>
    <w:tmpl w:val="DC540C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2969D2"/>
    <w:multiLevelType w:val="hybridMultilevel"/>
    <w:tmpl w:val="B37E87F6"/>
    <w:lvl w:ilvl="0" w:tplc="45A2A5D0">
      <w:start w:val="1"/>
      <w:numFmt w:val="upperRoman"/>
      <w:lvlText w:val="%1."/>
      <w:lvlJc w:val="left"/>
      <w:pPr>
        <w:ind w:left="1114" w:hanging="72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0"/>
    <w:lvlOverride w:ilvl="0">
      <w:lvl w:ilvl="0">
        <w:numFmt w:val="bullet"/>
        <w:lvlText w:val="•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5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3"/>
  </w:num>
  <w:num w:numId="13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6"/>
  </w:num>
  <w:num w:numId="15">
    <w:abstractNumId w:val="6"/>
    <w:lvlOverride w:ilvl="0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7A3A"/>
    <w:rsid w:val="0001602B"/>
    <w:rsid w:val="0004157C"/>
    <w:rsid w:val="00062F9F"/>
    <w:rsid w:val="000C6397"/>
    <w:rsid w:val="000C7F3F"/>
    <w:rsid w:val="00102751"/>
    <w:rsid w:val="001B4748"/>
    <w:rsid w:val="001C1F10"/>
    <w:rsid w:val="00216156"/>
    <w:rsid w:val="0030634F"/>
    <w:rsid w:val="004F0C19"/>
    <w:rsid w:val="005458CC"/>
    <w:rsid w:val="00545E83"/>
    <w:rsid w:val="005C3BF0"/>
    <w:rsid w:val="006357C0"/>
    <w:rsid w:val="006D3AE9"/>
    <w:rsid w:val="0072164C"/>
    <w:rsid w:val="00773739"/>
    <w:rsid w:val="00851400"/>
    <w:rsid w:val="00871422"/>
    <w:rsid w:val="00897411"/>
    <w:rsid w:val="0090517B"/>
    <w:rsid w:val="00A40E52"/>
    <w:rsid w:val="00A95387"/>
    <w:rsid w:val="00B233C5"/>
    <w:rsid w:val="00B23D76"/>
    <w:rsid w:val="00B77A3A"/>
    <w:rsid w:val="00B859C9"/>
    <w:rsid w:val="00BA779F"/>
    <w:rsid w:val="00BB63EB"/>
    <w:rsid w:val="00D037DE"/>
    <w:rsid w:val="00D06BF3"/>
    <w:rsid w:val="00D3268B"/>
    <w:rsid w:val="00D66680"/>
    <w:rsid w:val="00D66DB6"/>
    <w:rsid w:val="00DC3746"/>
    <w:rsid w:val="00E5290E"/>
    <w:rsid w:val="00FC4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3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7A3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A3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77A3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A3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A3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A3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A3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A3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A3A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A3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77A3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7A3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A3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77A3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77A3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77A3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77A3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77A3A"/>
    <w:rPr>
      <w:rFonts w:ascii="Cambria" w:eastAsia="Times New Roman" w:hAnsi="Cambria" w:cs="Times New Roman"/>
      <w:sz w:val="20"/>
      <w:szCs w:val="20"/>
      <w:lang w:eastAsia="ru-RU"/>
    </w:rPr>
  </w:style>
  <w:style w:type="character" w:styleId="a3">
    <w:name w:val="Emphasis"/>
    <w:uiPriority w:val="20"/>
    <w:qFormat/>
    <w:rsid w:val="00B77A3A"/>
    <w:rPr>
      <w:rFonts w:ascii="Calibri" w:hAnsi="Calibri" w:cs="Calibri" w:hint="default"/>
      <w:b/>
      <w:bCs w:val="0"/>
      <w:i/>
      <w:iCs/>
    </w:rPr>
  </w:style>
  <w:style w:type="paragraph" w:styleId="a4">
    <w:name w:val="header"/>
    <w:basedOn w:val="a"/>
    <w:link w:val="a5"/>
    <w:uiPriority w:val="99"/>
    <w:semiHidden/>
    <w:unhideWhenUsed/>
    <w:rsid w:val="00B77A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B77A3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B77A3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footer"/>
    <w:basedOn w:val="a"/>
    <w:link w:val="a6"/>
    <w:uiPriority w:val="99"/>
    <w:semiHidden/>
    <w:unhideWhenUsed/>
    <w:rsid w:val="00B77A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11">
    <w:name w:val="Нижний колонтитул Знак1"/>
    <w:basedOn w:val="a0"/>
    <w:link w:val="a7"/>
    <w:uiPriority w:val="99"/>
    <w:semiHidden/>
    <w:rsid w:val="00B77A3A"/>
    <w:rPr>
      <w:rFonts w:eastAsiaTheme="minorEastAsia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B77A3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B77A3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a">
    <w:name w:val="Body Text Indent"/>
    <w:basedOn w:val="a"/>
    <w:link w:val="ab"/>
    <w:uiPriority w:val="99"/>
    <w:unhideWhenUsed/>
    <w:rsid w:val="00B77A3A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B77A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B77A3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B77A3A"/>
    <w:rPr>
      <w:rFonts w:ascii="Cambria" w:eastAsia="Times New Roman" w:hAnsi="Cambria" w:cs="Times New Roman"/>
      <w:sz w:val="24"/>
      <w:szCs w:val="24"/>
      <w:lang w:eastAsia="ru-RU"/>
    </w:rPr>
  </w:style>
  <w:style w:type="paragraph" w:styleId="ae">
    <w:name w:val="No Spacing"/>
    <w:basedOn w:val="a"/>
    <w:uiPriority w:val="1"/>
    <w:qFormat/>
    <w:rsid w:val="00B77A3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styleId="af">
    <w:name w:val="List Paragraph"/>
    <w:basedOn w:val="a"/>
    <w:uiPriority w:val="34"/>
    <w:qFormat/>
    <w:rsid w:val="00B77A3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77A3A"/>
    <w:pPr>
      <w:spacing w:after="0" w:line="240" w:lineRule="auto"/>
    </w:pPr>
    <w:rPr>
      <w:rFonts w:ascii="Calibri" w:eastAsia="Times New Roman" w:hAnsi="Calibri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77A3A"/>
    <w:rPr>
      <w:rFonts w:ascii="Calibri" w:eastAsia="Times New Roman" w:hAnsi="Calibri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B77A3A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B77A3A"/>
    <w:rPr>
      <w:rFonts w:ascii="Calibri" w:eastAsia="Times New Roman" w:hAnsi="Calibri" w:cs="Times New Roman"/>
      <w:b/>
      <w:i/>
      <w:sz w:val="24"/>
      <w:szCs w:val="20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B77A3A"/>
    <w:pPr>
      <w:outlineLvl w:val="9"/>
    </w:pPr>
  </w:style>
  <w:style w:type="paragraph" w:customStyle="1" w:styleId="12">
    <w:name w:val="Стиль1"/>
    <w:basedOn w:val="a"/>
    <w:uiPriority w:val="99"/>
    <w:rsid w:val="00B77A3A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val="en-US" w:eastAsia="en-US" w:bidi="en-US"/>
    </w:rPr>
  </w:style>
  <w:style w:type="character" w:styleId="af3">
    <w:name w:val="Subtle Emphasis"/>
    <w:uiPriority w:val="19"/>
    <w:qFormat/>
    <w:rsid w:val="00B77A3A"/>
    <w:rPr>
      <w:i/>
      <w:iCs w:val="0"/>
      <w:color w:val="5A5A5A"/>
    </w:rPr>
  </w:style>
  <w:style w:type="character" w:styleId="af4">
    <w:name w:val="Intense Emphasis"/>
    <w:uiPriority w:val="21"/>
    <w:qFormat/>
    <w:rsid w:val="00B77A3A"/>
    <w:rPr>
      <w:b/>
      <w:bCs w:val="0"/>
      <w:i/>
      <w:iCs w:val="0"/>
      <w:sz w:val="24"/>
      <w:szCs w:val="24"/>
      <w:u w:val="single"/>
    </w:rPr>
  </w:style>
  <w:style w:type="character" w:styleId="af5">
    <w:name w:val="Subtle Reference"/>
    <w:uiPriority w:val="31"/>
    <w:qFormat/>
    <w:rsid w:val="00B77A3A"/>
    <w:rPr>
      <w:sz w:val="24"/>
      <w:szCs w:val="24"/>
      <w:u w:val="single"/>
    </w:rPr>
  </w:style>
  <w:style w:type="character" w:styleId="af6">
    <w:name w:val="Intense Reference"/>
    <w:uiPriority w:val="32"/>
    <w:qFormat/>
    <w:rsid w:val="00B77A3A"/>
    <w:rPr>
      <w:b/>
      <w:bCs w:val="0"/>
      <w:sz w:val="24"/>
      <w:u w:val="single"/>
    </w:rPr>
  </w:style>
  <w:style w:type="character" w:styleId="af7">
    <w:name w:val="Book Title"/>
    <w:uiPriority w:val="33"/>
    <w:qFormat/>
    <w:rsid w:val="00B77A3A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acute">
    <w:name w:val="acute"/>
    <w:basedOn w:val="a0"/>
    <w:rsid w:val="00B77A3A"/>
  </w:style>
  <w:style w:type="paragraph" w:styleId="af8">
    <w:name w:val="Balloon Text"/>
    <w:basedOn w:val="a"/>
    <w:link w:val="af9"/>
    <w:uiPriority w:val="99"/>
    <w:semiHidden/>
    <w:unhideWhenUsed/>
    <w:rsid w:val="00B7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77A3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7240A-60F2-4172-AC5B-B8EA1C3F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Папик</cp:lastModifiedBy>
  <cp:revision>3</cp:revision>
  <cp:lastPrinted>2021-08-28T13:34:00Z</cp:lastPrinted>
  <dcterms:created xsi:type="dcterms:W3CDTF">2023-02-05T17:16:00Z</dcterms:created>
  <dcterms:modified xsi:type="dcterms:W3CDTF">2023-02-05T17:19:00Z</dcterms:modified>
</cp:coreProperties>
</file>