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B028FB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 xml:space="preserve"> по пл. </w:t>
      </w:r>
      <w:r w:rsidR="00B028FB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28FB">
        <w:rPr>
          <w:rFonts w:ascii="Times New Roman" w:hAnsi="Times New Roman" w:cs="Times New Roman"/>
          <w:sz w:val="28"/>
          <w:szCs w:val="28"/>
        </w:rPr>
        <w:t>3</w:t>
      </w: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3A2" w:rsidRDefault="00D733A2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Братская могила № 280 расположена на окраине поселка птицефабрики. В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1962г. на могиле на высоком облицованном керамической плиткой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 xml:space="preserve">постаменте установлен памятник - скульптурная фигура солдата в </w:t>
      </w:r>
      <w:proofErr w:type="spellStart"/>
      <w:r w:rsidRPr="00D733A2">
        <w:rPr>
          <w:rFonts w:ascii="Times New Roman" w:hAnsi="Times New Roman" w:cs="Times New Roman"/>
          <w:sz w:val="28"/>
          <w:szCs w:val="28"/>
        </w:rPr>
        <w:t>плащпалатке</w:t>
      </w:r>
      <w:proofErr w:type="spellEnd"/>
      <w:r w:rsidRPr="00D733A2">
        <w:rPr>
          <w:rFonts w:ascii="Times New Roman" w:hAnsi="Times New Roman" w:cs="Times New Roman"/>
          <w:sz w:val="28"/>
          <w:szCs w:val="28"/>
        </w:rPr>
        <w:t>, с автоматом в правой руке и каской в левой. На лицевой стороне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постамента укреплены две литые металлические доски. На первой надпись: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«Здесь захоронены советские воины 3-й танковой армии, погибшие в боях за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город Россошь в 1943г.». На второй «Здесь похоронены солдаты, сержанты и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офицеры погибшие в боях с немецко-фашистскими захватчиками в период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Великой Отечественной войны 1941-1945 гг.». На тумбах гранитные</w:t>
      </w:r>
    </w:p>
    <w:p w:rsidR="00D733A2" w:rsidRPr="00D733A2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таблички, на которых выгравированы имена погибших. Могильный участок в</w:t>
      </w:r>
    </w:p>
    <w:p w:rsidR="00D733A2" w:rsidRPr="000104AC" w:rsidRDefault="00D733A2" w:rsidP="00D733A2">
      <w:pPr>
        <w:jc w:val="both"/>
        <w:rPr>
          <w:rFonts w:ascii="Times New Roman" w:hAnsi="Times New Roman" w:cs="Times New Roman"/>
          <w:sz w:val="28"/>
          <w:szCs w:val="28"/>
        </w:rPr>
      </w:pPr>
      <w:r w:rsidRPr="00D733A2">
        <w:rPr>
          <w:rFonts w:ascii="Times New Roman" w:hAnsi="Times New Roman" w:cs="Times New Roman"/>
          <w:sz w:val="28"/>
          <w:szCs w:val="28"/>
        </w:rPr>
        <w:t>1973 г. забетонирован и обнесен фигурной кованой решеткой.</w:t>
      </w:r>
      <w:bookmarkStart w:id="0" w:name="_GoBack"/>
      <w:bookmarkEnd w:id="0"/>
    </w:p>
    <w:sectPr w:rsidR="00D733A2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165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8FB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33A2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3</cp:revision>
  <cp:lastPrinted>2024-01-30T12:28:00Z</cp:lastPrinted>
  <dcterms:created xsi:type="dcterms:W3CDTF">2024-02-01T11:13:00Z</dcterms:created>
  <dcterms:modified xsi:type="dcterms:W3CDTF">2024-02-01T11:35:00Z</dcterms:modified>
</cp:coreProperties>
</file>