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2A" w:rsidRDefault="00835A2A" w:rsidP="00835A2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Форма декларации</w:t>
      </w:r>
    </w:p>
    <w:p w:rsidR="00835A2A" w:rsidRDefault="00835A2A" w:rsidP="00835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соответствует приложению N 1</w:t>
      </w:r>
    </w:p>
    <w:p w:rsidR="00835A2A" w:rsidRDefault="00835A2A" w:rsidP="00835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 приказу МЧС РФ</w:t>
      </w:r>
    </w:p>
    <w:p w:rsidR="00835A2A" w:rsidRDefault="00835A2A" w:rsidP="00835A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от 24.02.2009 г. N 91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Зарегистрирована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ОНД по Цимлянскому району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МЧС России по Ростовской области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"__"______________ 20</w:t>
      </w:r>
      <w:r w:rsidR="0069271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__ г.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</w:pPr>
      <w:r>
        <w:rPr>
          <w:rFonts w:ascii="Times New Roman" w:hAnsi="Times New Roman" w:cs="Times New Roman"/>
          <w:sz w:val="28"/>
          <w:szCs w:val="28"/>
        </w:rPr>
        <w:t xml:space="preserve"> Регистрационный N _______________</w:t>
      </w:r>
    </w:p>
    <w:p w:rsidR="00835A2A" w:rsidRDefault="00835A2A" w:rsidP="00835A2A">
      <w:pPr>
        <w:pStyle w:val="HTML"/>
      </w:pPr>
      <w:r>
        <w:t xml:space="preserve">              </w:t>
      </w:r>
    </w:p>
    <w:p w:rsidR="00835A2A" w:rsidRDefault="00835A2A" w:rsidP="00835A2A">
      <w:pPr>
        <w:pStyle w:val="HTML"/>
        <w:jc w:val="center"/>
      </w:pPr>
    </w:p>
    <w:p w:rsidR="00835A2A" w:rsidRDefault="00835A2A" w:rsidP="00835A2A">
      <w:pPr>
        <w:pStyle w:val="HTML"/>
        <w:jc w:val="center"/>
        <w:rPr>
          <w:b/>
          <w:sz w:val="48"/>
          <w:szCs w:val="48"/>
        </w:rPr>
      </w:pPr>
      <w:r>
        <w:rPr>
          <w:rStyle w:val="text-10"/>
          <w:b/>
          <w:sz w:val="48"/>
          <w:szCs w:val="48"/>
        </w:rPr>
        <w:t>ДЕКЛАРАЦИЯ</w:t>
      </w:r>
      <w:r>
        <w:rPr>
          <w:b/>
          <w:sz w:val="48"/>
          <w:szCs w:val="48"/>
        </w:rPr>
        <w:t xml:space="preserve"> </w:t>
      </w:r>
    </w:p>
    <w:p w:rsidR="00835A2A" w:rsidRDefault="00835A2A" w:rsidP="00835A2A">
      <w:pPr>
        <w:pStyle w:val="HTML"/>
        <w:jc w:val="center"/>
        <w:rPr>
          <w:rStyle w:val="text-10"/>
        </w:rPr>
      </w:pPr>
      <w:r>
        <w:rPr>
          <w:rStyle w:val="text-10"/>
          <w:b/>
          <w:sz w:val="48"/>
          <w:szCs w:val="48"/>
        </w:rPr>
        <w:t>ПОЖАРНОЙ БЕЗОПАСНОСТИ</w:t>
      </w:r>
    </w:p>
    <w:p w:rsidR="00835A2A" w:rsidRDefault="00835A2A" w:rsidP="00835A2A">
      <w:pPr>
        <w:pStyle w:val="HTML"/>
        <w:rPr>
          <w:rStyle w:val="text-10"/>
          <w:b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Настоящая декларация составлена в отношении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 дошкольного образовательного учреждения детского сада общеразвивающего вида №6 «Золотая рыбка»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(МБДОУ д\с №6 «Золотая рыбка»)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здание (литер А)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   государственный   регистрационный   номер   записи   о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юридического лица </w:t>
      </w:r>
      <w:r w:rsidR="00692712">
        <w:rPr>
          <w:rFonts w:ascii="Times New Roman" w:hAnsi="Times New Roman" w:cs="Times New Roman"/>
          <w:b/>
          <w:sz w:val="28"/>
          <w:szCs w:val="28"/>
        </w:rPr>
        <w:t>1026101718202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 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92712">
        <w:rPr>
          <w:rFonts w:ascii="Times New Roman" w:hAnsi="Times New Roman" w:cs="Times New Roman"/>
          <w:b/>
          <w:sz w:val="28"/>
          <w:szCs w:val="28"/>
        </w:rPr>
        <w:t>1370064169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объекта защиты:  </w:t>
      </w:r>
    </w:p>
    <w:p w:rsidR="00835A2A" w:rsidRDefault="007329E7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347320</w:t>
      </w:r>
      <w:r w:rsidR="00835A2A">
        <w:rPr>
          <w:rFonts w:ascii="Times New Roman" w:hAnsi="Times New Roman" w:cs="Times New Roman"/>
          <w:b/>
          <w:sz w:val="28"/>
          <w:szCs w:val="28"/>
        </w:rPr>
        <w:t xml:space="preserve"> Ростовская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35A2A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="00835A2A">
        <w:rPr>
          <w:rFonts w:ascii="Times New Roman" w:hAnsi="Times New Roman" w:cs="Times New Roman"/>
          <w:b/>
          <w:sz w:val="28"/>
          <w:szCs w:val="28"/>
        </w:rPr>
        <w:t>имлянск</w:t>
      </w:r>
      <w:proofErr w:type="spellEnd"/>
      <w:r w:rsidR="00835A2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ул.Октябрьская,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39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 и электронный адреса,  телефон, факс юридического лица и</w:t>
      </w:r>
    </w:p>
    <w:p w:rsidR="00835A2A" w:rsidRDefault="00835A2A" w:rsidP="00835A2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 защиты: </w:t>
      </w:r>
    </w:p>
    <w:p w:rsidR="00835A2A" w:rsidRDefault="00835A2A" w:rsidP="007329E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E7" w:rsidRDefault="007329E7" w:rsidP="007329E7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347320 Ростовская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имлянск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ул.Октябрьская,39</w:t>
      </w:r>
    </w:p>
    <w:p w:rsidR="00835A2A" w:rsidRDefault="00835A2A" w:rsidP="00835A2A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835A2A" w:rsidRDefault="007329E7" w:rsidP="00835A2A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(86391) 2-49-08</w:t>
      </w:r>
      <w:r w:rsidR="00835A2A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835A2A" w:rsidRDefault="00835A2A" w:rsidP="00835A2A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:rsidR="00835A2A" w:rsidRDefault="00835A2A" w:rsidP="00835A2A">
      <w:pPr>
        <w:pStyle w:val="HTML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hyperlink r:id="rId6" w:history="1">
        <w:r w:rsidR="001B5882" w:rsidRPr="001E2283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mbdoudsv6zolotayarybka@mail.ru</w:t>
        </w:r>
      </w:hyperlink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35A2A" w:rsidRPr="007329E7" w:rsidRDefault="00835A2A" w:rsidP="00835A2A">
      <w:pPr>
        <w:pStyle w:val="HTML"/>
        <w:rPr>
          <w:b/>
          <w:sz w:val="24"/>
          <w:szCs w:val="24"/>
          <w:lang w:val="en-US"/>
        </w:rPr>
      </w:pPr>
    </w:p>
    <w:p w:rsidR="00835A2A" w:rsidRPr="007329E7" w:rsidRDefault="00835A2A" w:rsidP="00835A2A">
      <w:pPr>
        <w:pStyle w:val="HTML"/>
        <w:rPr>
          <w:b/>
          <w:sz w:val="24"/>
          <w:szCs w:val="24"/>
          <w:lang w:val="en-US"/>
        </w:rPr>
      </w:pPr>
    </w:p>
    <w:p w:rsidR="00835A2A" w:rsidRPr="007329E7" w:rsidRDefault="00835A2A" w:rsidP="00835A2A">
      <w:pPr>
        <w:pStyle w:val="HTML"/>
        <w:rPr>
          <w:b/>
          <w:sz w:val="24"/>
          <w:szCs w:val="24"/>
          <w:lang w:val="en-US"/>
        </w:rPr>
      </w:pPr>
    </w:p>
    <w:p w:rsidR="00835A2A" w:rsidRPr="007329E7" w:rsidRDefault="00835A2A" w:rsidP="00835A2A">
      <w:pPr>
        <w:pStyle w:val="HTML"/>
        <w:rPr>
          <w:b/>
          <w:sz w:val="24"/>
          <w:szCs w:val="24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0363"/>
      </w:tblGrid>
      <w:tr w:rsidR="00835A2A" w:rsidTr="00835A2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</w:tr>
      <w:tr w:rsidR="00835A2A" w:rsidTr="00835A2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ПОЖАРНОГО РИСКА, ОБЕСПЕЧЕННОГО НА ОБЪЕКТЕ ЗАЩИТЫ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Расчёт пожарного риска на объекте не проводился. В соответствии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Правилами противопожарного режима  в Российской Федерации утверждённые постановлением Правительства РФ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 25.04.2012 года № 390,</w:t>
            </w:r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пунктом 1 статьи 6 Федерального закона от 22 июля 2008 года№123ФЗ</w:t>
            </w:r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«Технический регламент о требованиях пожарной безопасности»,</w:t>
            </w:r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пожарная безопасность объекта защиты считается обеспеченной, если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</w:t>
            </w:r>
            <w:proofErr w:type="gramEnd"/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полном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выполнены требования пожарной безопасности,</w:t>
            </w:r>
          </w:p>
          <w:p w:rsidR="00835A2A" w:rsidRDefault="0083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установленные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федеральными законами о технических регламентах.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35A2A" w:rsidTr="00835A2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 ВОЗМОЖНОГО УЩЕРБА ИМУЩЕСТВУ ТРЕТЬИХ ЛИЦ ОТ ПОЖАРА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 выполняется предписание органов ОНД по Цимлянскому району ГУ МЧС России по Ростовской области, нормативных актов и отсутствие арендных отношений, причинение ущерба третьим лицам невозможно.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Опасных производствен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ных объектов вблизи МБДОУ д\с №</w:t>
            </w:r>
            <w:r w:rsidR="001B5882" w:rsidRPr="001B58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Золотая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ка» и на его территории нет. 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A2A" w:rsidTr="00835A2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A2A" w:rsidRDefault="00835A2A">
            <w:pPr>
              <w:pStyle w:val="HTM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ФЕДЕРАЛЬНЫХ ЗАКОНОВ  О ТЕХНИЧЕСКИХ РЕГЛАМЕНТАХ  И         НОРМАТИВНЫХ  ДОКУМЕНТОВ  ПО ПОЖАРНОЙ БЕЗОПАСНОСТИ,  ВЫПОЛНЕНИЕ КОТОРЫХ ОБЕСПЕЧИВАЕТСЯ НА ОБЪЕКТЕ ЗАЩИТЫ</w:t>
            </w:r>
          </w:p>
          <w:p w:rsidR="00835A2A" w:rsidRDefault="00835A2A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5A2A" w:rsidRDefault="00835A2A" w:rsidP="00EF46DA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Целью деятельности МБДОУ  д /с №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Золотая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является создание 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      </w:r>
          </w:p>
          <w:p w:rsidR="00835A2A" w:rsidRDefault="00835A2A" w:rsidP="00EF46DA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д\с №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Золотая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 для оказания всестороннего формирования личности ребенка с 1,6  до 7 лет.     </w:t>
            </w:r>
          </w:p>
          <w:p w:rsidR="00835A2A" w:rsidRDefault="00835A2A" w:rsidP="00EF46DA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ие введено в эксплуатацию в 1967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</w:t>
            </w:r>
          </w:p>
          <w:p w:rsidR="00835A2A" w:rsidRDefault="00835A2A" w:rsidP="00EF46DA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в детском саду проводился в 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835A2A" w:rsidRDefault="00835A2A" w:rsidP="00EF46DA">
            <w:pPr>
              <w:pStyle w:val="HTM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федеральных законов о технических регламентах и         нормативных документов по пожарной безопасности,  предписания органов ОНД по Цимлянскому району ГУ МЧС России по Ростовской области, нормативных актов в учреждении имеется план противопожарных мероприятий, как система предотвращения пожара - комплекс организационных мероприятий и технических средств, исключающих возможность возникновения пожара на объекте защиты.</w:t>
            </w:r>
          </w:p>
          <w:p w:rsidR="00835A2A" w:rsidRDefault="00835A2A">
            <w:pPr>
              <w:pStyle w:val="HTM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Параметры территории, занимаемой объектом: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1B5882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МБДОУ  д\с №6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Золотая рыб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ка» располо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жен  на территории площадью 0.5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га, огороженной по периметру металлическим забором высотой 1.5 метра, с двумя воротами, предусматривающими проезд пожарных машин, расстояние до 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ближайшего здания 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метров.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Тип здани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="00CA644E"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 w:rsidR="00CA644E">
              <w:rPr>
                <w:rFonts w:ascii="Times New Roman" w:hAnsi="Times New Roman" w:cs="Times New Roman"/>
                <w:sz w:val="28"/>
                <w:szCs w:val="28"/>
              </w:rPr>
              <w:t>иповое. Здание МБДОУ  д\с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Золотая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 кирпичное двухэтажное, с высотой надземных этажей: 1этаж-h 3.95м, 2 этаж- h 3.20м       Наружные стены здания кирпичные, фундамент и перекрытия бетонные, внутренняя отделк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штукатурка.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в здании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 xml:space="preserve"> имеются: центральный вход, шесть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запасных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 xml:space="preserve"> выходов </w:t>
            </w:r>
            <w:proofErr w:type="gramStart"/>
            <w:r w:rsidR="00CA644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A644E">
              <w:rPr>
                <w:rFonts w:ascii="Times New Roman" w:hAnsi="Times New Roman" w:cs="Times New Roman"/>
                <w:sz w:val="28"/>
                <w:szCs w:val="28"/>
              </w:rPr>
              <w:t>из групповых комнат,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пищеблока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, музыкального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возможность проникнуть в здание из соседних домов, в том числе по крышам и коммуникациям - практически отсутствует.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Основное электроснабжение ОУ осуществляется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ЛЭП.  Основной щит электропитания расположен в  </w:t>
            </w:r>
            <w:r w:rsidR="00CA644E">
              <w:rPr>
                <w:rFonts w:ascii="Times New Roman" w:hAnsi="Times New Roman" w:cs="Times New Roman"/>
                <w:sz w:val="28"/>
                <w:szCs w:val="28"/>
              </w:rPr>
              <w:t>тамбуре основного помещения детского сада</w:t>
            </w:r>
            <w:proofErr w:type="gramStart"/>
            <w:r w:rsidR="00CA644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 посторонних лиц в щитовую ограничен, щитовой шкаф опломбирован.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35A2A" w:rsidRDefault="00CA644E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 96 детей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. Педагогический и обслуживающий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ерсонал учреждения составляет 2</w:t>
            </w:r>
            <w:r w:rsidR="00C36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включая совместителей. В ДОУ 3 </w:t>
            </w:r>
            <w:proofErr w:type="gramStart"/>
            <w:r w:rsidR="00835A2A">
              <w:rPr>
                <w:rFonts w:ascii="Times New Roman" w:hAnsi="Times New Roman" w:cs="Times New Roman"/>
                <w:sz w:val="28"/>
                <w:szCs w:val="28"/>
              </w:rPr>
              <w:t>ноч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  <w:r w:rsidR="001B5882">
              <w:rPr>
                <w:rFonts w:ascii="Times New Roman" w:hAnsi="Times New Roman" w:cs="Times New Roman"/>
                <w:sz w:val="28"/>
                <w:szCs w:val="28"/>
              </w:rPr>
              <w:t xml:space="preserve"> сторожа  (режим работы: с 19.00 до 07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.00).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Коммуникации электр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водоснабжения заглублены и закольцованы, а основные помещения по устойчивости соответствуют требованиям норм инженерно-технических мероприятий гражданской обороны.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Умывальные,  туалетные комнаты, помещения пищеблока, подключены к системам холодного водоснабжения и канализации. Теплоснабжение МБДОУ централизованное от газовой котельной 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МОУ СОШ №3.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Все учебные помещения имеют боковое левостороннее естественное освещение. Все помещения  учреждения оборудованы освещением. </w:t>
            </w:r>
          </w:p>
          <w:p w:rsidR="00835A2A" w:rsidRDefault="00C367E0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Фундамент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бетон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нозаливной</w:t>
            </w:r>
            <w:proofErr w:type="spellEnd"/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, стены кирпичные, перегородки 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кирпич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gramStart"/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 перекрытия бетонные , кровля шиферная, полы дощатые, покрытые линолеумом , дверные эвакуационные проёмы двойные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 xml:space="preserve"> и одинарные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 xml:space="preserve">, простые, отделочные работы штукатурка, стены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водоэмульсионной </w:t>
            </w:r>
            <w:r w:rsidR="00835A2A">
              <w:rPr>
                <w:rFonts w:ascii="Times New Roman" w:hAnsi="Times New Roman" w:cs="Times New Roman"/>
                <w:sz w:val="28"/>
                <w:szCs w:val="28"/>
              </w:rPr>
              <w:t>окраской.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Водоснабжение и канализация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Электрическое освещение — скрытая проводка, телефон скрытая проводка.        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Установлена автоматическая пожарная сигнализация. 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ind w:lef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Удаление </w:t>
            </w:r>
            <w:r w:rsidR="001B5882">
              <w:rPr>
                <w:rFonts w:ascii="Times New Roman" w:hAnsi="Times New Roman" w:cs="Times New Roman"/>
                <w:sz w:val="28"/>
                <w:szCs w:val="28"/>
              </w:rPr>
              <w:t>от пожарных гидрантов - 100 м и 5м.</w:t>
            </w:r>
          </w:p>
          <w:p w:rsidR="00835A2A" w:rsidRDefault="00835A2A">
            <w:pPr>
              <w:pStyle w:val="HTML"/>
              <w:pBdr>
                <w:top w:val="single" w:sz="6" w:space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2A" w:rsidRDefault="00835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35A2A" w:rsidRDefault="00835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МБДОУ д\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 ИСПОЛНЯЮТСЯ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835A2A" w:rsidRDefault="00835A2A" w:rsidP="00EF46DA">
            <w:pPr>
              <w:numPr>
                <w:ilvl w:val="0"/>
                <w:numId w:val="2"/>
              </w:num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Правила противопожарного режима  в Российской Федерации утверждённые постановлением Правительства РФ от 25.04.2012 года № 390, </w:t>
            </w:r>
          </w:p>
          <w:p w:rsidR="00835A2A" w:rsidRDefault="00835A2A" w:rsidP="00EF46DA">
            <w:pPr>
              <w:numPr>
                <w:ilvl w:val="0"/>
                <w:numId w:val="2"/>
              </w:num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 закон от 22 июля 2008 года №123ФЗ пункт 1 статьи 6 «Технический регламент о требованиях пожарной безопасности»;</w:t>
            </w:r>
          </w:p>
          <w:p w:rsidR="00835A2A" w:rsidRDefault="00835A2A" w:rsidP="00EF46DA">
            <w:pPr>
              <w:numPr>
                <w:ilvl w:val="0"/>
                <w:numId w:val="2"/>
              </w:num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1.13130.2009 «Системы противопожарной защиты. Эвакуационные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 и выходы»;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СП 2.13130.2009 «Системы противопожарной защиты.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СП 3.13130.2009 «Системы противопожарной защиты. Система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оповещения и управления эвакуацией людей при пожаре. Требования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пожарной безопасности»;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СП 4.13130.2009 «Системы противопожарной защиты. Ограничение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распространения пожара на объектах защиты. Требования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объёмнопланировочным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конструктивным решениям»;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СП 5.13130.2009 «Системы противопожарной защиты. Установки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пожарной сигнализации и пожаротушения автоматические. Требования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пожарной безопасности»;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СП 6.13130.2009 «Системы противопожарной защиты.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Электрооборудование. Требования пожарной безопасности»;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СП 7.13130.2009 «Отопление, вентиляция и кондиционирование.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Противопожарные требования»;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 СП 8.13130.2009 «Системы противопожарной защиты. Источники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наружного противопожарного водоснабжения. Требования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пожарной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12.СП 9.13130.2009 «Техника пожарная. Огнетушители. Требования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13.СП 10.13130.2009 «Системы противопожарной защиты. Внутренний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противопожарный водопровод. Требования пожарной безопасности»;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14.ГОСТ 12.1.00491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«ССБТ. Пожарная безопасность. Общие требования»;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15.ГОСТ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12.2.1432002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«ССБТ. Системы фотолюминесцентные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эвакуационные. Элементы систем. Классификация. Общие технические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требования. Методы контроля»;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16.ГОСТР 12.4.0262001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«ССБТ. Цвета сигнальные, знаки безопасности и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разметка сигнальная. Назначение и правила применения. Общие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 и характеристики. Методы испытаний»;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17.ГОСТ 12.1.03381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«ССБТ. Пожарная безопасность.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Термины и определения» (В части терминов и 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определений, не вошедших в технический регламент);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18.СНиП 210197*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«Пожарная безопасность зданий и сооружений»;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19.СНиП 31012003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«Здания жилые многоквартирные»;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20.СПиП 35012001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«Доступность зданий и сооружений для мало мобильных групп населения»;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21.СПиП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.04.0185*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«Внутренний водопровод и канализация зданий»;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22.СПиП 2.04.0284*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«Водоснабжение. Наружные сети и сооружения»;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23.СНиП 2.08.0289*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«Общественные здания и сооружения»: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24.СНиП 41012003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«Отопление, вентиляция и кондиционирование»;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25.СНиП 2.07.0189*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«Градостроительство. Планировка и застройка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городских и сельских поселений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26.Правила устройства электроустановок (ПУЭ);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27.РД 34.21.12287 «Инструкция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молниезащите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зданий и сооружений»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Проезды и подъезды </w:t>
            </w:r>
            <w:r>
              <w:rPr>
                <w:rFonts w:ascii="Times New Roman" w:hAnsi="Times New Roman"/>
                <w:sz w:val="28"/>
                <w:szCs w:val="28"/>
              </w:rPr>
              <w:t>к объекту защиты соответствуют требованиям ст. 67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закона №123Ф3. Противопожарные расстояния соответствуют требованиям главы 16 ФЗ123.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Наружное противопожарное водоснабжение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организовано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пожарного гидранта. Расстояние до ближайшего подразделения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пожарной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охраны обеспечивает расчетное время прибытия менее 10 мин и соответствует ст. 76 ФЗ123.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Пожарный гидрант исправен и распол</w:t>
            </w:r>
            <w:r w:rsidR="00C367E0">
              <w:rPr>
                <w:rFonts w:ascii="Times New Roman" w:hAnsi="Times New Roman"/>
                <w:sz w:val="28"/>
                <w:szCs w:val="28"/>
              </w:rPr>
              <w:t>ожен на расстоянии не 5м и 1</w:t>
            </w:r>
            <w:r>
              <w:rPr>
                <w:rFonts w:ascii="Times New Roman" w:hAnsi="Times New Roman"/>
                <w:sz w:val="28"/>
                <w:szCs w:val="28"/>
              </w:rPr>
              <w:t>00 м.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Степень огнестойкости и функциональная пожарная опасность здания</w:t>
            </w:r>
            <w:r>
              <w:rPr>
                <w:rFonts w:ascii="Times New Roman" w:hAnsi="Times New Roman"/>
                <w:sz w:val="28"/>
                <w:szCs w:val="28"/>
              </w:rPr>
              <w:t>: перекрытия  соответствуют степени огнестойкости 3.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Огнезащитная обработка деревянных конструкций чердачного пом</w:t>
            </w:r>
            <w:r w:rsidR="00C367E0">
              <w:rPr>
                <w:rFonts w:ascii="Times New Roman" w:hAnsi="Times New Roman"/>
                <w:sz w:val="28"/>
                <w:szCs w:val="28"/>
              </w:rPr>
              <w:t>ещения здания ДОУ проведена на 3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Цимлянским РО по РО отделения ООО «ВДПО» согласно  приемосдаточному акту.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По функциональной пожарной опасности относятся к классу Ф 4.1.    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Классификация по пожарной и взрывопожарной опасности не требуется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Пределы огнестойкости и пожарная опасность строительных конструкций.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Ограничение распространения пожара за пределы очага.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Площадь этажа здания соответствует ст. 88 ФЗ123 и СП 4.13130.2009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Пути эвакуации людей при пожаре</w:t>
            </w:r>
            <w:r>
              <w:rPr>
                <w:rFonts w:ascii="Times New Roman" w:hAnsi="Times New Roman"/>
                <w:sz w:val="28"/>
                <w:szCs w:val="28"/>
              </w:rPr>
              <w:t>: соответствуют требованиям ст. 53 и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 ФЗ123 и СП 1.13130.2009 «Системы противопожарной защиты. Эвакуационные пути и выходы».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Система обнаружения пожара, оповещения и управления эвакуацией: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Здание оборудовано автоматической системой пожарной сигнализации.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ДОУ  организованы оповещение и управление движением людей по эвакуационным путям (в том числе с использованием световых указателей, звукового оповещения).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 исполнение статьи 53. ФЗ-123 « Пути эвакуации людей при пожаре» здание ДОУ имеет объемно-планировочное решение и конструктивное исполнение эвакуационных путей, обеспечивающие безопасную эвакуацию людей при пожаре.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обеспечения безопасной эвакуации людей  здание ДОУ оснащено двумя пожарными наружными стационарными лестницами с правой и левой стороны относительно входа, которые отвечают  требованиям НПБ 245-01 «Лестницы пожарные наружные стационарные. Общие технические требования. Методы испытаний». Протоколы испытания ГУ СЭУ ФПС «Испытательная пожарная лаборатория» по Ростовской области.</w:t>
            </w:r>
          </w:p>
          <w:p w:rsidR="00C367E0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Также  обеспечено беспрепятственное движение людей по эвакуационным путям и через эвакуационные выходы: центральный выход на первом этаже, </w:t>
            </w:r>
            <w:r w:rsidR="00C367E0">
              <w:rPr>
                <w:rFonts w:ascii="Times New Roman" w:hAnsi="Times New Roman"/>
                <w:sz w:val="28"/>
                <w:szCs w:val="28"/>
              </w:rPr>
              <w:t>эвакуационные выхода из групп</w:t>
            </w:r>
            <w:proofErr w:type="gramStart"/>
            <w:r w:rsidR="00C367E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пищеблока</w:t>
            </w:r>
            <w:r w:rsidR="00C367E0">
              <w:rPr>
                <w:rFonts w:ascii="Times New Roman" w:hAnsi="Times New Roman"/>
                <w:sz w:val="28"/>
                <w:szCs w:val="28"/>
              </w:rPr>
              <w:t xml:space="preserve"> и музыкального зала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На каждом этаже у входов в коридоры вывешены планы эвакуации, по которым отрабатываются действия персонала и детей на случай возгорания. Учебная безопасная эвакуация дошкольников, людей из здания при условном пожаре  достаточно обеспеченна,  о чем свидетельствуют Акты проведения практической отработки плана эвакуации не менее 2 раз в год, в том числе с привлечением инструктора 78 ПЧ.  Таким образом, обеспечено выполнение НПБ 110-03.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Система коллективной защиты и средства индивидуальной защиты </w:t>
            </w:r>
            <w:r>
              <w:rPr>
                <w:rFonts w:ascii="Times New Roman" w:hAnsi="Times New Roman"/>
                <w:sz w:val="28"/>
                <w:szCs w:val="28"/>
              </w:rPr>
              <w:t>не требуется.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Система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противодымной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защиты, отопление, вентиляция, кондиционирование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отопление здания центральное, водяное, вентиляция естественная</w:t>
            </w:r>
            <w:r w:rsidR="00C367E0">
              <w:rPr>
                <w:rFonts w:ascii="Times New Roman" w:hAnsi="Times New Roman"/>
                <w:sz w:val="28"/>
                <w:szCs w:val="28"/>
              </w:rPr>
              <w:t xml:space="preserve"> и принудительная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-системы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противодымной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защиты, отопления, вентиляции и кондиционирования воздуха соответствуют требованиям ст. 56 и ст. 138 ФЗ123, а также СП 7.13130.2009 «Отопление, вентиляция и кондиционирование. Противопожарные требования».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Огнезащита строительных материалов и конструкций: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огнезащиты строительных конструкций и материалов обеспечено.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Система автоматического пожаротушения: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автоматических систем пожаротушения для объекта защиты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требуется.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Внутренний противопожарный водопровод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внутреннего противопожарного водопровода для основного здания объекта защиты не требуется.</w:t>
            </w:r>
            <w:r>
              <w:t xml:space="preserve"> 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со статьей 62 « Источники противопожарного водоснабжения» здание ДОУ в качестве источников противопожарного водоснабжения  может использовать внутренний и наружный водопроводы (в том числе питьевые).  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Электрооборудование: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электрооборудование объекта защиты соответствует требованиям ст. 82, 143 ФЗ123.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со статьей 50. ФЗ-123  «Способы исключения условий образования в горючей среде (или внесения в нее) источников зажигания» в ДОУ проводится определенная работа по исключению условий образования источников зажигания через применение электрооборудования, соответствующего классу пожароопасной и (или) взрывоопасной зоны, через применение оборудования и режимов проведения технологического процесса, исключающих образование статического электричества.  Здание  ДОУ оснащено устройством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молн</w:t>
            </w:r>
            <w:r w:rsidR="00C367E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езащиты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зданий.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материалов, определенных в статье 11 настоящего Федерального закона.</w:t>
            </w:r>
          </w:p>
          <w:p w:rsidR="00835A2A" w:rsidRDefault="00C367E0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В МБДОУ  д\с №6 «золотая рыб</w:t>
            </w:r>
            <w:r w:rsidR="00835A2A">
              <w:rPr>
                <w:rFonts w:ascii="Times New Roman" w:hAnsi="Times New Roman"/>
                <w:sz w:val="28"/>
                <w:szCs w:val="28"/>
              </w:rPr>
              <w:t>ка» 1 раз в три года проводятся профилактические испытания электрооборудования и электросетей до 1000 В. и  ежегодно на пищеблоке, о чем имеются акты испытаний и протоколы.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Первичные средства пожаротушения: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оборудовано первичными средствами пожаротушения по нормам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приложением 1 к Правилам противопожарного режима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утверждённые постановлением Правительства РФ от 25.04.2012 года № 390 . Содержание первичных средств пожаротушения соответствует предъявляемым требованиям: Огнетушители имеют порядковые номера, нанесенные на корпус белой краской (п.475 Правил противопожарного режима в Российской Федерации).</w:t>
            </w:r>
            <w:r>
              <w:t xml:space="preserve"> </w:t>
            </w:r>
            <w:r w:rsidR="00B11D3D">
              <w:rPr>
                <w:rFonts w:ascii="Times New Roman" w:hAnsi="Times New Roman"/>
                <w:sz w:val="28"/>
                <w:szCs w:val="28"/>
              </w:rPr>
              <w:t>Здание МБДОУ д\</w:t>
            </w:r>
            <w:proofErr w:type="gramStart"/>
            <w:r w:rsidR="00B11D3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B11D3D">
              <w:rPr>
                <w:rFonts w:ascii="Times New Roman" w:hAnsi="Times New Roman"/>
                <w:sz w:val="28"/>
                <w:szCs w:val="28"/>
              </w:rPr>
              <w:t xml:space="preserve"> № «</w:t>
            </w:r>
            <w:proofErr w:type="gramStart"/>
            <w:r w:rsidR="00B11D3D">
              <w:rPr>
                <w:rFonts w:ascii="Times New Roman" w:hAnsi="Times New Roman"/>
                <w:sz w:val="28"/>
                <w:szCs w:val="28"/>
              </w:rPr>
              <w:t>Золотая</w:t>
            </w:r>
            <w:proofErr w:type="gramEnd"/>
            <w:r w:rsidR="00B11D3D">
              <w:rPr>
                <w:rFonts w:ascii="Times New Roman" w:hAnsi="Times New Roman"/>
                <w:sz w:val="28"/>
                <w:szCs w:val="28"/>
              </w:rPr>
              <w:t xml:space="preserve"> рыб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ка»  оснащено первичными средствами пожаротушения: 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переносными огнетушителями;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пожарным инвентарем (пожарный щит с оборудованием, лопата, ведро, багор)</w:t>
            </w:r>
            <w:r w:rsidR="00B11D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Места размещения огнетушителей  обозначены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соответствующими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знаками пожарной безопасности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Заведён журнал учёта наличия, проверки и состояния первичных средств пожаротушения (п. 478 Правил противопожарного режима в </w:t>
            </w:r>
            <w:r w:rsidR="00B11D3D">
              <w:rPr>
                <w:rFonts w:ascii="Times New Roman" w:hAnsi="Times New Roman"/>
                <w:sz w:val="28"/>
                <w:szCs w:val="28"/>
              </w:rPr>
              <w:t>Российской Федерации). В ДОУ 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огнетушителей.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период перезарядки и технического обслуживания огнетушителей, связанного с их ремонтом, взамен установлены огнетушители из резервного фонда.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 технические  мероприятия.</w:t>
            </w:r>
          </w:p>
          <w:p w:rsidR="00835A2A" w:rsidRDefault="00835A2A" w:rsidP="00EF46DA">
            <w:pPr>
              <w:numPr>
                <w:ilvl w:val="0"/>
                <w:numId w:val="3"/>
              </w:numPr>
              <w:tabs>
                <w:tab w:val="left" w:pos="4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лица за обеспечение пожарной безопасности прошли обучение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пожарнотехническому</w:t>
            </w:r>
            <w:proofErr w:type="spellEnd"/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минимуму с отрывом от производства.</w:t>
            </w:r>
          </w:p>
          <w:p w:rsidR="00835A2A" w:rsidRDefault="00835A2A" w:rsidP="00EF46DA">
            <w:pPr>
              <w:numPr>
                <w:ilvl w:val="0"/>
                <w:numId w:val="3"/>
              </w:numPr>
              <w:tabs>
                <w:tab w:val="left" w:pos="4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п. 2 Правил противопожарного режима  в Российской Федерации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утверждённые постановлением Правительства РФ от 25.04.2012 года № 390 утверждена инструкция о мерах пожарной безопасности в соответствии с требованиями, установленными разделом  XVIII  Правил противопожарного режима в Российской Федерации, в том числе отдельно для каждого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пожаровзрывоопасного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пожароопасного помещения производственного и складского назначения.</w:t>
            </w:r>
          </w:p>
          <w:p w:rsidR="00835A2A" w:rsidRDefault="00835A2A" w:rsidP="00EF46DA">
            <w:pPr>
              <w:numPr>
                <w:ilvl w:val="0"/>
                <w:numId w:val="3"/>
              </w:numPr>
              <w:tabs>
                <w:tab w:val="left" w:pos="4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Лица допускаются к работе на объекте только после прохождения обучения мерам пожарной безопасности. </w:t>
            </w:r>
          </w:p>
          <w:p w:rsidR="00835A2A" w:rsidRDefault="00835A2A" w:rsidP="00EF46DA">
            <w:pPr>
              <w:numPr>
                <w:ilvl w:val="0"/>
                <w:numId w:val="3"/>
              </w:numPr>
              <w:tabs>
                <w:tab w:val="left" w:pos="4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и прохождения пожарно-технического минимума определены руководителем организации. Обучение мерам пожарной безопасности осуществляется в соответствии с нормативными документами по пожарной безопасност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(п. 3 Правил противопожарного режима  в Российской Федерации утверждённые постановлением Правительства РФ от 25.04.2012 года № 390.)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 На объекте защиты приказом заведующего установлен соответствующий противопожарный режим: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заведен журнал прохождения противопожарного инструктажа,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регламентированы действия работников при обнаружении пожара,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определен порядок осмотра и закрытия помещений после окончания</w:t>
            </w:r>
          </w:p>
          <w:p w:rsidR="00835A2A" w:rsidRDefault="00B11D3D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35A2A">
              <w:rPr>
                <w:rFonts w:ascii="Times New Roman" w:hAnsi="Times New Roman"/>
                <w:sz w:val="28"/>
                <w:szCs w:val="28"/>
              </w:rPr>
              <w:t>аботы.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6.На объекте защиты разработаны и вывешены на видном месте планы</w:t>
            </w:r>
          </w:p>
          <w:p w:rsidR="00835A2A" w:rsidRDefault="00835A2A">
            <w:pPr>
              <w:tabs>
                <w:tab w:val="left" w:pos="6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(схемы) эвакуации п. 7 Правил противопожарного режима  в Российской Федерации утверждённые постановлением Правительства РФ от 25.04.2012 года № 390.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ДОУ перед началом учебного года  принимается актом  соответствующей комиссией, в состав которой включаются представители государственного пожарного надзора.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детского учреждения  содержится в чистоте. Отходы горючих материалов, опавшие листья и сухую траву регулярно убирают и вывозят с территории учреждения.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костров, сжигание мусора и устройство открытых кухонных очагов на территории не допускается.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11D3D">
              <w:rPr>
                <w:rFonts w:ascii="Times New Roman" w:hAnsi="Times New Roman" w:cs="Times New Roman"/>
                <w:sz w:val="28"/>
                <w:szCs w:val="28"/>
              </w:rPr>
              <w:t>. В двухэтажном здании ДОУ «Золотая рыб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 группы детей младших возрастов размещаются не выше второго этажа.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Расстановка мебели и оборудования в групповых комнатах и других помещениях не препятствует эвакуации людей и подходу к средствам пожаротушения, расположенным на каждом этаже.</w:t>
            </w:r>
          </w:p>
          <w:p w:rsidR="00835A2A" w:rsidRDefault="00835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коридорах, вестибюлях на лестничных клетках и дверях эвакуационных выходов имеются предписывающие и указательные знаки безопасности.</w:t>
            </w:r>
          </w:p>
          <w:p w:rsidR="00835A2A" w:rsidRDefault="00835A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Эвакуационные проходы, выходы, коридоры, тамбуры и лестницы не загромождаются какими-либо предметами и оборудованием.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период пребывания людей в зданиях двери эвакуационных выходов запираются  только изнутри с помощью легко открывающихся (без ключей) запоров (задвижек, крючков).                                                                                        15.Пользование утюгами разрешается только в специально отведенных помещениях под наблюдением работника детского учреждения. Использование помещений для других целей, в том числе для хранения белья, не допускается. Глажение разрешается только утюгами с исправными терморегуляторами и световыми индикаторами включения.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Утюги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устанавливаются на подставках 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 огнеупорных материалов.                                                                                                          16.Электрические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сети и электрооборудование,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используемые в ДОУ, и их эксплуатация отвечают требованиям действующих 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В производственных, складских,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прачечном и других помещениях с наличием горючих материалов, а также материалов и изделий в сгораемой упаковке, электрические светильники имеют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закрытое или защищенное исполнение (со стеклянными колпаками).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детского учреждения обеспечивает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Повседневный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</w:t>
            </w:r>
            <w:r w:rsidR="00B11D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сохранностью, содержанием и постоянной готовностью к действию первичных средств пожаротушения осуществляется завхозом,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назначенными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приказом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детского учреждения,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обязанности которого в рамках противопожарных мероприяти</w:t>
            </w:r>
            <w:r w:rsidR="00B11D3D">
              <w:rPr>
                <w:rFonts w:ascii="Times New Roman" w:hAnsi="Times New Roman"/>
                <w:sz w:val="28"/>
                <w:szCs w:val="28"/>
              </w:rPr>
              <w:t>й отражены в Уставе МБДОУ д\с №6 «Золотая рыб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ка».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педагоги ДОУ и ответственные по приказу учреждения лица.</w:t>
            </w:r>
          </w:p>
          <w:p w:rsidR="00835A2A" w:rsidRDefault="00835A2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ДОУ выполняются мероприятия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835A2A" w:rsidRDefault="00835A2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 всех производственных, административных, складских и вспомогательных помещениях на видных местах вывешены таблички с указанием номера телефона вызова пожарной охраны.                                                                                                    - Наружные пожарные лестницы и ограждения на крышах (покрытиях) зданий и сооружений содержаться в исправном состоянии и не реже одного раза в пять лет подвергаются эксплуатационным испытаниям.                                                                                                           - Двери чердачных помещений, а также технических этажей и подвалов, в которых по условиям технологии не требуется постоянного пребывания людей, закрыты на замок. На дверях указанных помещений написана информация о месте хранения ключей. Окна чердаков, технических этажей и подвалов остеклены и постоянно закрыты.                                                                                                                                 - В зданиях с массовым пребыванием людей на случай отключения электроэнерг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ии у 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бслуживающего персонала имеются электрические фонари. Количество фонарей определяется руководителем, исходя из особенностей объекта, наличия дежурного персонала, количества людей в здании, но не менее одного на каждого работника дежурного персонала.                                                                                                           -  Ковры, ковровые дорожки и другие покрытия полов в помещениях с массовым пребыванием людей надежно крепятся к полу.                                                                       -   Регламентные работы по техническому обслуживанию и планово-предупредительному ремонту (далее - ТО и ППР) автоматических установок пожарной сигнализации и пожаротушения, оповещения людей о пожаре осуществляются в соответствии с годовым планом-графиком, составляемым с учетом технической документации заводов-изготовителей, и сроками проведения ремонтных работ. ТО и ППР выполняются специально обученным обслуживающим персоналом или специализированной организацией, имеющей лицензию, по договору.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835A2A" w:rsidRDefault="00835A2A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Настоящую декларацию разработал: </w:t>
      </w:r>
    </w:p>
    <w:p w:rsidR="00835A2A" w:rsidRDefault="00B11D3D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д\с №6 «Золотая рыбка» ________ Е. В. Черная</w:t>
      </w:r>
      <w:r w:rsidR="0083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2A" w:rsidRDefault="00835A2A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A2A" w:rsidRDefault="00835A2A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35A2A" w:rsidRDefault="00B11D3D" w:rsidP="00835A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"_17_"_ма</w:t>
      </w:r>
      <w:r w:rsidR="00835A2A">
        <w:rPr>
          <w:rFonts w:ascii="Times New Roman" w:hAnsi="Times New Roman" w:cs="Times New Roman"/>
          <w:sz w:val="28"/>
          <w:szCs w:val="28"/>
        </w:rPr>
        <w:t>я_________ 2013__г.</w:t>
      </w:r>
    </w:p>
    <w:p w:rsidR="00BE6C3A" w:rsidRDefault="00BE6C3A"/>
    <w:sectPr w:rsidR="00BE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0EA9"/>
    <w:multiLevelType w:val="hybridMultilevel"/>
    <w:tmpl w:val="7E367E86"/>
    <w:lvl w:ilvl="0" w:tplc="B7C8195E">
      <w:start w:val="1"/>
      <w:numFmt w:val="decimal"/>
      <w:lvlText w:val="%1."/>
      <w:lvlJc w:val="left"/>
      <w:pPr>
        <w:ind w:left="408" w:hanging="360"/>
      </w:pPr>
    </w:lvl>
    <w:lvl w:ilvl="1" w:tplc="04190019">
      <w:start w:val="1"/>
      <w:numFmt w:val="lowerLetter"/>
      <w:lvlText w:val="%2."/>
      <w:lvlJc w:val="left"/>
      <w:pPr>
        <w:ind w:left="1128" w:hanging="360"/>
      </w:pPr>
    </w:lvl>
    <w:lvl w:ilvl="2" w:tplc="0419001B">
      <w:start w:val="1"/>
      <w:numFmt w:val="lowerRoman"/>
      <w:lvlText w:val="%3."/>
      <w:lvlJc w:val="right"/>
      <w:pPr>
        <w:ind w:left="1848" w:hanging="180"/>
      </w:pPr>
    </w:lvl>
    <w:lvl w:ilvl="3" w:tplc="0419000F">
      <w:start w:val="1"/>
      <w:numFmt w:val="decimal"/>
      <w:lvlText w:val="%4."/>
      <w:lvlJc w:val="left"/>
      <w:pPr>
        <w:ind w:left="2568" w:hanging="360"/>
      </w:pPr>
    </w:lvl>
    <w:lvl w:ilvl="4" w:tplc="04190019">
      <w:start w:val="1"/>
      <w:numFmt w:val="lowerLetter"/>
      <w:lvlText w:val="%5."/>
      <w:lvlJc w:val="left"/>
      <w:pPr>
        <w:ind w:left="3288" w:hanging="360"/>
      </w:pPr>
    </w:lvl>
    <w:lvl w:ilvl="5" w:tplc="0419001B">
      <w:start w:val="1"/>
      <w:numFmt w:val="lowerRoman"/>
      <w:lvlText w:val="%6."/>
      <w:lvlJc w:val="right"/>
      <w:pPr>
        <w:ind w:left="4008" w:hanging="180"/>
      </w:pPr>
    </w:lvl>
    <w:lvl w:ilvl="6" w:tplc="0419000F">
      <w:start w:val="1"/>
      <w:numFmt w:val="decimal"/>
      <w:lvlText w:val="%7."/>
      <w:lvlJc w:val="left"/>
      <w:pPr>
        <w:ind w:left="4728" w:hanging="360"/>
      </w:pPr>
    </w:lvl>
    <w:lvl w:ilvl="7" w:tplc="04190019">
      <w:start w:val="1"/>
      <w:numFmt w:val="lowerLetter"/>
      <w:lvlText w:val="%8."/>
      <w:lvlJc w:val="left"/>
      <w:pPr>
        <w:ind w:left="5448" w:hanging="360"/>
      </w:pPr>
    </w:lvl>
    <w:lvl w:ilvl="8" w:tplc="0419001B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4B9A1630"/>
    <w:multiLevelType w:val="hybridMultilevel"/>
    <w:tmpl w:val="660A1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E02EA"/>
    <w:multiLevelType w:val="hybridMultilevel"/>
    <w:tmpl w:val="3C8E78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D"/>
    <w:rsid w:val="001B5882"/>
    <w:rsid w:val="00692712"/>
    <w:rsid w:val="007329E7"/>
    <w:rsid w:val="00835A2A"/>
    <w:rsid w:val="00B11D3D"/>
    <w:rsid w:val="00BE6C3A"/>
    <w:rsid w:val="00C367E0"/>
    <w:rsid w:val="00CA644E"/>
    <w:rsid w:val="00D0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5A2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835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5A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-10">
    <w:name w:val="text-10"/>
    <w:basedOn w:val="a0"/>
    <w:rsid w:val="00835A2A"/>
  </w:style>
  <w:style w:type="paragraph" w:styleId="a4">
    <w:name w:val="Balloon Text"/>
    <w:basedOn w:val="a"/>
    <w:link w:val="a5"/>
    <w:uiPriority w:val="99"/>
    <w:semiHidden/>
    <w:unhideWhenUsed/>
    <w:rsid w:val="0069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5A2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835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35A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-10">
    <w:name w:val="text-10"/>
    <w:basedOn w:val="a0"/>
    <w:rsid w:val="00835A2A"/>
  </w:style>
  <w:style w:type="paragraph" w:styleId="a4">
    <w:name w:val="Balloon Text"/>
    <w:basedOn w:val="a"/>
    <w:link w:val="a5"/>
    <w:uiPriority w:val="99"/>
    <w:semiHidden/>
    <w:unhideWhenUsed/>
    <w:rsid w:val="0069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dsv6zolotayaryb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2013-06-14T14:58:00Z</cp:lastPrinted>
  <dcterms:created xsi:type="dcterms:W3CDTF">2013-05-20T12:16:00Z</dcterms:created>
  <dcterms:modified xsi:type="dcterms:W3CDTF">2013-06-14T15:00:00Z</dcterms:modified>
</cp:coreProperties>
</file>