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9E" w:rsidRDefault="00D91F9E" w:rsidP="00D91F9E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4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</w:rPr>
        <w:t>ПРИКАЗ</w:t>
      </w:r>
      <w:r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№50-о</w:t>
      </w:r>
    </w:p>
    <w:p w:rsidR="00D91F9E" w:rsidRDefault="00D91F9E" w:rsidP="00D91F9E">
      <w:pPr>
        <w:widowControl w:val="0"/>
        <w:shd w:val="clear" w:color="auto" w:fill="FFFFFF"/>
        <w:tabs>
          <w:tab w:val="left" w:pos="7862"/>
        </w:tabs>
        <w:autoSpaceDE w:val="0"/>
        <w:autoSpaceDN w:val="0"/>
        <w:adjustRightInd w:val="0"/>
        <w:spacing w:after="0" w:line="595" w:lineRule="exact"/>
        <w:ind w:left="8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30.05</w:t>
      </w:r>
      <w:r>
        <w:rPr>
          <w:rFonts w:ascii="Times New Roman" w:eastAsia="Times New Roman" w:hAnsi="Times New Roman"/>
          <w:sz w:val="28"/>
          <w:szCs w:val="28"/>
        </w:rPr>
        <w:t>.2016г.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мерах по антитеррористической защищенности </w:t>
      </w:r>
      <w:r>
        <w:rPr>
          <w:rFonts w:ascii="Times New Roman" w:hAnsi="Times New Roman"/>
          <w:sz w:val="28"/>
          <w:szCs w:val="28"/>
        </w:rPr>
        <w:t xml:space="preserve"> на летний оздоровительный период</w:t>
      </w:r>
    </w:p>
    <w:p w:rsidR="00D91F9E" w:rsidRDefault="00D91F9E" w:rsidP="00D91F9E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14.06.2015г.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</w:t>
      </w:r>
      <w:r>
        <w:rPr>
          <w:rFonts w:ascii="Times New Roman" w:eastAsia="Times New Roman" w:hAnsi="Times New Roman"/>
          <w:sz w:val="28"/>
          <w:szCs w:val="28"/>
        </w:rPr>
        <w:t xml:space="preserve">с целью осуществления комплекса организационных мероприятий по обеспечению комплексной безопасности,  предупреждению детского травматизма, несчастных случаев, обеспечению правопорядка среди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воспитанников МБДОУ д/с «Золотая рыбка» </w:t>
      </w:r>
      <w:proofErr w:type="gramEnd"/>
    </w:p>
    <w:p w:rsidR="00D91F9E" w:rsidRDefault="00D91F9E" w:rsidP="00D91F9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 </w:t>
      </w:r>
    </w:p>
    <w:p w:rsidR="00D91F9E" w:rsidRDefault="00D91F9E" w:rsidP="00D91F9E">
      <w:pPr>
        <w:numPr>
          <w:ilvl w:val="0"/>
          <w:numId w:val="1"/>
        </w:numPr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Всем сотрудникам ДОУ:</w:t>
      </w:r>
    </w:p>
    <w:p w:rsidR="00D91F9E" w:rsidRDefault="00D91F9E" w:rsidP="00D91F9E">
      <w:pPr>
        <w:numPr>
          <w:ilvl w:val="1"/>
          <w:numId w:val="1"/>
        </w:numPr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принять исчерпывающие меры по обеспечению комплексной безопасности общеобразовательной организации;</w:t>
      </w:r>
    </w:p>
    <w:p w:rsidR="00D91F9E" w:rsidRDefault="00D91F9E" w:rsidP="00D91F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усилить  систему пропускного контроля, с исключением возможности несанкционированного доступа посторонних лиц на территорию и в здания; </w:t>
      </w:r>
    </w:p>
    <w:p w:rsidR="00D91F9E" w:rsidRDefault="00D91F9E" w:rsidP="00D91F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немедленно информировать  правоохранительные  органы  для принятия оперативных мер при обнаружении посторонних предметов, при появлении вблизи образовательных организаций подозрительных лиц, а также при совершении правонарушений в отношении несовершеннолетних; </w:t>
      </w:r>
    </w:p>
    <w:p w:rsidR="00D91F9E" w:rsidRDefault="00D91F9E" w:rsidP="00D91F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</w:p>
    <w:p w:rsidR="00D91F9E" w:rsidRDefault="00D91F9E" w:rsidP="00D91F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Завхозу</w:t>
      </w:r>
      <w:r>
        <w:rPr>
          <w:rFonts w:ascii="Times New Roman" w:hAnsi="Times New Roman"/>
          <w:sz w:val="28"/>
          <w:szCs w:val="28"/>
        </w:rPr>
        <w:t xml:space="preserve"> организовать мероприятия по запрету  несанкционированной парковки автотранспортных средств в непосредственной близости к территории, занимаемой образовательной организацией; </w:t>
      </w:r>
    </w:p>
    <w:p w:rsidR="00D91F9E" w:rsidRDefault="00D91F9E" w:rsidP="00D91F9E">
      <w:pPr>
        <w:shd w:val="clear" w:color="auto" w:fill="FFFFFF"/>
        <w:tabs>
          <w:tab w:val="left" w:pos="1022"/>
          <w:tab w:val="left" w:leader="underscore" w:pos="2837"/>
        </w:tabs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</w:rPr>
        <w:t xml:space="preserve">Завхозу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определить п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роезд   служебного транспорта для уборки территории и эвакуации мусора, завоза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материальных средств и продуктов осуществлять со стороны, где расположены хозяйственные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помещения </w:t>
      </w:r>
    </w:p>
    <w:p w:rsidR="00D91F9E" w:rsidRDefault="00D91F9E" w:rsidP="00D91F9E">
      <w:pPr>
        <w:shd w:val="clear" w:color="auto" w:fill="FFFFFF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Завхозу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организовать проверки безо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пасности территории вокруг здани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) образовательного учреждения, состояния пломб на дверях </w:t>
      </w:r>
      <w:r>
        <w:rPr>
          <w:rFonts w:ascii="Times New Roman" w:hAnsi="Times New Roman"/>
          <w:color w:val="000000"/>
          <w:sz w:val="28"/>
          <w:szCs w:val="28"/>
        </w:rPr>
        <w:t>запасных выходов, подвальных и хозяйственных помещений; состояния холла(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мест для разде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вания и хранения верхней одежды, лестничных проходов; безопасного содержания электрощитов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и другого специального оборудования; исправности открывающихся решеток на окнах помещений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первого этажа(ей)здания(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Особое внимание уделять проверке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безопасности содержания мест проведения общих мероп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риятий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 учреждении (актовых, лекционных залов, спортивных сооружений, площадок на территории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учреждения, др. мест).</w:t>
      </w:r>
    </w:p>
    <w:p w:rsidR="00D91F9E" w:rsidRDefault="00D91F9E" w:rsidP="00D91F9E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20" w:after="120" w:line="240" w:lineRule="auto"/>
        <w:ind w:right="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D91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Завхозу обновить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во всех помещениях   описи находящегося в них оборудования и имущества,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схемы эвакуации людей и имущества при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пожаре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>или) в случае возникновения чрезвычайных ситуаций;</w:t>
      </w:r>
    </w:p>
    <w:p w:rsidR="00D91F9E" w:rsidRDefault="00D91F9E" w:rsidP="00D91F9E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20" w:after="120" w:line="240" w:lineRule="auto"/>
        <w:ind w:right="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1.9.педагогическим работникам пройти инструктаж об усилении ответственности за жизнь и здоровье детей;</w:t>
      </w:r>
    </w:p>
    <w:p w:rsidR="00D91F9E" w:rsidRDefault="00D91F9E" w:rsidP="00D91F9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1.10. принять исчерпывающие меры по сохранности жизни и здоровья детей, предупреждению детского травматизма,  недопущению несчастных случаев среди обучающихся и воспитанников,   соблюдению требований пожарной и антитеррористической безопасности в образовательных учреждениях, усилить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соблюдением инструкций по охране труда при проведении занятий по спортивным и подвижным играм, спортивных соревнований, проведению экскурсий; </w:t>
      </w:r>
    </w:p>
    <w:p w:rsidR="00D91F9E" w:rsidRDefault="00D91F9E" w:rsidP="00D91F9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1.11. организовать проведение дополнительных внеплановых инструктажей с  воспитанниками и сотрудниками образовательных организаций по соблюдению правил техники безопасности, правил поведения в транспорте, местах массового скопления людей, соблюдению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пиротехническими изделиями  и средствами, бытовыми электроприборами, обращению с огнем и т.д.; </w:t>
      </w:r>
      <w:proofErr w:type="gramEnd"/>
    </w:p>
    <w:p w:rsidR="00D91F9E" w:rsidRDefault="00D91F9E" w:rsidP="00D91F9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1.12. уведомить родителей (законных представителей) об ответственности за жизнь и здоровье детей, о недопущении оставления детей без присмотра в любых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травмоопасных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местах, представляющих угрозу жизни и здоровью детей,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  <w:proofErr w:type="gramEnd"/>
    </w:p>
    <w:p w:rsidR="00D91F9E" w:rsidRDefault="00D91F9E" w:rsidP="00D91F9E">
      <w:pPr>
        <w:spacing w:before="120" w:after="120" w:line="240" w:lineRule="auto"/>
        <w:ind w:right="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1.13.</w:t>
      </w:r>
      <w:r w:rsidRPr="00D91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Завхозу </w:t>
      </w:r>
      <w:r>
        <w:rPr>
          <w:rFonts w:ascii="Times New Roman" w:eastAsia="Times New Roman" w:hAnsi="Times New Roman"/>
          <w:sz w:val="28"/>
          <w:szCs w:val="28"/>
        </w:rPr>
        <w:t>обеспечить безопасность людей в зданиях путем приведения в надлежащее состояние путей эвакуации, произвести  практическую отработку планов эвакуации людей и материальных ценностей на случай возникновения пожара;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1.14.</w:t>
      </w:r>
      <w:r w:rsidRPr="00D91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Завхозу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принять исчерпывающие меры по обеспечению  пожарной безопасности в период проведения праздников, в том числе: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не допускать в помещениях с одним эвакуационным выходом одновременное пребывание более 50 человек (в зданиях </w:t>
      </w:r>
      <w:r>
        <w:rPr>
          <w:rFonts w:ascii="Times New Roman" w:eastAsia="Times New Roman" w:hAnsi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sz w:val="28"/>
          <w:szCs w:val="28"/>
        </w:rPr>
        <w:t xml:space="preserve">  степени огнестойкости одновременное пребывание более 50 человек допускается только в помещениях 1 этажа);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обеспечить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обеспечить дежурство ответственных лиц в групповых помещениях;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при проведении мероприятий с массовым пребыванием людей в зданиях со сгораемыми перекрытиями использовать только помещения, расположенные на первом этаже;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в помещениях без электрического освещения мероприятия с массовым участием людей проводить только в светлое время суток;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на мероприятиях применять только электрические гирлянды и иллюминации, имеющие соответствующий сертификат соответствия;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при обнаружении неисправности в иллюминации или гирляндах (нагрев проводов, мигание лампочек, искрение и др.) немедленно обесточить;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новогодние елки устанавливать на устойчивом основании и не загромождать ею выход из помещения (ветки елки должны находиться на расстоянии не менее 1 метра от стен и потолков);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1.15. при проведении мероприятий с массовым пребыванием людей в помещениях запретить: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применять пиротехнические изделия, дуговые прожекторы и свечи и хлопушки, фейерверки и другие световые пожароопасные эффекты, а также пиротехнические средства, которые могут привести к пожару;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проводить перед началом или во время представлений огневые, покрасочные и другие пожароопасные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пожаровзрывоопасные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работы;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уменьшить ширину проходов между рядами и устанавливать в проходах дополнительные кресла, стулья и др.;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полностью гасить свет в помещении во время спектаклей или представлений;</w:t>
      </w:r>
    </w:p>
    <w:p w:rsidR="00D91F9E" w:rsidRDefault="00D91F9E" w:rsidP="00D91F9E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не допускать </w:t>
      </w:r>
      <w:r>
        <w:rPr>
          <w:rFonts w:ascii="Times New Roman" w:eastAsia="Times New Roman" w:hAnsi="Times New Roman"/>
          <w:bCs/>
          <w:sz w:val="28"/>
          <w:szCs w:val="28"/>
        </w:rPr>
        <w:t>проведение мероприятий при закрытых распашных решетках на окнах помещений;</w:t>
      </w:r>
    </w:p>
    <w:p w:rsidR="00D91F9E" w:rsidRDefault="00D91F9E" w:rsidP="00D91F9E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не допускать заполнение помещений людьми сверх установленной нормы, полного затемнения помещений во время спектаклей или представлений;</w:t>
      </w:r>
    </w:p>
    <w:p w:rsidR="00D91F9E" w:rsidRDefault="00D91F9E" w:rsidP="00D91F9E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не допускать проведение общественных мероприятий без предварительной проверки помещений, предназначенных для проведения праздников, территориальными органами государственного пожарного надзора.</w:t>
      </w:r>
    </w:p>
    <w:p w:rsidR="00D91F9E" w:rsidRDefault="00D91F9E" w:rsidP="00D91F9E">
      <w:pPr>
        <w:spacing w:before="120" w:after="120"/>
        <w:contextualSpacing/>
        <w:rPr>
          <w:rFonts w:ascii="Times New Roman" w:hAnsi="Times New Roman"/>
          <w:sz w:val="28"/>
          <w:szCs w:val="28"/>
        </w:rPr>
      </w:pP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2.Завзоза Путонашенко Е.И.  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 за   пропуск на территорию МБДОУ д/с «Золотая рыбка» (как при въезде, так и при выезде)  служебного транспорта;  </w:t>
      </w: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Воспитатель, находящийся на смене назначается  ответственным  за  порядок пропуска воспитанников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их родителей и сотрудников перед началом занятий.</w:t>
      </w: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D91F9E" w:rsidRDefault="00D91F9E" w:rsidP="00D91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МБДОУ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Е.В.</w:t>
      </w:r>
      <w:proofErr w:type="gramStart"/>
      <w:r>
        <w:rPr>
          <w:rFonts w:ascii="Times New Roman" w:hAnsi="Times New Roman"/>
          <w:sz w:val="28"/>
          <w:szCs w:val="28"/>
        </w:rPr>
        <w:t>Черная</w:t>
      </w:r>
      <w:proofErr w:type="spellEnd"/>
      <w:proofErr w:type="gramEnd"/>
    </w:p>
    <w:p w:rsidR="00D91F9E" w:rsidRDefault="00D91F9E" w:rsidP="00D91F9E">
      <w:pPr>
        <w:jc w:val="right"/>
        <w:rPr>
          <w:rFonts w:ascii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D91F9E" w:rsidRDefault="00D91F9E" w:rsidP="00D91F9E">
      <w:pPr>
        <w:tabs>
          <w:tab w:val="left" w:leader="underscore" w:pos="7374"/>
          <w:tab w:val="left" w:leader="underscore" w:pos="10254"/>
        </w:tabs>
        <w:spacing w:after="0" w:line="322" w:lineRule="exact"/>
        <w:ind w:right="80"/>
        <w:rPr>
          <w:rFonts w:ascii="Times New Roman" w:eastAsia="Times New Roman" w:hAnsi="Times New Roman"/>
          <w:sz w:val="28"/>
          <w:szCs w:val="28"/>
        </w:rPr>
      </w:pPr>
    </w:p>
    <w:p w:rsidR="00256A62" w:rsidRDefault="00256A62"/>
    <w:sectPr w:rsidR="0025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1124"/>
    <w:multiLevelType w:val="multilevel"/>
    <w:tmpl w:val="5C940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10" w:hanging="750"/>
      </w:pPr>
    </w:lvl>
    <w:lvl w:ilvl="2">
      <w:start w:val="1"/>
      <w:numFmt w:val="decimal"/>
      <w:isLgl/>
      <w:lvlText w:val="%1.%2.%3."/>
      <w:lvlJc w:val="left"/>
      <w:pPr>
        <w:ind w:left="1110" w:hanging="750"/>
      </w:pPr>
    </w:lvl>
    <w:lvl w:ilvl="3">
      <w:start w:val="1"/>
      <w:numFmt w:val="decimal"/>
      <w:isLgl/>
      <w:lvlText w:val="%1.%2.%3.%4."/>
      <w:lvlJc w:val="left"/>
      <w:pPr>
        <w:ind w:left="1110" w:hanging="75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9E"/>
    <w:rsid w:val="00256A62"/>
    <w:rsid w:val="00D9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2016-08-31T07:37:00Z</dcterms:created>
  <dcterms:modified xsi:type="dcterms:W3CDTF">2016-08-31T07:47:00Z</dcterms:modified>
</cp:coreProperties>
</file>