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СОГЛАСОВАНО: УТВЕРЖДАЮ: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Председатель ПК Заведующий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Положение об оказании платных образовательных услуг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ДОУ _______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1. Понятия, применяемые в положении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Потребитель </w:t>
      </w:r>
      <w:r>
        <w:rPr>
          <w:rFonts w:ascii="Verdana" w:hAnsi="Verdana"/>
          <w:i/>
          <w:iCs/>
          <w:color w:val="464646"/>
          <w:sz w:val="19"/>
          <w:szCs w:val="19"/>
        </w:rPr>
        <w:t>(заказчик)</w:t>
      </w:r>
      <w:r>
        <w:rPr>
          <w:rFonts w:ascii="Verdana" w:hAnsi="Verdana"/>
          <w:color w:val="464646"/>
          <w:sz w:val="19"/>
          <w:szCs w:val="19"/>
        </w:rPr>
        <w:t> 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Исполнитель - муниципальное бюджетное дошкольное образовательное учреждение «Детский сад № ______», </w:t>
      </w:r>
      <w:r>
        <w:rPr>
          <w:rFonts w:ascii="Verdana" w:hAnsi="Verdana"/>
          <w:i/>
          <w:iCs/>
          <w:color w:val="464646"/>
          <w:sz w:val="19"/>
          <w:szCs w:val="19"/>
        </w:rPr>
        <w:t>(далее Учреждение)</w:t>
      </w:r>
      <w:r>
        <w:rPr>
          <w:rFonts w:ascii="Verdana" w:hAnsi="Verdana"/>
          <w:color w:val="464646"/>
          <w:sz w:val="19"/>
          <w:szCs w:val="19"/>
        </w:rPr>
        <w:t> оказывающее платные образовательные услуги по реализации дополнительных образовательных программ дошкольного образования.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Услуга - деятельность муниципального бюджетного дошкольного образовательного учреждения «Детский сад № ___» направленная на удовлетворение потребностей других лиц, за исключением деятельности, осуществляемой на основе трудовых правоотношений.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Стороны - Потребитель и Исполнитель.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2. Общие положения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2.1. Настоящее Положение об оказании дополнительных платных образовательных услуг </w:t>
      </w:r>
      <w:r>
        <w:rPr>
          <w:rFonts w:ascii="Verdana" w:hAnsi="Verdana"/>
          <w:i/>
          <w:iCs/>
          <w:color w:val="464646"/>
          <w:sz w:val="19"/>
          <w:szCs w:val="19"/>
        </w:rPr>
        <w:t>(далее - Положение)</w:t>
      </w:r>
      <w:r>
        <w:rPr>
          <w:rFonts w:ascii="Verdana" w:hAnsi="Verdana"/>
          <w:color w:val="464646"/>
          <w:sz w:val="19"/>
          <w:szCs w:val="19"/>
        </w:rPr>
        <w:t>разработано в соответствии с Гражданским кодексом, Бюджетным кодексом, Налоговым кодексом, Законами РФ «Об образовании</w:t>
      </w:r>
      <w:proofErr w:type="gramStart"/>
      <w:r>
        <w:rPr>
          <w:rFonts w:ascii="Verdana" w:hAnsi="Verdana"/>
          <w:color w:val="464646"/>
          <w:sz w:val="19"/>
          <w:szCs w:val="19"/>
        </w:rPr>
        <w:t xml:space="preserve"> В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Российской Федерации» и «О защите прав потребителей», постановлением Правительства РФ от 05.07.2001 № 505 «Об утверждении Правил оказания платных образовательных услуг», Уставом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2.2. Дополнительные образовательные услуги осуществляются за счет внебюджетных средств </w:t>
      </w:r>
      <w:r>
        <w:rPr>
          <w:rFonts w:ascii="Verdana" w:hAnsi="Verdana"/>
          <w:i/>
          <w:iCs/>
          <w:color w:val="464646"/>
          <w:sz w:val="19"/>
          <w:szCs w:val="19"/>
        </w:rPr>
        <w:t>(спонсоров, благотворителей, родителей (законных представителей)</w:t>
      </w:r>
      <w:r>
        <w:rPr>
          <w:rFonts w:ascii="Verdana" w:hAnsi="Verdana"/>
          <w:color w:val="464646"/>
          <w:sz w:val="19"/>
          <w:szCs w:val="19"/>
        </w:rPr>
        <w:t> воспитанников, далее именующихся - Потребители).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2.3. Настоящее Положение согласовывается с Педагогическим советом и утверждается руководителем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2.4. Настоящее Положение является локальным нормативным актом, регламентирующим деятельность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2.5. Положение определяет порядок и условия предоставления платных услуг.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2.6. Положение является обязательным для исполнения всеми работниками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2.7. Изменения и дополнения в настоящее Положение вносятся по мере необходимости, по согласованию с Педагогическим советом.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2.8. Положение принимается на неопределённый срок.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2.9. Изменения и дополнения к Положению принимаются в составе новой редакции Положения по согласованию с Педагогическим советом и утверждаются руководителем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2.10. После принятия новой редакции Положения предыдущая редакция утрачивает силу.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3. Цели и задачи предоставления платных дополнительных образовательных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3.1. Учреждение предоставляет дополнительные образовательные услуги с целью наиболее полного удовлетворения образовательных потребностей граждан.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3.2. Основными задачами, решаемыми при реализации платных дополнительных образовательных услуг, являются: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насыщение рынка образовательными услугами;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более полное обеспечение права воспитанников и других граждан на образование;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реализация дополнительных образовательных программ;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адаптация и социализация дошкольников;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подготовка к поступлению в школу;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развитие творческих способностей, оздоровление воспитанников;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обеспечение безопасности жизнедеятельности воспитанников, создание благоприятных условий для осуществления образовательного процесса;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повышение </w:t>
      </w:r>
      <w:proofErr w:type="gramStart"/>
      <w:r>
        <w:rPr>
          <w:rFonts w:ascii="Arial" w:hAnsi="Arial" w:cs="Arial"/>
          <w:color w:val="464646"/>
          <w:sz w:val="19"/>
          <w:szCs w:val="19"/>
        </w:rPr>
        <w:t>уровня оплаты труда работников Учреждения</w:t>
      </w:r>
      <w:proofErr w:type="gramEnd"/>
      <w:r>
        <w:rPr>
          <w:rFonts w:ascii="Arial" w:hAnsi="Arial" w:cs="Arial"/>
          <w:color w:val="464646"/>
          <w:sz w:val="19"/>
          <w:szCs w:val="19"/>
        </w:rPr>
        <w:t>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привлечение дополнительных источников финансирования.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3.3. Дополнительные образовательные услуги в соответствии со ст. 16 Закона РФ от 07.02.1992 № 2300-1 «О защите прав потребителей» могут оказываться только с согласия их получателя. Отказ получателя от предоставления дополнительных образовательных услуг не может быть причиной уменьшения объема предоставляемых ему основных услуг.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>3.4. Оказание дополнительных образовательных услуг не может наносить ущерб или ухудшать качество предоставления основных образовательных услуг, которые Учреждение обязано оказывать бесплатно для населения.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3.5. Осуществление платных дополнительных образовательных услуг не является предпринимательской деятельностью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4. Виды платных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4.1. Перечень дополнительных платных образовательных услуг формируется на основе изучения спроса родителей </w:t>
      </w:r>
      <w:r>
        <w:rPr>
          <w:rFonts w:ascii="Verdana" w:hAnsi="Verdana"/>
          <w:i/>
          <w:iCs/>
          <w:color w:val="464646"/>
          <w:sz w:val="19"/>
          <w:szCs w:val="19"/>
        </w:rPr>
        <w:t>(законных представителей)</w:t>
      </w:r>
      <w:r>
        <w:rPr>
          <w:rFonts w:ascii="Verdana" w:hAnsi="Verdana"/>
          <w:color w:val="464646"/>
          <w:sz w:val="19"/>
          <w:szCs w:val="19"/>
        </w:rPr>
        <w:t> воспитанников на дополнительное образование и услуги, сопутствующие образовательному процессу. Изучение спроса осуществляется с помощью анкетирования, опросов, собеседований.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4.2. К дополнительным платным услугам, </w:t>
      </w:r>
      <w:proofErr w:type="gramStart"/>
      <w:r>
        <w:rPr>
          <w:rFonts w:ascii="Verdana" w:hAnsi="Verdana"/>
          <w:color w:val="464646"/>
          <w:sz w:val="19"/>
          <w:szCs w:val="19"/>
        </w:rPr>
        <w:t>предоставляемы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Учреждением, относятся: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4.2.1. образовательные и развивающие услуги: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занятия по развитию творческого мышления и интеллекта детей;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занятия на курсах по изучению иностранных языков;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занятия в кружке по обучению детей живописи и народным промыслам;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занятия в кружке «Хореография»;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занятия в кружке по обучению детей пению;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обучение детей игре в шахматы.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4.2.2. Услуги логопедической, психологической помощи для детей, воспитывающихся в дошкольном образовательном учреждении, при условии, что данные услуги оказываются за пределами рабочего времени и вне рамок должностных инструкций специалистов штатного расписания, финансируемого из бюджета </w:t>
      </w:r>
      <w:r>
        <w:rPr>
          <w:rFonts w:ascii="Verdana" w:hAnsi="Verdana"/>
          <w:i/>
          <w:iCs/>
          <w:color w:val="464646"/>
          <w:sz w:val="19"/>
          <w:szCs w:val="19"/>
        </w:rPr>
        <w:t>(психолога, логопеда)</w:t>
      </w:r>
      <w:r>
        <w:rPr>
          <w:rFonts w:ascii="Verdana" w:hAnsi="Verdana"/>
          <w:color w:val="464646"/>
          <w:sz w:val="19"/>
          <w:szCs w:val="19"/>
        </w:rPr>
        <w:t>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предоставление логопедических услуг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(индивидуальные занятия)</w:t>
      </w:r>
      <w:r>
        <w:rPr>
          <w:rFonts w:ascii="Arial" w:hAnsi="Arial" w:cs="Arial"/>
          <w:color w:val="464646"/>
          <w:sz w:val="19"/>
          <w:szCs w:val="19"/>
        </w:rPr>
        <w:t>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предоставление психолого-педагогических услуг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(индивидуальные занятия)</w:t>
      </w:r>
      <w:r>
        <w:rPr>
          <w:rFonts w:ascii="Arial" w:hAnsi="Arial" w:cs="Arial"/>
          <w:color w:val="464646"/>
          <w:sz w:val="19"/>
          <w:szCs w:val="19"/>
        </w:rPr>
        <w:t>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занятия в кружке по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игротерапии</w:t>
      </w:r>
      <w:proofErr w:type="spellEnd"/>
      <w:r>
        <w:rPr>
          <w:rFonts w:ascii="Arial" w:hAnsi="Arial" w:cs="Arial"/>
          <w:color w:val="464646"/>
          <w:sz w:val="19"/>
          <w:szCs w:val="19"/>
        </w:rPr>
        <w:t>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4.3. Учреждение вправе осуществлять и иные платные дополнительные услуги в соответствии с действующим законодательством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5. Условия предоставления платных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5.1. Учреждение вправе оказывать платные услуги, предусмотренные Уставом с письменного согласия Учредителя.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5.2. Дополнительные платные образовательные услуги оказываются Потребителям за рамками общеобразовательных программ на договорной основе.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5.3. Дополнительные платные образовательные услуги не могут быть оказаны взамен или в рамках деятельности по реализации общеобразовательных программ, финансируемых из бюджета.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5.4. Перечень платных дополнительных образовательных, оказываемых Исполнителем, и порядок их предоставления определяются его Уставом, наличием лицензии на соответствующий вид деятельности и настоящим Положением.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5.5. По каждому виду платных образовательных услуг должны быть образовательные программы.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5.6. Доход от платных услуг расходуется на основании «Положения о расходовании средств, полученных от приносящей доход деятельности».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6. Порядок предоставления дополнительных платных образовательных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6.1. Оказание платных образовательных услуг, является дополнительной деятельностью Учреждения, осуществляемой для получения собственных доходов и достижения целей, ради которых оно создано, в соответствии с Уставом.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 Формирование дополнительных образовательных услуг Учреждение осуществляет в следующем порядке: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6.2.1. изучает спрос в дополнительных образовательных услугах и определяет предполагаемый контингент воспитанников;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6.2.2. создает необходимые условия для предоставления платных дополнительных образовательных услуг с учетом требований по охране и безопасности здоровья воспитанников, в соответствии с действующими санитарными правилами и нормами;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6.2.3. получает письменное разрешение Учредителя </w:t>
      </w:r>
      <w:r>
        <w:rPr>
          <w:rFonts w:ascii="Verdana" w:hAnsi="Verdana"/>
          <w:i/>
          <w:iCs/>
          <w:color w:val="464646"/>
          <w:sz w:val="19"/>
          <w:szCs w:val="19"/>
        </w:rPr>
        <w:t>(Постановление Администрации)</w:t>
      </w:r>
      <w:r>
        <w:rPr>
          <w:rFonts w:ascii="Verdana" w:hAnsi="Verdana"/>
          <w:color w:val="464646"/>
          <w:sz w:val="19"/>
          <w:szCs w:val="19"/>
        </w:rPr>
        <w:t> на ведение платных услуг, с установленными тарифами на платные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6.2.4. издает приказ об организации платных услуг в ДОУ, назначает приказом ответственного по ДОУ за организацию платных услуг, определяет его функциональные обязанности;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6.2.5. составляет и согласовывает с экономистом смету на оказание каждой платной услуги, также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6.2.6. составляет и принимает Педагогическим советом «Положение о привлечении и расходовании средств, полученных от приносящей доход деятельности».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>6.2.7. обеспечивает кадровый состав и оформляет трудовые договоры с работниками Учреждения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</w:t>
      </w:r>
      <w:proofErr w:type="gramStart"/>
      <w:r>
        <w:rPr>
          <w:rFonts w:ascii="Verdana" w:hAnsi="Verdana"/>
          <w:i/>
          <w:iCs/>
          <w:color w:val="464646"/>
          <w:sz w:val="19"/>
          <w:szCs w:val="19"/>
        </w:rPr>
        <w:t>)</w:t>
      </w:r>
      <w:r>
        <w:rPr>
          <w:rFonts w:ascii="Verdana" w:hAnsi="Verdana"/>
          <w:color w:val="464646"/>
          <w:sz w:val="19"/>
          <w:szCs w:val="19"/>
        </w:rPr>
        <w:t>п</w:t>
      </w:r>
      <w:proofErr w:type="gramEnd"/>
      <w:r>
        <w:rPr>
          <w:rFonts w:ascii="Verdana" w:hAnsi="Verdana"/>
          <w:color w:val="464646"/>
          <w:sz w:val="19"/>
          <w:szCs w:val="19"/>
        </w:rPr>
        <w:t>ривлеченными специалистами со стороны, занятыми предоставлением платных образовательных услуг </w:t>
      </w:r>
      <w:r>
        <w:rPr>
          <w:rFonts w:ascii="Verdana" w:hAnsi="Verdana"/>
          <w:i/>
          <w:iCs/>
          <w:color w:val="464646"/>
          <w:sz w:val="19"/>
          <w:szCs w:val="19"/>
        </w:rPr>
        <w:t>(для выполнения работ по оказанию дополнительных образовательных услуг могут привлекаться как основные сотрудники Учреждения, так и специалисты из других организаций)</w:t>
      </w:r>
      <w:r>
        <w:rPr>
          <w:rFonts w:ascii="Verdana" w:hAnsi="Verdana"/>
          <w:color w:val="464646"/>
          <w:sz w:val="19"/>
          <w:szCs w:val="19"/>
        </w:rPr>
        <w:t>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6.2.8. составляет штатное расписание, на работников, осуществляющих дополнительные платные образовательные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6.2.9. составляет учебный план, учебную программу </w:t>
      </w:r>
      <w:r>
        <w:rPr>
          <w:rFonts w:ascii="Verdana" w:hAnsi="Verdana"/>
          <w:i/>
          <w:iCs/>
          <w:color w:val="464646"/>
          <w:sz w:val="19"/>
          <w:szCs w:val="19"/>
        </w:rPr>
        <w:t>(график предоставления дополнительных образовательных услуг)</w:t>
      </w:r>
      <w:r>
        <w:rPr>
          <w:rFonts w:ascii="Verdana" w:hAnsi="Verdana"/>
          <w:color w:val="464646"/>
          <w:sz w:val="19"/>
          <w:szCs w:val="19"/>
        </w:rPr>
        <w:t>, Педагогический совет утверждает образовательные программы платных услуг;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6.2.10. заключает договоры с Потребителями на оказание платных услуг, предусмотрев в нём: название услуги, срок действия договора, размер и условия оплаты услуги и другие условия;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6.2.17. вывешивает на информационном стенде для родителей перечень оказываемых Учреждением платных услуг, условиях предоставления и цене </w:t>
      </w:r>
      <w:r>
        <w:rPr>
          <w:rFonts w:ascii="Verdana" w:hAnsi="Verdana"/>
          <w:i/>
          <w:iCs/>
          <w:color w:val="464646"/>
          <w:sz w:val="19"/>
          <w:szCs w:val="19"/>
        </w:rPr>
        <w:t>(или указать ответственного, у которого можно получить эту информацию)</w:t>
      </w:r>
      <w:r>
        <w:rPr>
          <w:rFonts w:ascii="Verdana" w:hAnsi="Verdana"/>
          <w:color w:val="464646"/>
          <w:sz w:val="19"/>
          <w:szCs w:val="19"/>
        </w:rPr>
        <w:t>, расписание занятий,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 Оформляются и хранятся следующие документы отчетности: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6.3.1. письменное разрешение Учредителя </w:t>
      </w:r>
      <w:r>
        <w:rPr>
          <w:rFonts w:ascii="Verdana" w:hAnsi="Verdana"/>
          <w:i/>
          <w:iCs/>
          <w:color w:val="464646"/>
          <w:sz w:val="19"/>
          <w:szCs w:val="19"/>
        </w:rPr>
        <w:t>(Постановление Администрации)</w:t>
      </w:r>
      <w:r>
        <w:rPr>
          <w:rFonts w:ascii="Verdana" w:hAnsi="Verdana"/>
          <w:color w:val="464646"/>
          <w:sz w:val="19"/>
          <w:szCs w:val="19"/>
        </w:rPr>
        <w:t> на организацию платных услуг;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6.3.2. положение о платных дополнительных образовательных услугах;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6.3.3. положение о привлечении и расходовании средств, полученных от приносящей доход деятельности;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6.3.4. приказ заведующего Учреждением об организации платных услуг в учреждении и назначении ответственного за организацию платных услуг и определении его обязанностей;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6.3.5. штатное расписание;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6.3.6. договоры с родителями на оказание платных образовательных услуг </w:t>
      </w:r>
      <w:r>
        <w:rPr>
          <w:rFonts w:ascii="Verdana" w:hAnsi="Verdana"/>
          <w:i/>
          <w:iCs/>
          <w:color w:val="464646"/>
          <w:sz w:val="19"/>
          <w:szCs w:val="19"/>
        </w:rPr>
        <w:t>(договор составляется в двух экземплярах, один из которых находится у исполнителя, другой - у потребителя)</w:t>
      </w:r>
      <w:r>
        <w:rPr>
          <w:rFonts w:ascii="Verdana" w:hAnsi="Verdana"/>
          <w:color w:val="464646"/>
          <w:sz w:val="19"/>
          <w:szCs w:val="19"/>
        </w:rPr>
        <w:t>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6.3.7. перечень платных услуг, утвержденный руководителем;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6.3.8. смета на каждый вид услуг;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6.3.9. смета доходов и расходов;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6.3.10. график оказания платных услуг с указанием помещений и работников, кто их оказывает, учебный план, учебную программу;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6.3.11. документы об оплате родителей за оказанные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6.3.12. приказы на оплату труда работников, занятых в предоставлении платных услуг и основания к ним </w:t>
      </w:r>
      <w:r>
        <w:rPr>
          <w:rFonts w:ascii="Verdana" w:hAnsi="Verdana"/>
          <w:i/>
          <w:iCs/>
          <w:color w:val="464646"/>
          <w:sz w:val="19"/>
          <w:szCs w:val="19"/>
        </w:rPr>
        <w:t>(трудовые договоры, договоры подряда, приказы о внутреннем совмещении и т. д.)</w:t>
      </w:r>
      <w:r>
        <w:rPr>
          <w:rFonts w:ascii="Verdana" w:hAnsi="Verdana"/>
          <w:color w:val="464646"/>
          <w:sz w:val="19"/>
          <w:szCs w:val="19"/>
        </w:rPr>
        <w:t>;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7. Порядок оформления, оплаты и учёта платных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7.1. Предоставление платных услуг оформляется договором с Потребителями, которым регламентируется условия и сроки их получения, порядок расчетов, права, обязанности и ответственность сторон.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7.2. Стоимость оказываемых образовательных услуг в договоре определяется </w:t>
      </w:r>
      <w:proofErr w:type="gramStart"/>
      <w:r>
        <w:rPr>
          <w:rFonts w:ascii="Verdana" w:hAnsi="Verdana"/>
          <w:color w:val="464646"/>
          <w:sz w:val="19"/>
          <w:szCs w:val="19"/>
        </w:rPr>
        <w:t>согласно Постановления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Администрации города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7.3. На каждый вид платной услуги составляется смета, в которой учитываются расходы на заработную плату, начисления на неё, восстановление коммунальных платежей, а также расходы на содержание и развитие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7.4. Оплата услуги производится через банковские учреждения.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7.5. Потребитель обязан оплатить оказываемые дополнительные услуги, в порядке и в сроки, указанные в договоре.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7.6. Исполнитель обязан получить от Потребителя квитанцию об оплате с отметкой банка.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7.7. Бухгалтерский учет и отчетность осуществляется в порядке и в сроки, установленные законами и иными правовыми актами.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8. Порядок организации бухгалтерского учёта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8.1. Бухгалтерский учет операций по платным дополнительным образовательным услугам осуществляется через ЦБ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8.2. Бухгалтер осуществляет финансовый </w:t>
      </w:r>
      <w:proofErr w:type="gramStart"/>
      <w:r>
        <w:rPr>
          <w:rFonts w:ascii="Verdana" w:hAnsi="Verdana"/>
          <w:color w:val="464646"/>
          <w:sz w:val="19"/>
          <w:szCs w:val="19"/>
        </w:rPr>
        <w:t>контроль за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операциями, производимыми при осуществлении платных дополнительных образовательных услуг, несет ответственность за своевременное зачисление средств, поступивших от оказания платных дополнительных образовательных услуг на лицевой счет ДОУ, предоставление отчетности об использовании средств, в соответствии с утвержденными формами и сроками.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8.3. Составление сметы доходов и расходов по осуществлению платных дополнительных образовательных услуг, а также ежемесячный контроль исполнения сметы; </w:t>
      </w:r>
      <w:r>
        <w:rPr>
          <w:rFonts w:ascii="Verdana" w:hAnsi="Verdana"/>
          <w:color w:val="464646"/>
          <w:sz w:val="19"/>
          <w:szCs w:val="19"/>
        </w:rPr>
        <w:lastRenderedPageBreak/>
        <w:t>ценообразование платных дополнительных образовательных услуг; начисление заработной платы работникам, осуществляющим дополнительные образовательные услуги, а также составление отчетности в вышестоящие организации, вменяется в обязанность экономисту ЦБ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9. Права и обязанности исполнителя и потребителей дополнительных платных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9.1. Исполнитель имеет право: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9.1.1. расторгнуть договор на оказание платных дополнительных образовательных услуг в одностороннем порядке в случае противоправных действий Потребителя услуг;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9.1.2. привлекать к работе по оказанию платных дополнительных образовательных услуг специалистов по своему усмотрению;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9.1.3. расходовать полученные средства согласно утвержденной смете доходов и расходов.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 Исполнитель обязан: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9.2.1.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9.2.2. предоставить для ознакомления по требованию потребителя: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а) Устав Учреждения,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в) адрес и телефон Учредителя;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г) образцы договоров, в том числе об оказании платных дополнительных образовательных услуг;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proofErr w:type="spellStart"/>
      <w:r>
        <w:rPr>
          <w:rFonts w:ascii="Arial" w:hAnsi="Arial" w:cs="Arial"/>
          <w:color w:val="464646"/>
          <w:sz w:val="19"/>
          <w:szCs w:val="19"/>
        </w:rPr>
        <w:t>д</w:t>
      </w:r>
      <w:proofErr w:type="spellEnd"/>
      <w:r>
        <w:rPr>
          <w:rFonts w:ascii="Arial" w:hAnsi="Arial" w:cs="Arial"/>
          <w:color w:val="464646"/>
          <w:sz w:val="19"/>
          <w:szCs w:val="19"/>
        </w:rPr>
        <w:t>) 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е) дополнительные образовательные программы и другие дополнительные образовательные услуги, оказываемые за плату только с согласия Потребителя;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ж) сообщать потребителю по его просьбе другие относящиеся к договору и соответствующей образовательной услуге сведения.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9.2.3. нести ответственность за жизнь и здоровье воспитанников во время оказания дополнительных платных образовательных услуг;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9.2.4. разрабатывать программы, реализуемые как платные дополнительные образовательные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9.2.5. реализовать платные дополнительные услуги в срок, качественно и в полном объеме;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9.2.6. соблюдать учебный план, годовой календарный учебный график и расписание дополнительных образовательных услуг </w:t>
      </w:r>
      <w:r>
        <w:rPr>
          <w:rFonts w:ascii="Verdana" w:hAnsi="Verdana"/>
          <w:i/>
          <w:iCs/>
          <w:color w:val="464646"/>
          <w:sz w:val="19"/>
          <w:szCs w:val="19"/>
        </w:rPr>
        <w:t>(не допускать срыва занятий без уважительных причин)</w:t>
      </w:r>
      <w:r>
        <w:rPr>
          <w:rFonts w:ascii="Verdana" w:hAnsi="Verdana"/>
          <w:color w:val="464646"/>
          <w:sz w:val="19"/>
          <w:szCs w:val="19"/>
        </w:rPr>
        <w:t>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9.2.7. 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9.2.8. при расторжении договора вернуть внесенную оплату пропорционально затраченному на платную образовательную услугу времени;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9.2.9. в соответствии с законодательством Российской Федерации нести ответственность перед Потребителем за неисполнение или ненадлежащее исполнение условий договора, несоблюдение требований, предъявляемых к оказанию услуг.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9.3. Потребитель платных дополнительных образовательных услуг имеет право: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9.3.1. ознакомиться с уставом, лицензией, расчетом стоимости оказанной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9.3.2. требовать предоставления услуг надлежащего качества;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9.3.3. вносить предложения по изменению условий договора на оказание услуг до его подписания;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9.3.4. выбрать услугу.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 Потребитель платных дополнительных образовательных услуг обязан: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9.4.1. обеспечить посещение воспитанником всех занятий платной образовательной услуги;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9.4.2. предупредить исполнителя о пропуске платной образовательной услуги по уважительной причине;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9.4.3. предупредить Исполнителя о намерении прекратить посещение дополнительной образовательной услуги за одну неделю до прекращения;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9.4.4. оплатить оказываемые образовательные услуги в порядке и в сроки, указанные в договоре </w:t>
      </w:r>
      <w:r>
        <w:rPr>
          <w:rFonts w:ascii="Verdana" w:hAnsi="Verdana"/>
          <w:i/>
          <w:iCs/>
          <w:color w:val="464646"/>
          <w:sz w:val="19"/>
          <w:szCs w:val="19"/>
        </w:rPr>
        <w:t>(путем предоплаты, за получаемые услуги)</w:t>
      </w:r>
      <w:r>
        <w:rPr>
          <w:rFonts w:ascii="Verdana" w:hAnsi="Verdana"/>
          <w:color w:val="464646"/>
          <w:sz w:val="19"/>
          <w:szCs w:val="19"/>
        </w:rPr>
        <w:t xml:space="preserve">. Потребителю в соответствии с </w:t>
      </w:r>
      <w:r>
        <w:rPr>
          <w:rFonts w:ascii="Verdana" w:hAnsi="Verdana"/>
          <w:color w:val="464646"/>
          <w:sz w:val="19"/>
          <w:szCs w:val="19"/>
        </w:rPr>
        <w:lastRenderedPageBreak/>
        <w:t>законодательством Российской Федерации должен быть выдан документ, подтверждающий оплату образовательных услуг.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9.4.5. выполнять условия договора;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9.4.6. соблюдать правила поведения, установленные в Учреждении;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9.4.7. выполнять требования, обеспечивающие качественное предоставление платной образовательной услуги.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9.5. Претензии и споры, возникающие между Потребителем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10. Ответственность исполнителя и потребителя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10.1. Исполнитель оказывает образовательные услуги в порядке и в сроки, определенные договором и Уставом ДОУ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10.2.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10.3.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б) соответствующего уменьшения стоимости оказанных образовательных услуг;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в)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10.4.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10.5. 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а) назначить исполнителю новый срок, в течение которого исполнитель должен приступить к оказанию образовательных услуг и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(или)</w:t>
      </w:r>
      <w:r>
        <w:rPr>
          <w:rFonts w:ascii="Arial" w:hAnsi="Arial" w:cs="Arial"/>
          <w:color w:val="464646"/>
          <w:sz w:val="19"/>
          <w:szCs w:val="19"/>
        </w:rPr>
        <w:t> закончить оказание образовательных услуг;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б) 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в) потребовать уменьшения стоимости образовательных услуг;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г) расторгнуть договор.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10.6. Потребитель вправе потребовать полного возмещения убытков, причиненных ему в связи с нарушением сроков начала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(или)</w:t>
      </w:r>
      <w:r>
        <w:rPr>
          <w:rFonts w:ascii="Verdana" w:hAnsi="Verdana"/>
          <w:color w:val="464646"/>
          <w:sz w:val="19"/>
          <w:szCs w:val="19"/>
        </w:rPr>
        <w:t> окончания оказания образовательных услуг, а также в связи с недостатками оказанных образовательных услуг.</w:t>
      </w:r>
    </w:p>
    <w:p w:rsidR="001C0604" w:rsidRDefault="001C0604" w:rsidP="001C0604">
      <w:pPr>
        <w:pStyle w:val="a4"/>
        <w:spacing w:before="59" w:beforeAutospacing="0" w:after="59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11. Контроль предоставления дополнительных платных услуг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11.1. Контроль организации и качества оказания платных услуг, а также правильность взимания платы осуществляют в пределах своей компетенции: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Потребители, в рамках договорных отношений;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администрация Учреждения;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Администрация города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Управление образования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другие государственные органы и организации, на которые в соответствии с законами и иными правовыми актами Российской Федерации возложена функция проверки деятельности образовательных учреждений.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11.2. В случае оказания непосредственным Исполнителем платных образовательных услуг в нарушение порядка, установленного законодательством, к Исполнителю применяются меры экономического и административного воздействия.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11.3. </w:t>
      </w:r>
      <w:proofErr w:type="gramStart"/>
      <w:r>
        <w:rPr>
          <w:rFonts w:ascii="Verdana" w:hAnsi="Verdana"/>
          <w:color w:val="464646"/>
          <w:sz w:val="19"/>
          <w:szCs w:val="19"/>
        </w:rPr>
        <w:t>Заведующий Учреждения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принимает решения по принципиальным вопросам и основным направлениям деятельности по осуществлению платных дополнительных образовательных услуг, несет ответственность за целесообразность использования средств.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11.4. Учреждение обязано ежегодно предоставлять Учредителю и общественности отчет о поступлении и расходовании финансовых и материальных средств, полученных за счет оплаты дополнительных образовательных услуг.</w:t>
      </w:r>
    </w:p>
    <w:p w:rsidR="001C0604" w:rsidRDefault="001C0604" w:rsidP="001C0604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>11.5. Должностные лица, ответственные за предоставление информации, несут персональную дисциплинарную ответственность за своевременность, полноту и достоверность предоставляемых сведений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Принято на педагогическом совете</w:t>
      </w:r>
    </w:p>
    <w:p w:rsidR="001C0604" w:rsidRDefault="001C0604" w:rsidP="001C0604">
      <w:pPr>
        <w:pStyle w:val="stx"/>
        <w:spacing w:before="0" w:beforeAutospacing="0" w:after="0" w:afterAutospacing="0"/>
        <w:ind w:left="473" w:right="473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протокол № __ от «____»_____20___г.</w:t>
      </w:r>
    </w:p>
    <w:p w:rsidR="001C0604" w:rsidRDefault="001C0604" w:rsidP="001C0604">
      <w:pPr>
        <w:pStyle w:val="a4"/>
        <w:spacing w:before="23" w:beforeAutospacing="0" w:after="23" w:afterAutospacing="0"/>
        <w:ind w:firstLine="184"/>
      </w:pPr>
      <w:r>
        <w:t>Источник: http://zavdetsad.ru/lokalakt/lokalakt17.htm</w:t>
      </w:r>
    </w:p>
    <w:p w:rsidR="007C2AD3" w:rsidRDefault="007C2AD3"/>
    <w:sectPr w:rsidR="007C2AD3" w:rsidSect="007C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604"/>
    <w:rsid w:val="000529F8"/>
    <w:rsid w:val="001C0604"/>
    <w:rsid w:val="003D587D"/>
    <w:rsid w:val="0065741D"/>
    <w:rsid w:val="0078184B"/>
    <w:rsid w:val="007A68B2"/>
    <w:rsid w:val="007C2AD3"/>
    <w:rsid w:val="00D736BA"/>
    <w:rsid w:val="00DA6CC2"/>
    <w:rsid w:val="00D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7D"/>
  </w:style>
  <w:style w:type="paragraph" w:styleId="1">
    <w:name w:val="heading 1"/>
    <w:basedOn w:val="a"/>
    <w:link w:val="10"/>
    <w:uiPriority w:val="9"/>
    <w:qFormat/>
    <w:rsid w:val="003D5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5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8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3D587D"/>
    <w:pPr>
      <w:spacing w:after="0" w:line="240" w:lineRule="auto"/>
    </w:pPr>
  </w:style>
  <w:style w:type="paragraph" w:customStyle="1" w:styleId="stx">
    <w:name w:val="stx"/>
    <w:basedOn w:val="a"/>
    <w:rsid w:val="001C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1C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2856</Words>
  <Characters>16284</Characters>
  <Application>Microsoft Office Word</Application>
  <DocSecurity>0</DocSecurity>
  <Lines>135</Lines>
  <Paragraphs>38</Paragraphs>
  <ScaleCrop>false</ScaleCrop>
  <Company>Microsoft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МДОУДС27</dc:creator>
  <cp:lastModifiedBy>МДОУДС27</cp:lastModifiedBy>
  <cp:revision>1</cp:revision>
  <dcterms:created xsi:type="dcterms:W3CDTF">2019-10-29T11:38:00Z</dcterms:created>
  <dcterms:modified xsi:type="dcterms:W3CDTF">2019-10-29T11:39:00Z</dcterms:modified>
</cp:coreProperties>
</file>