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DB" w:rsidRPr="00FD14DB" w:rsidRDefault="00FD14DB" w:rsidP="00FD14DB">
      <w:pPr>
        <w:spacing w:after="174" w:line="380" w:lineRule="atLeast"/>
        <w:outlineLvl w:val="2"/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</w:pPr>
      <w:r w:rsidRPr="00FD14DB"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  <w:t>ПРАВИЛА ПРИЕМА В ДОУ</w:t>
      </w:r>
    </w:p>
    <w:p w:rsidR="00FD14DB" w:rsidRPr="00FD14DB" w:rsidRDefault="00FD14DB" w:rsidP="00FD14DB">
      <w:pPr>
        <w:shd w:val="clear" w:color="auto" w:fill="FFFFFF"/>
        <w:spacing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Комплектование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 xml:space="preserve"> дошкольных образовательных учреждений </w:t>
      </w:r>
      <w:r w:rsidR="008E171A">
        <w:rPr>
          <w:rFonts w:ascii="Arial" w:eastAsia="Times New Roman" w:hAnsi="Arial" w:cs="Arial"/>
          <w:color w:val="444444"/>
          <w:sz w:val="24"/>
          <w:szCs w:val="24"/>
        </w:rPr>
        <w:t xml:space="preserve">Тарасовского района 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 xml:space="preserve">осуществляется в соответствии со Стандартом № СТ-096-14 муниципальной услуги «Организация предоставления общедоступного бесплатного дошкольного образования» по направлениям (путевкам), выдаваемым </w:t>
      </w:r>
      <w:r w:rsidR="008E171A">
        <w:rPr>
          <w:rFonts w:ascii="Arial" w:eastAsia="Times New Roman" w:hAnsi="Arial" w:cs="Arial"/>
          <w:color w:val="444444"/>
          <w:sz w:val="24"/>
          <w:szCs w:val="24"/>
        </w:rPr>
        <w:t xml:space="preserve">МУОО 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по месту жительства.</w:t>
      </w:r>
    </w:p>
    <w:p w:rsidR="00FD14DB" w:rsidRPr="00FD14DB" w:rsidRDefault="00FD14DB" w:rsidP="00FD14DB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FD14DB">
        <w:rPr>
          <w:rFonts w:ascii="Arial" w:eastAsia="Times New Roman" w:hAnsi="Arial" w:cs="Arial"/>
          <w:color w:val="444444"/>
          <w:sz w:val="24"/>
          <w:szCs w:val="24"/>
        </w:rPr>
        <w:t xml:space="preserve">Зарегистрироваться в электронном реестре можно через официальный интернет-портал </w:t>
      </w:r>
      <w:proofErr w:type="spellStart"/>
      <w:r w:rsidRPr="00FD14DB">
        <w:rPr>
          <w:rFonts w:ascii="Arial" w:eastAsia="Times New Roman" w:hAnsi="Arial" w:cs="Arial"/>
          <w:color w:val="444444"/>
          <w:sz w:val="24"/>
          <w:szCs w:val="24"/>
        </w:rPr>
        <w:t>госуслуг</w:t>
      </w:r>
      <w:proofErr w:type="spellEnd"/>
      <w:r w:rsidRPr="00FD14DB">
        <w:rPr>
          <w:rFonts w:ascii="Arial" w:eastAsia="Times New Roman" w:hAnsi="Arial" w:cs="Arial"/>
          <w:color w:val="444444"/>
          <w:sz w:val="24"/>
          <w:szCs w:val="24"/>
        </w:rPr>
        <w:t>).</w:t>
      </w:r>
      <w:proofErr w:type="gramEnd"/>
    </w:p>
    <w:p w:rsidR="00FD14DB" w:rsidRPr="00FD14DB" w:rsidRDefault="00FD14DB" w:rsidP="00FD14DB">
      <w:pPr>
        <w:shd w:val="clear" w:color="auto" w:fill="FFFFFF"/>
        <w:spacing w:before="237" w:after="237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Перечень документов, необходимых для приема ребенка в ДОУ: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Заявление на имя руководителя ДОУ о принятии ребенка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 в дошкольное образовательное учреждение.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Заявление-согласие на обработку персональных данных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Договор об образовании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 по образовательным программам дошкольного образования между МБДОУ и родителями (законными представителями) несовершеннолетнего (2 экземпляра).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Направление (путевка) в ДОУ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, выданное районным отделом образования по месту жительства потребителя услуги.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Копии документов, удостоверяющие личность родителей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 (законных представителей) несовершеннолетнего и подлинники (для сверки).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Копия свидетельства о рождении несовершеннолетнего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 и подлинник (для сверки).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Копия свидетельства о регистрации ребенка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 по месту жительства или по месту пребывания на закрепленной территории.</w:t>
      </w:r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Медицинское заключение (карта)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 по форме № 026/У-2000 (утверждено приказом Министерства здравоохранения РФ от 03.07.2000 №241), оформляемое в муниципальном лечебно-профилактическом учреждении по месту жительства, а также карта прививок Ф-063/у.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FD14DB">
        <w:rPr>
          <w:rFonts w:ascii="Arial" w:eastAsia="Times New Roman" w:hAnsi="Arial" w:cs="Arial"/>
          <w:i/>
          <w:iCs/>
          <w:color w:val="318928"/>
          <w:sz w:val="24"/>
          <w:szCs w:val="24"/>
        </w:rPr>
        <w:t>(В медицинской карте должны быть: копия полиса медицинского страхования, копия свидетельства о рождении ребенка, добровольное информированное согласие родителей (законных представителей) на проведение ребенку профилактических прививок или отказа от них.)</w:t>
      </w:r>
      <w:proofErr w:type="gramEnd"/>
    </w:p>
    <w:p w:rsidR="00FD14DB" w:rsidRPr="00FD14DB" w:rsidRDefault="00FD14DB" w:rsidP="00FD14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b/>
          <w:bCs/>
          <w:color w:val="444444"/>
          <w:sz w:val="24"/>
          <w:szCs w:val="24"/>
        </w:rPr>
        <w:t>Справка участкового врача-педиатра</w:t>
      </w:r>
      <w:r w:rsidRPr="00FD14DB">
        <w:rPr>
          <w:rFonts w:ascii="Arial" w:eastAsia="Times New Roman" w:hAnsi="Arial" w:cs="Arial"/>
          <w:color w:val="444444"/>
          <w:sz w:val="24"/>
          <w:szCs w:val="24"/>
        </w:rPr>
        <w:t> со сведениями об отсутствии контакта с инфекционными больными (срок действия справки 3 дня).</w:t>
      </w:r>
    </w:p>
    <w:p w:rsidR="00FD14DB" w:rsidRPr="00FD14DB" w:rsidRDefault="00FD14DB" w:rsidP="008E171A">
      <w:pPr>
        <w:shd w:val="clear" w:color="auto" w:fill="FFFFFF"/>
        <w:spacing w:before="237" w:after="237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FD14DB">
        <w:rPr>
          <w:rFonts w:ascii="Arial" w:eastAsia="Times New Roman" w:hAnsi="Arial" w:cs="Arial"/>
          <w:color w:val="444444"/>
          <w:sz w:val="24"/>
          <w:szCs w:val="24"/>
        </w:rPr>
        <w:br/>
      </w:r>
      <w:r w:rsidR="008E171A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</w:p>
    <w:p w:rsidR="00697925" w:rsidRDefault="00697925"/>
    <w:sectPr w:rsidR="00697925" w:rsidSect="00C4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9166D"/>
    <w:multiLevelType w:val="multilevel"/>
    <w:tmpl w:val="7D10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D14DB"/>
    <w:rsid w:val="00697925"/>
    <w:rsid w:val="008E171A"/>
    <w:rsid w:val="00C46BFB"/>
    <w:rsid w:val="00FD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FB"/>
  </w:style>
  <w:style w:type="paragraph" w:styleId="3">
    <w:name w:val="heading 3"/>
    <w:basedOn w:val="a"/>
    <w:link w:val="30"/>
    <w:uiPriority w:val="9"/>
    <w:qFormat/>
    <w:rsid w:val="00FD1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14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D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14DB"/>
    <w:rPr>
      <w:b/>
      <w:bCs/>
    </w:rPr>
  </w:style>
  <w:style w:type="character" w:customStyle="1" w:styleId="apple-converted-space">
    <w:name w:val="apple-converted-space"/>
    <w:basedOn w:val="a0"/>
    <w:rsid w:val="00FD14DB"/>
  </w:style>
  <w:style w:type="character" w:styleId="a5">
    <w:name w:val="Hyperlink"/>
    <w:basedOn w:val="a0"/>
    <w:uiPriority w:val="99"/>
    <w:semiHidden/>
    <w:unhideWhenUsed/>
    <w:rsid w:val="00FD14DB"/>
    <w:rPr>
      <w:color w:val="0000FF"/>
      <w:u w:val="single"/>
    </w:rPr>
  </w:style>
  <w:style w:type="character" w:styleId="a6">
    <w:name w:val="Emphasis"/>
    <w:basedOn w:val="a0"/>
    <w:uiPriority w:val="20"/>
    <w:qFormat/>
    <w:rsid w:val="00FD14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2017-09-25T09:20:00Z</dcterms:created>
  <dcterms:modified xsi:type="dcterms:W3CDTF">2017-09-25T19:55:00Z</dcterms:modified>
</cp:coreProperties>
</file>