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31C8CD" w14:textId="77777777" w:rsidR="00243FCC" w:rsidRPr="009602ED" w:rsidRDefault="00243FCC" w:rsidP="00FA7EEE">
      <w:pPr>
        <w:spacing w:after="0" w:line="624" w:lineRule="atLeast"/>
        <w:jc w:val="both"/>
        <w:outlineLvl w:val="1"/>
        <w:rPr>
          <w:rFonts w:ascii="Times New Roman" w:eastAsia="Times New Roman" w:hAnsi="Times New Roman" w:cs="Times New Roman"/>
          <w:b/>
          <w:bCs/>
          <w:color w:val="222222"/>
          <w:spacing w:val="-1"/>
          <w:sz w:val="28"/>
          <w:szCs w:val="28"/>
          <w:lang w:eastAsia="ru-RU"/>
        </w:rPr>
      </w:pPr>
      <w:r w:rsidRPr="009602ED">
        <w:rPr>
          <w:rFonts w:ascii="Times New Roman" w:eastAsia="Times New Roman" w:hAnsi="Times New Roman" w:cs="Times New Roman"/>
          <w:b/>
          <w:bCs/>
          <w:color w:val="222222"/>
          <w:spacing w:val="-1"/>
          <w:sz w:val="28"/>
          <w:szCs w:val="28"/>
          <w:lang w:eastAsia="ru-RU"/>
        </w:rPr>
        <w:t>Измените ООП СОО</w:t>
      </w:r>
    </w:p>
    <w:p w14:paraId="16F1397E" w14:textId="77777777" w:rsidR="00243FCC" w:rsidRPr="009602ED" w:rsidRDefault="00243FCC" w:rsidP="00FA7EEE">
      <w:pPr>
        <w:shd w:val="clear" w:color="auto" w:fill="FFFFFF"/>
        <w:spacing w:after="0" w:line="420" w:lineRule="atLeast"/>
        <w:jc w:val="both"/>
        <w:rPr>
          <w:rFonts w:ascii="Times New Roman" w:eastAsia="Times New Roman" w:hAnsi="Times New Roman" w:cs="Times New Roman"/>
          <w:color w:val="222222"/>
          <w:sz w:val="28"/>
          <w:szCs w:val="28"/>
          <w:lang w:eastAsia="ru-RU"/>
        </w:rPr>
      </w:pPr>
      <w:r w:rsidRPr="009602ED">
        <w:rPr>
          <w:rFonts w:ascii="Times New Roman" w:eastAsia="Times New Roman" w:hAnsi="Times New Roman" w:cs="Times New Roman"/>
          <w:color w:val="222222"/>
          <w:sz w:val="28"/>
          <w:szCs w:val="28"/>
          <w:lang w:eastAsia="ru-RU"/>
        </w:rPr>
        <w:t>Основное требование к ООП СОО – содержание и планируемые результаты должны быть не ниже тех, что указаны в ФОП СОО (</w:t>
      </w:r>
      <w:hyperlink r:id="rId5" w:anchor="/document/97/502840/infobar-attachment/" w:tgtFrame="_self" w:history="1">
        <w:r w:rsidRPr="009602ED">
          <w:rPr>
            <w:rFonts w:ascii="Times New Roman" w:eastAsia="Times New Roman" w:hAnsi="Times New Roman" w:cs="Times New Roman"/>
            <w:color w:val="01745C"/>
            <w:sz w:val="28"/>
            <w:szCs w:val="28"/>
            <w:u w:val="single"/>
            <w:lang w:eastAsia="ru-RU"/>
          </w:rPr>
          <w:t>п. 3 ФОП СОО</w:t>
        </w:r>
      </w:hyperlink>
      <w:r w:rsidRPr="009602ED">
        <w:rPr>
          <w:rFonts w:ascii="Times New Roman" w:eastAsia="Times New Roman" w:hAnsi="Times New Roman" w:cs="Times New Roman"/>
          <w:color w:val="222222"/>
          <w:sz w:val="28"/>
          <w:szCs w:val="28"/>
          <w:lang w:eastAsia="ru-RU"/>
        </w:rPr>
        <w:t>, </w:t>
      </w:r>
      <w:hyperlink r:id="rId6" w:anchor="/document/99/902389617/XA00MJ42NU/" w:tgtFrame="_self" w:history="1">
        <w:r w:rsidRPr="009602ED">
          <w:rPr>
            <w:rFonts w:ascii="Times New Roman" w:eastAsia="Times New Roman" w:hAnsi="Times New Roman" w:cs="Times New Roman"/>
            <w:color w:val="01745C"/>
            <w:sz w:val="28"/>
            <w:szCs w:val="28"/>
            <w:u w:val="single"/>
            <w:lang w:eastAsia="ru-RU"/>
          </w:rPr>
          <w:t>ч. 6.1 ст. 12 Федерального закона от 29.12.2012 № 273-ФЗ</w:t>
        </w:r>
      </w:hyperlink>
      <w:r w:rsidRPr="009602ED">
        <w:rPr>
          <w:rFonts w:ascii="Times New Roman" w:eastAsia="Times New Roman" w:hAnsi="Times New Roman" w:cs="Times New Roman"/>
          <w:color w:val="222222"/>
          <w:sz w:val="28"/>
          <w:szCs w:val="28"/>
          <w:lang w:eastAsia="ru-RU"/>
        </w:rPr>
        <w:t>).</w:t>
      </w:r>
    </w:p>
    <w:p w14:paraId="3F374228" w14:textId="77777777" w:rsidR="00243FCC" w:rsidRPr="009602ED" w:rsidRDefault="00243FCC" w:rsidP="00FA7EEE">
      <w:pPr>
        <w:shd w:val="clear" w:color="auto" w:fill="FFFFFF"/>
        <w:spacing w:after="0" w:line="420" w:lineRule="atLeast"/>
        <w:jc w:val="both"/>
        <w:rPr>
          <w:rFonts w:ascii="Times New Roman" w:eastAsia="Times New Roman" w:hAnsi="Times New Roman" w:cs="Times New Roman"/>
          <w:color w:val="222222"/>
          <w:sz w:val="28"/>
          <w:szCs w:val="28"/>
          <w:lang w:eastAsia="ru-RU"/>
        </w:rPr>
      </w:pPr>
      <w:r w:rsidRPr="009602ED">
        <w:rPr>
          <w:rFonts w:ascii="Times New Roman" w:eastAsia="Times New Roman" w:hAnsi="Times New Roman" w:cs="Times New Roman"/>
          <w:color w:val="222222"/>
          <w:sz w:val="28"/>
          <w:szCs w:val="28"/>
          <w:lang w:eastAsia="ru-RU"/>
        </w:rPr>
        <w:t>ФОП составлена так, что пока не может заменить ООП полностью, как предполагалось в </w:t>
      </w:r>
      <w:hyperlink r:id="rId7" w:anchor="/document/99/902389617/XA00MCQ2NC/" w:tgtFrame="_self" w:history="1">
        <w:r w:rsidRPr="009602ED">
          <w:rPr>
            <w:rFonts w:ascii="Times New Roman" w:eastAsia="Times New Roman" w:hAnsi="Times New Roman" w:cs="Times New Roman"/>
            <w:color w:val="01745C"/>
            <w:sz w:val="28"/>
            <w:szCs w:val="28"/>
            <w:u w:val="single"/>
            <w:lang w:eastAsia="ru-RU"/>
          </w:rPr>
          <w:t>части 6.4</w:t>
        </w:r>
      </w:hyperlink>
      <w:r w:rsidRPr="009602ED">
        <w:rPr>
          <w:rFonts w:ascii="Times New Roman" w:eastAsia="Times New Roman" w:hAnsi="Times New Roman" w:cs="Times New Roman"/>
          <w:color w:val="222222"/>
          <w:sz w:val="28"/>
          <w:szCs w:val="28"/>
          <w:lang w:eastAsia="ru-RU"/>
        </w:rPr>
        <w:t> статьи 12 Закона об образовании. В ней отсутствуют компоненты программы, установленные стандартами. Однако допускается копировать части из ФОП и не разрабатывать свои.</w:t>
      </w:r>
    </w:p>
    <w:p w14:paraId="45F1D8E4" w14:textId="77777777" w:rsidR="00243FCC" w:rsidRPr="009602ED" w:rsidRDefault="00243FCC" w:rsidP="00FA7EEE">
      <w:pPr>
        <w:shd w:val="clear" w:color="auto" w:fill="FFFFFF"/>
        <w:spacing w:after="0" w:line="420" w:lineRule="atLeast"/>
        <w:jc w:val="both"/>
        <w:rPr>
          <w:rFonts w:ascii="Times New Roman" w:eastAsia="Times New Roman" w:hAnsi="Times New Roman" w:cs="Times New Roman"/>
          <w:color w:val="222222"/>
          <w:sz w:val="28"/>
          <w:szCs w:val="28"/>
          <w:lang w:eastAsia="ru-RU"/>
        </w:rPr>
      </w:pPr>
      <w:r w:rsidRPr="009602ED">
        <w:rPr>
          <w:rFonts w:ascii="Times New Roman" w:eastAsia="Times New Roman" w:hAnsi="Times New Roman" w:cs="Times New Roman"/>
          <w:color w:val="222222"/>
          <w:sz w:val="28"/>
          <w:szCs w:val="28"/>
          <w:lang w:eastAsia="ru-RU"/>
        </w:rPr>
        <w:t>Поручите внести изменения во все разделы ООП – целевой, содержательный и организационный.</w:t>
      </w:r>
    </w:p>
    <w:p w14:paraId="6A1A6CEE" w14:textId="77777777" w:rsidR="00243FCC" w:rsidRPr="009602ED" w:rsidRDefault="00243FCC" w:rsidP="00FA7EEE">
      <w:pPr>
        <w:shd w:val="clear" w:color="auto" w:fill="FFFFFF"/>
        <w:spacing w:before="120" w:after="120" w:line="504" w:lineRule="atLeast"/>
        <w:jc w:val="both"/>
        <w:outlineLvl w:val="2"/>
        <w:rPr>
          <w:rFonts w:ascii="Times New Roman" w:eastAsia="Times New Roman" w:hAnsi="Times New Roman" w:cs="Times New Roman"/>
          <w:b/>
          <w:bCs/>
          <w:color w:val="222222"/>
          <w:sz w:val="28"/>
          <w:szCs w:val="28"/>
          <w:lang w:eastAsia="ru-RU"/>
        </w:rPr>
      </w:pPr>
      <w:r w:rsidRPr="009602ED">
        <w:rPr>
          <w:rFonts w:ascii="Times New Roman" w:eastAsia="Times New Roman" w:hAnsi="Times New Roman" w:cs="Times New Roman"/>
          <w:b/>
          <w:bCs/>
          <w:color w:val="222222"/>
          <w:sz w:val="28"/>
          <w:szCs w:val="28"/>
          <w:lang w:eastAsia="ru-RU"/>
        </w:rPr>
        <w:t>Целевой раздел ООП СОО</w:t>
      </w:r>
    </w:p>
    <w:p w14:paraId="12D1D8F4" w14:textId="77777777" w:rsidR="00243FCC" w:rsidRPr="009602ED" w:rsidRDefault="00243FCC" w:rsidP="00FA7EEE">
      <w:pPr>
        <w:shd w:val="clear" w:color="auto" w:fill="FFFFFF"/>
        <w:spacing w:after="0" w:line="420" w:lineRule="atLeast"/>
        <w:jc w:val="both"/>
        <w:rPr>
          <w:rFonts w:ascii="Times New Roman" w:eastAsia="Times New Roman" w:hAnsi="Times New Roman" w:cs="Times New Roman"/>
          <w:color w:val="222222"/>
          <w:sz w:val="28"/>
          <w:szCs w:val="28"/>
          <w:lang w:eastAsia="ru-RU"/>
        </w:rPr>
      </w:pPr>
      <w:r w:rsidRPr="009602ED">
        <w:rPr>
          <w:rFonts w:ascii="Times New Roman" w:eastAsia="Times New Roman" w:hAnsi="Times New Roman" w:cs="Times New Roman"/>
          <w:color w:val="222222"/>
          <w:sz w:val="28"/>
          <w:szCs w:val="28"/>
          <w:lang w:eastAsia="ru-RU"/>
        </w:rPr>
        <w:t>Целевой раздел ФОП СОО включает пояснительную записку, планируемые результаты освоения программы и систему оценки достижения планируемых результатов. Такая структура соответствует </w:t>
      </w:r>
      <w:hyperlink r:id="rId8" w:anchor="/document/99/902350579/XA00LTK2M0/" w:tgtFrame="_self" w:history="1">
        <w:r w:rsidRPr="009602ED">
          <w:rPr>
            <w:rFonts w:ascii="Times New Roman" w:eastAsia="Times New Roman" w:hAnsi="Times New Roman" w:cs="Times New Roman"/>
            <w:color w:val="01745C"/>
            <w:sz w:val="28"/>
            <w:szCs w:val="28"/>
            <w:u w:val="single"/>
            <w:lang w:eastAsia="ru-RU"/>
          </w:rPr>
          <w:t>ФГОС СОО</w:t>
        </w:r>
      </w:hyperlink>
      <w:r w:rsidRPr="009602ED">
        <w:rPr>
          <w:rFonts w:ascii="Times New Roman" w:eastAsia="Times New Roman" w:hAnsi="Times New Roman" w:cs="Times New Roman"/>
          <w:color w:val="222222"/>
          <w:sz w:val="28"/>
          <w:szCs w:val="28"/>
          <w:lang w:eastAsia="ru-RU"/>
        </w:rPr>
        <w:t>.</w:t>
      </w:r>
    </w:p>
    <w:p w14:paraId="177CD119" w14:textId="77777777" w:rsidR="00243FCC" w:rsidRPr="009602ED" w:rsidRDefault="00243FCC" w:rsidP="00FA7EEE">
      <w:pPr>
        <w:shd w:val="clear" w:color="auto" w:fill="FFFFFF"/>
        <w:spacing w:after="0" w:line="420" w:lineRule="atLeast"/>
        <w:jc w:val="both"/>
        <w:rPr>
          <w:rFonts w:ascii="Times New Roman" w:eastAsia="Times New Roman" w:hAnsi="Times New Roman" w:cs="Times New Roman"/>
          <w:color w:val="222222"/>
          <w:sz w:val="28"/>
          <w:szCs w:val="28"/>
          <w:lang w:eastAsia="ru-RU"/>
        </w:rPr>
      </w:pPr>
      <w:r w:rsidRPr="009602ED">
        <w:rPr>
          <w:rFonts w:ascii="Times New Roman" w:eastAsia="Times New Roman" w:hAnsi="Times New Roman" w:cs="Times New Roman"/>
          <w:color w:val="222222"/>
          <w:sz w:val="28"/>
          <w:szCs w:val="28"/>
          <w:lang w:eastAsia="ru-RU"/>
        </w:rPr>
        <w:t>Поручите рабочей группе в пояснительной записке написать общую характеристику ООП СОО и определить общие подходы к организации внеурочной деятельности. Этих сведений нет в ФОП, но их требует ФГОС (</w:t>
      </w:r>
      <w:hyperlink r:id="rId9" w:anchor="/document/99/902350579/XA00M7U2MN/" w:tgtFrame="_self" w:history="1">
        <w:r w:rsidRPr="009602ED">
          <w:rPr>
            <w:rFonts w:ascii="Times New Roman" w:eastAsia="Times New Roman" w:hAnsi="Times New Roman" w:cs="Times New Roman"/>
            <w:color w:val="01745C"/>
            <w:sz w:val="28"/>
            <w:szCs w:val="28"/>
            <w:u w:val="single"/>
            <w:lang w:eastAsia="ru-RU"/>
          </w:rPr>
          <w:t>п. 18.1.1 ФГОС СОО</w:t>
        </w:r>
      </w:hyperlink>
      <w:r w:rsidRPr="009602ED">
        <w:rPr>
          <w:rFonts w:ascii="Times New Roman" w:eastAsia="Times New Roman" w:hAnsi="Times New Roman" w:cs="Times New Roman"/>
          <w:color w:val="222222"/>
          <w:sz w:val="28"/>
          <w:szCs w:val="28"/>
          <w:lang w:eastAsia="ru-RU"/>
        </w:rPr>
        <w:t>).</w:t>
      </w:r>
    </w:p>
    <w:p w14:paraId="2A6E785C" w14:textId="77777777" w:rsidR="00243FCC" w:rsidRPr="009602ED" w:rsidRDefault="00243FCC" w:rsidP="00FA7EEE">
      <w:pPr>
        <w:shd w:val="clear" w:color="auto" w:fill="FFFFFF"/>
        <w:spacing w:after="0" w:line="420" w:lineRule="atLeast"/>
        <w:jc w:val="both"/>
        <w:rPr>
          <w:rFonts w:ascii="Times New Roman" w:eastAsia="Times New Roman" w:hAnsi="Times New Roman" w:cs="Times New Roman"/>
          <w:color w:val="222222"/>
          <w:sz w:val="28"/>
          <w:szCs w:val="28"/>
          <w:lang w:eastAsia="ru-RU"/>
        </w:rPr>
      </w:pPr>
      <w:r w:rsidRPr="009602ED">
        <w:rPr>
          <w:rFonts w:ascii="Times New Roman" w:eastAsia="Times New Roman" w:hAnsi="Times New Roman" w:cs="Times New Roman"/>
          <w:color w:val="222222"/>
          <w:sz w:val="28"/>
          <w:szCs w:val="28"/>
          <w:lang w:eastAsia="ru-RU"/>
        </w:rPr>
        <w:t>При копировании подраздела «Планируемые результаты освоения программы» попросите дополнить его планируемыми результатами освоения предметов и курсов, которых нет в ФОП – обязательных по ФГОС СОО и дополнительных, включенных с учетом мнения детей и особенностей школы.</w:t>
      </w:r>
    </w:p>
    <w:p w14:paraId="6B0C37D0" w14:textId="77777777" w:rsidR="00243FCC" w:rsidRPr="009602ED" w:rsidRDefault="00243FCC" w:rsidP="00FA7EEE">
      <w:pPr>
        <w:shd w:val="clear" w:color="auto" w:fill="FFFFFF"/>
        <w:spacing w:after="0" w:line="420" w:lineRule="atLeast"/>
        <w:jc w:val="both"/>
        <w:rPr>
          <w:rFonts w:ascii="Times New Roman" w:eastAsia="Times New Roman" w:hAnsi="Times New Roman" w:cs="Times New Roman"/>
          <w:color w:val="222222"/>
          <w:sz w:val="28"/>
          <w:szCs w:val="28"/>
          <w:lang w:eastAsia="ru-RU"/>
        </w:rPr>
      </w:pPr>
      <w:r w:rsidRPr="009602ED">
        <w:rPr>
          <w:rFonts w:ascii="Times New Roman" w:eastAsia="Times New Roman" w:hAnsi="Times New Roman" w:cs="Times New Roman"/>
          <w:color w:val="222222"/>
          <w:sz w:val="28"/>
          <w:szCs w:val="28"/>
          <w:lang w:eastAsia="ru-RU"/>
        </w:rPr>
        <w:t>Подраздел «Система оценки достижения планируемых результатов освоения ООП СОО» можете оставить из своей ООП СОО. При необходимости скорректируйте с учетом содержания ФОП. Если решили копировать подраздел полностью из ФОП, то доработайте под специфику вашей школы. Дополнительно укажите особенности оценки по отдельным учебным предметам в приложении к ООП СОО (</w:t>
      </w:r>
      <w:hyperlink r:id="rId10" w:anchor="/document/97/502840/infobar-attachment/" w:tgtFrame="_self" w:history="1">
        <w:r w:rsidRPr="009602ED">
          <w:rPr>
            <w:rFonts w:ascii="Times New Roman" w:eastAsia="Times New Roman" w:hAnsi="Times New Roman" w:cs="Times New Roman"/>
            <w:color w:val="01745C"/>
            <w:sz w:val="28"/>
            <w:szCs w:val="28"/>
            <w:u w:val="single"/>
            <w:lang w:eastAsia="ru-RU"/>
          </w:rPr>
          <w:t>п. 18.26 ФОП СОО</w:t>
        </w:r>
      </w:hyperlink>
      <w:r w:rsidRPr="009602ED">
        <w:rPr>
          <w:rFonts w:ascii="Times New Roman" w:eastAsia="Times New Roman" w:hAnsi="Times New Roman" w:cs="Times New Roman"/>
          <w:color w:val="222222"/>
          <w:sz w:val="28"/>
          <w:szCs w:val="28"/>
          <w:lang w:eastAsia="ru-RU"/>
        </w:rPr>
        <w:t>). Включите в приложение:</w:t>
      </w:r>
    </w:p>
    <w:p w14:paraId="4EC610F6" w14:textId="77777777" w:rsidR="00243FCC" w:rsidRPr="009602ED" w:rsidRDefault="00243FCC" w:rsidP="00FA7EEE">
      <w:pPr>
        <w:numPr>
          <w:ilvl w:val="0"/>
          <w:numId w:val="1"/>
        </w:numPr>
        <w:shd w:val="clear" w:color="auto" w:fill="FFFFFF"/>
        <w:spacing w:after="0" w:line="240" w:lineRule="auto"/>
        <w:ind w:left="0"/>
        <w:jc w:val="both"/>
        <w:rPr>
          <w:rFonts w:ascii="Times New Roman" w:eastAsia="Times New Roman" w:hAnsi="Times New Roman" w:cs="Times New Roman"/>
          <w:color w:val="222222"/>
          <w:sz w:val="28"/>
          <w:szCs w:val="28"/>
          <w:lang w:eastAsia="ru-RU"/>
        </w:rPr>
      </w:pPr>
      <w:r w:rsidRPr="009602ED">
        <w:rPr>
          <w:rFonts w:ascii="Times New Roman" w:eastAsia="Times New Roman" w:hAnsi="Times New Roman" w:cs="Times New Roman"/>
          <w:color w:val="222222"/>
          <w:sz w:val="28"/>
          <w:szCs w:val="28"/>
          <w:lang w:eastAsia="ru-RU"/>
        </w:rPr>
        <w:t>список итоговых планируемых результатов с указанием этапов их формирования и способов оценки – например, текущая или тематическая, устно или письменно, практика;</w:t>
      </w:r>
    </w:p>
    <w:p w14:paraId="1F858483" w14:textId="77777777" w:rsidR="00243FCC" w:rsidRPr="009602ED" w:rsidRDefault="00243FCC" w:rsidP="00FA7EEE">
      <w:pPr>
        <w:numPr>
          <w:ilvl w:val="0"/>
          <w:numId w:val="1"/>
        </w:numPr>
        <w:shd w:val="clear" w:color="auto" w:fill="FFFFFF"/>
        <w:spacing w:after="0" w:line="240" w:lineRule="auto"/>
        <w:ind w:left="0"/>
        <w:jc w:val="both"/>
        <w:rPr>
          <w:rFonts w:ascii="Times New Roman" w:eastAsia="Times New Roman" w:hAnsi="Times New Roman" w:cs="Times New Roman"/>
          <w:color w:val="222222"/>
          <w:sz w:val="28"/>
          <w:szCs w:val="28"/>
          <w:lang w:eastAsia="ru-RU"/>
        </w:rPr>
      </w:pPr>
      <w:r w:rsidRPr="009602ED">
        <w:rPr>
          <w:rFonts w:ascii="Times New Roman" w:eastAsia="Times New Roman" w:hAnsi="Times New Roman" w:cs="Times New Roman"/>
          <w:color w:val="222222"/>
          <w:sz w:val="28"/>
          <w:szCs w:val="28"/>
          <w:lang w:eastAsia="ru-RU"/>
        </w:rPr>
        <w:t>требования к выставлению отметок за промежуточную аттестацию;</w:t>
      </w:r>
    </w:p>
    <w:p w14:paraId="60395294" w14:textId="77777777" w:rsidR="00243FCC" w:rsidRPr="009602ED" w:rsidRDefault="00243FCC" w:rsidP="00FA7EEE">
      <w:pPr>
        <w:numPr>
          <w:ilvl w:val="0"/>
          <w:numId w:val="1"/>
        </w:numPr>
        <w:shd w:val="clear" w:color="auto" w:fill="FFFFFF"/>
        <w:spacing w:after="0" w:line="240" w:lineRule="auto"/>
        <w:ind w:left="0"/>
        <w:jc w:val="both"/>
        <w:rPr>
          <w:rFonts w:ascii="Times New Roman" w:eastAsia="Times New Roman" w:hAnsi="Times New Roman" w:cs="Times New Roman"/>
          <w:color w:val="222222"/>
          <w:sz w:val="28"/>
          <w:szCs w:val="28"/>
          <w:lang w:eastAsia="ru-RU"/>
        </w:rPr>
      </w:pPr>
      <w:r w:rsidRPr="009602ED">
        <w:rPr>
          <w:rFonts w:ascii="Times New Roman" w:eastAsia="Times New Roman" w:hAnsi="Times New Roman" w:cs="Times New Roman"/>
          <w:color w:val="222222"/>
          <w:sz w:val="28"/>
          <w:szCs w:val="28"/>
          <w:lang w:eastAsia="ru-RU"/>
        </w:rPr>
        <w:t>график контрольных мероприятий.</w:t>
      </w:r>
    </w:p>
    <w:p w14:paraId="1221F26D" w14:textId="77777777" w:rsidR="00243FCC" w:rsidRPr="009602ED" w:rsidRDefault="00243FCC" w:rsidP="00FA7EEE">
      <w:pPr>
        <w:shd w:val="clear" w:color="auto" w:fill="FFFFFF"/>
        <w:spacing w:after="0" w:line="504" w:lineRule="atLeast"/>
        <w:jc w:val="both"/>
        <w:outlineLvl w:val="2"/>
        <w:rPr>
          <w:rFonts w:ascii="Times New Roman" w:eastAsia="Times New Roman" w:hAnsi="Times New Roman" w:cs="Times New Roman"/>
          <w:b/>
          <w:bCs/>
          <w:color w:val="222222"/>
          <w:sz w:val="28"/>
          <w:szCs w:val="28"/>
          <w:lang w:eastAsia="ru-RU"/>
        </w:rPr>
      </w:pPr>
      <w:r w:rsidRPr="009602ED">
        <w:rPr>
          <w:rFonts w:ascii="Times New Roman" w:eastAsia="Times New Roman" w:hAnsi="Times New Roman" w:cs="Times New Roman"/>
          <w:b/>
          <w:bCs/>
          <w:color w:val="222222"/>
          <w:sz w:val="28"/>
          <w:szCs w:val="28"/>
          <w:lang w:eastAsia="ru-RU"/>
        </w:rPr>
        <w:t>Содержательный раздел ООП СОО</w:t>
      </w:r>
    </w:p>
    <w:p w14:paraId="3B5E0056" w14:textId="77777777" w:rsidR="00243FCC" w:rsidRPr="009602ED" w:rsidRDefault="00243FCC" w:rsidP="00FA7EEE">
      <w:pPr>
        <w:shd w:val="clear" w:color="auto" w:fill="FFFFFF"/>
        <w:spacing w:after="180" w:line="420" w:lineRule="atLeast"/>
        <w:jc w:val="both"/>
        <w:rPr>
          <w:rFonts w:ascii="Times New Roman" w:eastAsia="Times New Roman" w:hAnsi="Times New Roman" w:cs="Times New Roman"/>
          <w:color w:val="222222"/>
          <w:sz w:val="28"/>
          <w:szCs w:val="28"/>
          <w:lang w:eastAsia="ru-RU"/>
        </w:rPr>
      </w:pPr>
      <w:r w:rsidRPr="009602ED">
        <w:rPr>
          <w:rFonts w:ascii="Times New Roman" w:eastAsia="Times New Roman" w:hAnsi="Times New Roman" w:cs="Times New Roman"/>
          <w:color w:val="222222"/>
          <w:sz w:val="28"/>
          <w:szCs w:val="28"/>
          <w:lang w:eastAsia="ru-RU"/>
        </w:rPr>
        <w:t xml:space="preserve">Основное требование к содержательному разделу: включать федеральные рабочие программы по предметам «Русский язык», «Литература», «История», </w:t>
      </w:r>
      <w:r w:rsidRPr="009602ED">
        <w:rPr>
          <w:rFonts w:ascii="Times New Roman" w:eastAsia="Times New Roman" w:hAnsi="Times New Roman" w:cs="Times New Roman"/>
          <w:color w:val="222222"/>
          <w:sz w:val="28"/>
          <w:szCs w:val="28"/>
          <w:lang w:eastAsia="ru-RU"/>
        </w:rPr>
        <w:lastRenderedPageBreak/>
        <w:t>«Обществознание», «География» и «Основы безопасности жизнедеятельности» (</w:t>
      </w:r>
      <w:hyperlink r:id="rId11" w:anchor="/document/97/502840/infobar-attachment/" w:tgtFrame="_self" w:history="1">
        <w:r w:rsidRPr="009602ED">
          <w:rPr>
            <w:rFonts w:ascii="Times New Roman" w:eastAsia="Times New Roman" w:hAnsi="Times New Roman" w:cs="Times New Roman"/>
            <w:color w:val="01745C"/>
            <w:sz w:val="28"/>
            <w:szCs w:val="28"/>
            <w:u w:val="single"/>
            <w:lang w:eastAsia="ru-RU"/>
          </w:rPr>
          <w:t>п. 4 ФОП СОО</w:t>
        </w:r>
      </w:hyperlink>
      <w:r w:rsidRPr="009602ED">
        <w:rPr>
          <w:rFonts w:ascii="Times New Roman" w:eastAsia="Times New Roman" w:hAnsi="Times New Roman" w:cs="Times New Roman"/>
          <w:color w:val="222222"/>
          <w:sz w:val="28"/>
          <w:szCs w:val="28"/>
          <w:lang w:eastAsia="ru-RU"/>
        </w:rPr>
        <w:t>, </w:t>
      </w:r>
      <w:hyperlink r:id="rId12" w:anchor="/document/99/902389617/XA00MC82N9/" w:tgtFrame="_self" w:history="1">
        <w:r w:rsidRPr="009602ED">
          <w:rPr>
            <w:rFonts w:ascii="Times New Roman" w:eastAsia="Times New Roman" w:hAnsi="Times New Roman" w:cs="Times New Roman"/>
            <w:color w:val="01745C"/>
            <w:sz w:val="28"/>
            <w:szCs w:val="28"/>
            <w:u w:val="single"/>
            <w:lang w:eastAsia="ru-RU"/>
          </w:rPr>
          <w:t>ч. 6.3 ст. 12 Федерального закона от 29.12.2012 № 273-ФЗ</w:t>
        </w:r>
      </w:hyperlink>
      <w:r w:rsidRPr="009602ED">
        <w:rPr>
          <w:rFonts w:ascii="Times New Roman" w:eastAsia="Times New Roman" w:hAnsi="Times New Roman" w:cs="Times New Roman"/>
          <w:color w:val="222222"/>
          <w:sz w:val="28"/>
          <w:szCs w:val="28"/>
          <w:lang w:eastAsia="ru-RU"/>
        </w:rPr>
        <w:t>).</w:t>
      </w:r>
    </w:p>
    <w:p w14:paraId="203FBAB0" w14:textId="2656FFF4" w:rsidR="00243FCC" w:rsidRPr="009602ED" w:rsidRDefault="00243FCC" w:rsidP="00FA7EEE">
      <w:pPr>
        <w:shd w:val="clear" w:color="auto" w:fill="FFFFFF"/>
        <w:spacing w:after="180" w:line="420" w:lineRule="atLeast"/>
        <w:jc w:val="both"/>
        <w:rPr>
          <w:rFonts w:ascii="Times New Roman" w:eastAsia="Times New Roman" w:hAnsi="Times New Roman" w:cs="Times New Roman"/>
          <w:color w:val="222222"/>
          <w:sz w:val="28"/>
          <w:szCs w:val="28"/>
          <w:lang w:eastAsia="ru-RU"/>
        </w:rPr>
      </w:pPr>
      <w:r w:rsidRPr="009602ED">
        <w:rPr>
          <w:rFonts w:ascii="Times New Roman" w:eastAsia="Times New Roman" w:hAnsi="Times New Roman" w:cs="Times New Roman"/>
          <w:color w:val="222222"/>
          <w:sz w:val="28"/>
          <w:szCs w:val="28"/>
          <w:lang w:eastAsia="ru-RU"/>
        </w:rPr>
        <w:t>Содержательный раздел</w:t>
      </w:r>
      <w:r w:rsidR="00F3093F">
        <w:rPr>
          <w:rFonts w:ascii="Times New Roman" w:eastAsia="Times New Roman" w:hAnsi="Times New Roman" w:cs="Times New Roman"/>
          <w:color w:val="222222"/>
          <w:sz w:val="28"/>
          <w:szCs w:val="28"/>
          <w:lang w:eastAsia="ru-RU"/>
        </w:rPr>
        <w:t xml:space="preserve"> </w:t>
      </w:r>
      <w:r w:rsidRPr="009602ED">
        <w:rPr>
          <w:rFonts w:ascii="Times New Roman" w:eastAsia="Times New Roman" w:hAnsi="Times New Roman" w:cs="Times New Roman"/>
          <w:color w:val="222222"/>
          <w:sz w:val="28"/>
          <w:szCs w:val="28"/>
          <w:lang w:eastAsia="ru-RU"/>
        </w:rPr>
        <w:t>ФОП СОО включает:</w:t>
      </w:r>
    </w:p>
    <w:p w14:paraId="47E9A470" w14:textId="77777777" w:rsidR="00243FCC" w:rsidRPr="009602ED" w:rsidRDefault="00243FCC" w:rsidP="00FA7EEE">
      <w:pPr>
        <w:numPr>
          <w:ilvl w:val="0"/>
          <w:numId w:val="2"/>
        </w:numPr>
        <w:shd w:val="clear" w:color="auto" w:fill="FFFFFF"/>
        <w:spacing w:after="0" w:line="240" w:lineRule="auto"/>
        <w:ind w:left="0"/>
        <w:jc w:val="both"/>
        <w:rPr>
          <w:rFonts w:ascii="Times New Roman" w:eastAsia="Times New Roman" w:hAnsi="Times New Roman" w:cs="Times New Roman"/>
          <w:color w:val="222222"/>
          <w:sz w:val="28"/>
          <w:szCs w:val="28"/>
          <w:lang w:eastAsia="ru-RU"/>
        </w:rPr>
      </w:pPr>
      <w:r w:rsidRPr="009602ED">
        <w:rPr>
          <w:rFonts w:ascii="Times New Roman" w:eastAsia="Times New Roman" w:hAnsi="Times New Roman" w:cs="Times New Roman"/>
          <w:color w:val="222222"/>
          <w:sz w:val="28"/>
          <w:szCs w:val="28"/>
          <w:lang w:eastAsia="ru-RU"/>
        </w:rPr>
        <w:t>обязательные федеральные рабочие программы по русскому языку, литературе, истории, обществознанию, географии и ОБЖ;</w:t>
      </w:r>
    </w:p>
    <w:p w14:paraId="695646DC" w14:textId="77777777" w:rsidR="00243FCC" w:rsidRPr="009602ED" w:rsidRDefault="00243FCC" w:rsidP="00FA7EEE">
      <w:pPr>
        <w:numPr>
          <w:ilvl w:val="0"/>
          <w:numId w:val="2"/>
        </w:numPr>
        <w:shd w:val="clear" w:color="auto" w:fill="FFFFFF"/>
        <w:spacing w:after="0" w:line="240" w:lineRule="auto"/>
        <w:ind w:left="0"/>
        <w:jc w:val="both"/>
        <w:rPr>
          <w:rFonts w:ascii="Times New Roman" w:eastAsia="Times New Roman" w:hAnsi="Times New Roman" w:cs="Times New Roman"/>
          <w:color w:val="222222"/>
          <w:sz w:val="28"/>
          <w:szCs w:val="28"/>
          <w:lang w:eastAsia="ru-RU"/>
        </w:rPr>
      </w:pPr>
      <w:r w:rsidRPr="009602ED">
        <w:rPr>
          <w:rFonts w:ascii="Times New Roman" w:eastAsia="Times New Roman" w:hAnsi="Times New Roman" w:cs="Times New Roman"/>
          <w:color w:val="222222"/>
          <w:sz w:val="28"/>
          <w:szCs w:val="28"/>
          <w:lang w:eastAsia="ru-RU"/>
        </w:rPr>
        <w:t>программу формирования универсальных учебных действий;</w:t>
      </w:r>
    </w:p>
    <w:p w14:paraId="2DE94E86" w14:textId="77777777" w:rsidR="00243FCC" w:rsidRPr="009602ED" w:rsidRDefault="00243FCC" w:rsidP="00FA7EEE">
      <w:pPr>
        <w:numPr>
          <w:ilvl w:val="0"/>
          <w:numId w:val="2"/>
        </w:numPr>
        <w:shd w:val="clear" w:color="auto" w:fill="FFFFFF"/>
        <w:spacing w:after="0" w:line="240" w:lineRule="auto"/>
        <w:ind w:left="0"/>
        <w:jc w:val="both"/>
        <w:rPr>
          <w:rFonts w:ascii="Times New Roman" w:eastAsia="Times New Roman" w:hAnsi="Times New Roman" w:cs="Times New Roman"/>
          <w:color w:val="222222"/>
          <w:sz w:val="28"/>
          <w:szCs w:val="28"/>
          <w:lang w:eastAsia="ru-RU"/>
        </w:rPr>
      </w:pPr>
      <w:r w:rsidRPr="009602ED">
        <w:rPr>
          <w:rFonts w:ascii="Times New Roman" w:eastAsia="Times New Roman" w:hAnsi="Times New Roman" w:cs="Times New Roman"/>
          <w:color w:val="222222"/>
          <w:sz w:val="28"/>
          <w:szCs w:val="28"/>
          <w:lang w:eastAsia="ru-RU"/>
        </w:rPr>
        <w:t>федеральную рабочую программу воспитания.</w:t>
      </w:r>
    </w:p>
    <w:p w14:paraId="6A763408" w14:textId="77777777" w:rsidR="00243FCC" w:rsidRPr="009602ED" w:rsidRDefault="00243FCC" w:rsidP="00FA7EEE">
      <w:pPr>
        <w:shd w:val="clear" w:color="auto" w:fill="FFFFFF"/>
        <w:spacing w:after="180" w:line="420" w:lineRule="atLeast"/>
        <w:jc w:val="both"/>
        <w:rPr>
          <w:rFonts w:ascii="Times New Roman" w:eastAsia="Times New Roman" w:hAnsi="Times New Roman" w:cs="Times New Roman"/>
          <w:color w:val="222222"/>
          <w:sz w:val="28"/>
          <w:szCs w:val="28"/>
          <w:lang w:eastAsia="ru-RU"/>
        </w:rPr>
      </w:pPr>
      <w:r w:rsidRPr="009602ED">
        <w:rPr>
          <w:rFonts w:ascii="Times New Roman" w:eastAsia="Times New Roman" w:hAnsi="Times New Roman" w:cs="Times New Roman"/>
          <w:color w:val="222222"/>
          <w:sz w:val="28"/>
          <w:szCs w:val="28"/>
          <w:lang w:eastAsia="ru-RU"/>
        </w:rPr>
        <w:t>Поручите педагогам добавить в обязательные рабочие программы тематическое планирование (</w:t>
      </w:r>
      <w:hyperlink r:id="rId13" w:anchor="/document/99/902350579/XA00MB62ND/" w:tgtFrame="_self" w:history="1">
        <w:r w:rsidRPr="009602ED">
          <w:rPr>
            <w:rFonts w:ascii="Times New Roman" w:eastAsia="Times New Roman" w:hAnsi="Times New Roman" w:cs="Times New Roman"/>
            <w:color w:val="01745C"/>
            <w:sz w:val="28"/>
            <w:szCs w:val="28"/>
            <w:u w:val="single"/>
            <w:lang w:eastAsia="ru-RU"/>
          </w:rPr>
          <w:t>п. 18.2.2 ФГОС СОО</w:t>
        </w:r>
      </w:hyperlink>
      <w:r w:rsidRPr="009602ED">
        <w:rPr>
          <w:rFonts w:ascii="Times New Roman" w:eastAsia="Times New Roman" w:hAnsi="Times New Roman" w:cs="Times New Roman"/>
          <w:color w:val="222222"/>
          <w:sz w:val="28"/>
          <w:szCs w:val="28"/>
          <w:lang w:eastAsia="ru-RU"/>
        </w:rPr>
        <w:t>). В ФОП его упоминают, но не приводят. Укажите количество академических часов, отводимых на освоение каждой темы. Добавьте примечание, как учитываете при обучении рабочую программу воспитания.</w:t>
      </w:r>
    </w:p>
    <w:p w14:paraId="53B71070" w14:textId="77777777" w:rsidR="00243FCC" w:rsidRPr="009602ED" w:rsidRDefault="00243FCC" w:rsidP="00FA7EEE">
      <w:pPr>
        <w:shd w:val="clear" w:color="auto" w:fill="FFFFFF"/>
        <w:spacing w:after="180" w:line="420" w:lineRule="atLeast"/>
        <w:jc w:val="both"/>
        <w:rPr>
          <w:rFonts w:ascii="Times New Roman" w:eastAsia="Times New Roman" w:hAnsi="Times New Roman" w:cs="Times New Roman"/>
          <w:color w:val="222222"/>
          <w:sz w:val="28"/>
          <w:szCs w:val="28"/>
          <w:lang w:eastAsia="ru-RU"/>
        </w:rPr>
      </w:pPr>
      <w:r w:rsidRPr="009602ED">
        <w:rPr>
          <w:rFonts w:ascii="Times New Roman" w:eastAsia="Times New Roman" w:hAnsi="Times New Roman" w:cs="Times New Roman"/>
          <w:color w:val="222222"/>
          <w:sz w:val="28"/>
          <w:szCs w:val="28"/>
          <w:lang w:eastAsia="ru-RU"/>
        </w:rPr>
        <w:t>Попросите добавить в раздел рабочие программы по оставшимся обязательным предметам, предметам и курсам из формируемой части, в том числе курсам внеурочной деятельности. При необходимости надо включить и программу коррекционной работы, если обучаете детей с ОВЗ, для которых не нужна АООП (</w:t>
      </w:r>
      <w:hyperlink r:id="rId14" w:anchor="/document/99/902350579/XA00M9I2N5/" w:tgtFrame="_self" w:history="1">
        <w:r w:rsidRPr="009602ED">
          <w:rPr>
            <w:rFonts w:ascii="Times New Roman" w:eastAsia="Times New Roman" w:hAnsi="Times New Roman" w:cs="Times New Roman"/>
            <w:color w:val="01745C"/>
            <w:sz w:val="28"/>
            <w:szCs w:val="28"/>
            <w:u w:val="single"/>
            <w:lang w:eastAsia="ru-RU"/>
          </w:rPr>
          <w:t>п. 14 ФГОС СОО</w:t>
        </w:r>
      </w:hyperlink>
      <w:r w:rsidRPr="009602ED">
        <w:rPr>
          <w:rFonts w:ascii="Times New Roman" w:eastAsia="Times New Roman" w:hAnsi="Times New Roman" w:cs="Times New Roman"/>
          <w:color w:val="222222"/>
          <w:sz w:val="28"/>
          <w:szCs w:val="28"/>
          <w:lang w:eastAsia="ru-RU"/>
        </w:rPr>
        <w:t>). Эти компоненты можно оставить из вашей ООП СОО.</w:t>
      </w:r>
    </w:p>
    <w:p w14:paraId="30FE8A5B" w14:textId="77777777" w:rsidR="00243FCC" w:rsidRPr="009602ED" w:rsidRDefault="00243FCC" w:rsidP="00243FCC">
      <w:pPr>
        <w:shd w:val="clear" w:color="auto" w:fill="FFFFFF"/>
        <w:spacing w:after="0" w:line="504" w:lineRule="atLeast"/>
        <w:jc w:val="center"/>
        <w:outlineLvl w:val="2"/>
        <w:rPr>
          <w:rFonts w:ascii="Times New Roman" w:eastAsia="Times New Roman" w:hAnsi="Times New Roman" w:cs="Times New Roman"/>
          <w:b/>
          <w:bCs/>
          <w:color w:val="222222"/>
          <w:sz w:val="28"/>
          <w:szCs w:val="28"/>
          <w:lang w:eastAsia="ru-RU"/>
        </w:rPr>
      </w:pPr>
      <w:r w:rsidRPr="009602ED">
        <w:rPr>
          <w:rFonts w:ascii="Times New Roman" w:eastAsia="Times New Roman" w:hAnsi="Times New Roman" w:cs="Times New Roman"/>
          <w:b/>
          <w:bCs/>
          <w:color w:val="222222"/>
          <w:sz w:val="28"/>
          <w:szCs w:val="28"/>
          <w:lang w:eastAsia="ru-RU"/>
        </w:rPr>
        <w:t>Организационный раздел ООП СОО</w:t>
      </w:r>
    </w:p>
    <w:p w14:paraId="300E8D97" w14:textId="77777777" w:rsidR="00243FCC" w:rsidRPr="009602ED" w:rsidRDefault="00243FCC" w:rsidP="00243FCC">
      <w:pPr>
        <w:shd w:val="clear" w:color="auto" w:fill="FFFFFF"/>
        <w:spacing w:after="180" w:line="420" w:lineRule="atLeast"/>
        <w:rPr>
          <w:rFonts w:ascii="Times New Roman" w:eastAsia="Times New Roman" w:hAnsi="Times New Roman" w:cs="Times New Roman"/>
          <w:color w:val="222222"/>
          <w:sz w:val="28"/>
          <w:szCs w:val="28"/>
          <w:lang w:eastAsia="ru-RU"/>
        </w:rPr>
      </w:pPr>
      <w:r w:rsidRPr="009602ED">
        <w:rPr>
          <w:rFonts w:ascii="Times New Roman" w:eastAsia="Times New Roman" w:hAnsi="Times New Roman" w:cs="Times New Roman"/>
          <w:color w:val="222222"/>
          <w:sz w:val="28"/>
          <w:szCs w:val="28"/>
          <w:lang w:eastAsia="ru-RU"/>
        </w:rPr>
        <w:t>Организационный раздел ФОП СОО содержит не все компоненты, которые требуют ФГОС СОО. Как решить эту проблему – смотрите в таблице.</w:t>
      </w:r>
    </w:p>
    <w:p w14:paraId="395AAD1A" w14:textId="77777777" w:rsidR="00243FCC" w:rsidRPr="009602ED" w:rsidRDefault="00243FCC" w:rsidP="00243FCC">
      <w:pPr>
        <w:shd w:val="clear" w:color="auto" w:fill="FFFFFF"/>
        <w:spacing w:line="420" w:lineRule="atLeast"/>
        <w:jc w:val="center"/>
        <w:rPr>
          <w:rFonts w:ascii="Times New Roman" w:eastAsia="Times New Roman" w:hAnsi="Times New Roman" w:cs="Times New Roman"/>
          <w:color w:val="222222"/>
          <w:sz w:val="28"/>
          <w:szCs w:val="28"/>
          <w:lang w:eastAsia="ru-RU"/>
        </w:rPr>
      </w:pPr>
      <w:r w:rsidRPr="009602ED">
        <w:rPr>
          <w:rFonts w:ascii="Times New Roman" w:eastAsia="Times New Roman" w:hAnsi="Times New Roman" w:cs="Times New Roman"/>
          <w:b/>
          <w:bCs/>
          <w:color w:val="222222"/>
          <w:sz w:val="28"/>
          <w:szCs w:val="28"/>
          <w:lang w:eastAsia="ru-RU"/>
        </w:rPr>
        <w:t>Что включить в организационный раздел ООП по ФОП СОО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7"/>
        <w:gridCol w:w="3256"/>
        <w:gridCol w:w="4383"/>
      </w:tblGrid>
      <w:tr w:rsidR="00243FCC" w:rsidRPr="009602ED" w14:paraId="29A3988C" w14:textId="77777777" w:rsidTr="00FA7EEE">
        <w:tc>
          <w:tcPr>
            <w:tcW w:w="4775" w:type="dxa"/>
            <w:tcMar>
              <w:top w:w="75" w:type="dxa"/>
              <w:left w:w="75" w:type="dxa"/>
              <w:bottom w:w="75" w:type="dxa"/>
              <w:right w:w="75" w:type="dxa"/>
            </w:tcMar>
            <w:hideMark/>
          </w:tcPr>
          <w:p w14:paraId="66AF90B7" w14:textId="77777777" w:rsidR="009602ED" w:rsidRPr="009602ED" w:rsidRDefault="00243FCC" w:rsidP="005A3A28">
            <w:pPr>
              <w:spacing w:after="0" w:line="285" w:lineRule="atLeast"/>
              <w:jc w:val="center"/>
              <w:rPr>
                <w:rFonts w:ascii="Times New Roman" w:eastAsia="Times New Roman" w:hAnsi="Times New Roman" w:cs="Times New Roman"/>
                <w:sz w:val="28"/>
                <w:szCs w:val="28"/>
                <w:lang w:eastAsia="ru-RU"/>
              </w:rPr>
            </w:pPr>
            <w:r w:rsidRPr="009602ED">
              <w:rPr>
                <w:rFonts w:ascii="Times New Roman" w:eastAsia="Times New Roman" w:hAnsi="Times New Roman" w:cs="Times New Roman"/>
                <w:b/>
                <w:bCs/>
                <w:sz w:val="28"/>
                <w:szCs w:val="28"/>
                <w:lang w:eastAsia="ru-RU"/>
              </w:rPr>
              <w:t>Название подраздела</w:t>
            </w:r>
          </w:p>
        </w:tc>
        <w:tc>
          <w:tcPr>
            <w:tcW w:w="5889" w:type="dxa"/>
            <w:tcMar>
              <w:top w:w="75" w:type="dxa"/>
              <w:left w:w="75" w:type="dxa"/>
              <w:bottom w:w="75" w:type="dxa"/>
              <w:right w:w="75" w:type="dxa"/>
            </w:tcMar>
            <w:hideMark/>
          </w:tcPr>
          <w:p w14:paraId="784FA740" w14:textId="77777777" w:rsidR="009602ED" w:rsidRPr="009602ED" w:rsidRDefault="00243FCC" w:rsidP="005A3A28">
            <w:pPr>
              <w:spacing w:after="0" w:line="285" w:lineRule="atLeast"/>
              <w:jc w:val="center"/>
              <w:rPr>
                <w:rFonts w:ascii="Times New Roman" w:eastAsia="Times New Roman" w:hAnsi="Times New Roman" w:cs="Times New Roman"/>
                <w:sz w:val="28"/>
                <w:szCs w:val="28"/>
                <w:lang w:eastAsia="ru-RU"/>
              </w:rPr>
            </w:pPr>
            <w:r w:rsidRPr="009602ED">
              <w:rPr>
                <w:rFonts w:ascii="Times New Roman" w:eastAsia="Times New Roman" w:hAnsi="Times New Roman" w:cs="Times New Roman"/>
                <w:b/>
                <w:bCs/>
                <w:sz w:val="28"/>
                <w:szCs w:val="28"/>
                <w:lang w:eastAsia="ru-RU"/>
              </w:rPr>
              <w:t>Что есть в ФОП</w:t>
            </w:r>
          </w:p>
        </w:tc>
        <w:tc>
          <w:tcPr>
            <w:tcW w:w="8973" w:type="dxa"/>
            <w:tcMar>
              <w:top w:w="75" w:type="dxa"/>
              <w:left w:w="75" w:type="dxa"/>
              <w:bottom w:w="75" w:type="dxa"/>
              <w:right w:w="75" w:type="dxa"/>
            </w:tcMar>
            <w:hideMark/>
          </w:tcPr>
          <w:p w14:paraId="22D03C3C" w14:textId="77777777" w:rsidR="009602ED" w:rsidRPr="009602ED" w:rsidRDefault="00243FCC" w:rsidP="005A3A28">
            <w:pPr>
              <w:spacing w:after="0" w:line="285" w:lineRule="atLeast"/>
              <w:jc w:val="center"/>
              <w:rPr>
                <w:rFonts w:ascii="Times New Roman" w:eastAsia="Times New Roman" w:hAnsi="Times New Roman" w:cs="Times New Roman"/>
                <w:sz w:val="28"/>
                <w:szCs w:val="28"/>
                <w:lang w:eastAsia="ru-RU"/>
              </w:rPr>
            </w:pPr>
            <w:r w:rsidRPr="009602ED">
              <w:rPr>
                <w:rFonts w:ascii="Times New Roman" w:eastAsia="Times New Roman" w:hAnsi="Times New Roman" w:cs="Times New Roman"/>
                <w:b/>
                <w:bCs/>
                <w:sz w:val="28"/>
                <w:szCs w:val="28"/>
                <w:lang w:eastAsia="ru-RU"/>
              </w:rPr>
              <w:t>Что делать школе</w:t>
            </w:r>
          </w:p>
        </w:tc>
      </w:tr>
      <w:tr w:rsidR="00243FCC" w:rsidRPr="009602ED" w14:paraId="4B4BEE28" w14:textId="77777777" w:rsidTr="00FA7EEE">
        <w:tc>
          <w:tcPr>
            <w:tcW w:w="4775" w:type="dxa"/>
            <w:tcMar>
              <w:top w:w="75" w:type="dxa"/>
              <w:left w:w="75" w:type="dxa"/>
              <w:bottom w:w="75" w:type="dxa"/>
              <w:right w:w="75" w:type="dxa"/>
            </w:tcMar>
            <w:hideMark/>
          </w:tcPr>
          <w:p w14:paraId="04200908" w14:textId="77777777" w:rsidR="009602ED" w:rsidRPr="009602ED" w:rsidRDefault="00243FCC" w:rsidP="005A3A28">
            <w:pPr>
              <w:spacing w:after="0" w:line="28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t>Учебный план</w:t>
            </w:r>
          </w:p>
        </w:tc>
        <w:tc>
          <w:tcPr>
            <w:tcW w:w="5889" w:type="dxa"/>
            <w:tcMar>
              <w:top w:w="75" w:type="dxa"/>
              <w:left w:w="75" w:type="dxa"/>
              <w:bottom w:w="75" w:type="dxa"/>
              <w:right w:w="75" w:type="dxa"/>
            </w:tcMar>
            <w:hideMark/>
          </w:tcPr>
          <w:p w14:paraId="5C072709" w14:textId="77777777" w:rsidR="00243FCC" w:rsidRPr="009602ED" w:rsidRDefault="00243FCC" w:rsidP="005A3A28">
            <w:pPr>
              <w:spacing w:after="120" w:line="28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t>Федеральный учебный план, в котором распределено углубленное изучение по предметам. При этом такой возможности нет для русского и родного языка, родной литературы, второго иностранного языка, физкультуры и ОБЖ, что противоречит ФГОС СОО.</w:t>
            </w:r>
          </w:p>
          <w:p w14:paraId="197167C7" w14:textId="77777777" w:rsidR="009602ED" w:rsidRPr="009602ED" w:rsidRDefault="00243FCC" w:rsidP="005A3A28">
            <w:pPr>
              <w:spacing w:after="0" w:line="28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t xml:space="preserve">19 примерных учебных планов по профилям с вариациями предметов, </w:t>
            </w:r>
            <w:r w:rsidRPr="009602ED">
              <w:rPr>
                <w:rFonts w:ascii="Times New Roman" w:eastAsia="Times New Roman" w:hAnsi="Times New Roman" w:cs="Times New Roman"/>
                <w:sz w:val="28"/>
                <w:szCs w:val="28"/>
                <w:lang w:eastAsia="ru-RU"/>
              </w:rPr>
              <w:lastRenderedPageBreak/>
              <w:t>изучаемых на углубленном уровне</w:t>
            </w:r>
          </w:p>
        </w:tc>
        <w:tc>
          <w:tcPr>
            <w:tcW w:w="8973" w:type="dxa"/>
            <w:tcMar>
              <w:top w:w="75" w:type="dxa"/>
              <w:left w:w="75" w:type="dxa"/>
              <w:bottom w:w="75" w:type="dxa"/>
              <w:right w:w="75" w:type="dxa"/>
            </w:tcMar>
            <w:hideMark/>
          </w:tcPr>
          <w:p w14:paraId="2EA6F929" w14:textId="77777777" w:rsidR="00243FCC" w:rsidRPr="009602ED" w:rsidRDefault="00243FCC" w:rsidP="005A3A28">
            <w:pPr>
              <w:spacing w:after="120" w:line="28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lastRenderedPageBreak/>
              <w:t>Обсудите с коллегами, какие варианты учебных планов больше подходят вашей школе. Если нет подходящего – скорректируйте предложенные. Например, перераспределите время изучения предметов, по которым не проводится ГИА, в пользу других, в том числе на организацию углубленного изучения и профильное обучение (</w:t>
            </w:r>
            <w:hyperlink r:id="rId15" w:anchor="/document/99/902389617/XA00MKK2OA/" w:tgtFrame="_self" w:history="1">
              <w:r w:rsidRPr="009602ED">
                <w:rPr>
                  <w:rFonts w:ascii="Times New Roman" w:eastAsia="Times New Roman" w:hAnsi="Times New Roman" w:cs="Times New Roman"/>
                  <w:color w:val="01745C"/>
                  <w:sz w:val="28"/>
                  <w:szCs w:val="28"/>
                  <w:u w:val="single"/>
                  <w:lang w:eastAsia="ru-RU"/>
                </w:rPr>
                <w:t>ч. 6.2 ст. 12 Федерального закона от 29.12.2012 № 273-ФЗ</w:t>
              </w:r>
            </w:hyperlink>
            <w:r w:rsidRPr="009602ED">
              <w:rPr>
                <w:rFonts w:ascii="Times New Roman" w:eastAsia="Times New Roman" w:hAnsi="Times New Roman" w:cs="Times New Roman"/>
                <w:sz w:val="28"/>
                <w:szCs w:val="28"/>
                <w:lang w:eastAsia="ru-RU"/>
              </w:rPr>
              <w:t>).</w:t>
            </w:r>
          </w:p>
          <w:p w14:paraId="56B178C1" w14:textId="77777777" w:rsidR="00243FCC" w:rsidRPr="009602ED" w:rsidRDefault="00243FCC" w:rsidP="005A3A28">
            <w:pPr>
              <w:spacing w:after="120" w:line="28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t xml:space="preserve">При копировании федерального учебного плана измените количество часов обязательной и </w:t>
            </w:r>
            <w:r w:rsidRPr="009602ED">
              <w:rPr>
                <w:rFonts w:ascii="Times New Roman" w:eastAsia="Times New Roman" w:hAnsi="Times New Roman" w:cs="Times New Roman"/>
                <w:sz w:val="28"/>
                <w:szCs w:val="28"/>
                <w:lang w:eastAsia="ru-RU"/>
              </w:rPr>
              <w:lastRenderedPageBreak/>
              <w:t>формируемой части программы так, чтобы соблюдалась пропорция 60/40 (</w:t>
            </w:r>
            <w:hyperlink r:id="rId16" w:anchor="/document/99/902350579/XA00MA42N8/" w:tgtFrame="_self" w:history="1">
              <w:r w:rsidRPr="009602ED">
                <w:rPr>
                  <w:rFonts w:ascii="Times New Roman" w:eastAsia="Times New Roman" w:hAnsi="Times New Roman" w:cs="Times New Roman"/>
                  <w:color w:val="01745C"/>
                  <w:sz w:val="28"/>
                  <w:szCs w:val="28"/>
                  <w:u w:val="single"/>
                  <w:lang w:eastAsia="ru-RU"/>
                </w:rPr>
                <w:t>п. 15 ФГОС СОО</w:t>
              </w:r>
            </w:hyperlink>
            <w:r w:rsidRPr="009602ED">
              <w:rPr>
                <w:rFonts w:ascii="Times New Roman" w:eastAsia="Times New Roman" w:hAnsi="Times New Roman" w:cs="Times New Roman"/>
                <w:sz w:val="28"/>
                <w:szCs w:val="28"/>
                <w:lang w:eastAsia="ru-RU"/>
              </w:rPr>
              <w:t>). Проверяющие выпишут предписание, если нарушите требования ФГОС.</w:t>
            </w:r>
          </w:p>
          <w:p w14:paraId="71725C4D" w14:textId="77777777" w:rsidR="009602ED" w:rsidRPr="009602ED" w:rsidRDefault="00243FCC" w:rsidP="005A3A28">
            <w:pPr>
              <w:spacing w:after="0" w:line="28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t>Внесите формы промежуточной аттестации – они должны быть в учебном плане по Закону об образовании</w:t>
            </w:r>
          </w:p>
        </w:tc>
      </w:tr>
      <w:tr w:rsidR="00243FCC" w:rsidRPr="009602ED" w14:paraId="67624B87" w14:textId="77777777" w:rsidTr="00FA7EEE">
        <w:tc>
          <w:tcPr>
            <w:tcW w:w="4775" w:type="dxa"/>
            <w:tcMar>
              <w:top w:w="75" w:type="dxa"/>
              <w:left w:w="75" w:type="dxa"/>
              <w:bottom w:w="75" w:type="dxa"/>
              <w:right w:w="75" w:type="dxa"/>
            </w:tcMar>
            <w:hideMark/>
          </w:tcPr>
          <w:p w14:paraId="3AFC5BDC" w14:textId="77777777" w:rsidR="009602ED" w:rsidRPr="009602ED" w:rsidRDefault="00243FCC" w:rsidP="005A3A28">
            <w:pPr>
              <w:spacing w:after="0" w:line="28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lastRenderedPageBreak/>
              <w:t>План внеурочной деятельности</w:t>
            </w:r>
          </w:p>
        </w:tc>
        <w:tc>
          <w:tcPr>
            <w:tcW w:w="5889" w:type="dxa"/>
            <w:tcMar>
              <w:top w:w="75" w:type="dxa"/>
              <w:left w:w="75" w:type="dxa"/>
              <w:bottom w:w="75" w:type="dxa"/>
              <w:right w:w="75" w:type="dxa"/>
            </w:tcMar>
            <w:hideMark/>
          </w:tcPr>
          <w:p w14:paraId="7E5CCCE7" w14:textId="77777777" w:rsidR="009602ED" w:rsidRPr="009602ED" w:rsidRDefault="00243FCC" w:rsidP="005A3A28">
            <w:pPr>
              <w:spacing w:after="0" w:line="28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t>Подраздел «План внеурочной деятельности». В нем есть примеры форм организации внеурочной деятельности в зависимости от профиля класса, но нет направлений и распределения объема часов</w:t>
            </w:r>
          </w:p>
        </w:tc>
        <w:tc>
          <w:tcPr>
            <w:tcW w:w="8973" w:type="dxa"/>
            <w:tcMar>
              <w:top w:w="75" w:type="dxa"/>
              <w:left w:w="75" w:type="dxa"/>
              <w:bottom w:w="75" w:type="dxa"/>
              <w:right w:w="75" w:type="dxa"/>
            </w:tcMar>
            <w:hideMark/>
          </w:tcPr>
          <w:p w14:paraId="492DACC8" w14:textId="77777777" w:rsidR="00243FCC" w:rsidRPr="009602ED" w:rsidRDefault="00243FCC" w:rsidP="005A3A28">
            <w:pPr>
              <w:spacing w:after="120" w:line="28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t>Оставьте план внеурочной деятельности из своей ООП СОО. Можете скорректировать его с учетом идей из плана ФОП. Например, разработчики разрешили перенести образовательную нагрузку, реализуемую через внеурочную деятельность, на каникулы – в рамках лагеря с дневным пребыванием на базе школы, в походах, поездках и т.д. Можете ввести инвариантную часть плана, которая не зависит от профиля. Включите в нее:</w:t>
            </w:r>
          </w:p>
          <w:p w14:paraId="784A6006" w14:textId="77777777" w:rsidR="00243FCC" w:rsidRPr="009602ED" w:rsidRDefault="00243FCC" w:rsidP="005A3A28">
            <w:pPr>
              <w:numPr>
                <w:ilvl w:val="0"/>
                <w:numId w:val="3"/>
              </w:numPr>
              <w:spacing w:after="0" w:line="255" w:lineRule="atLeast"/>
              <w:ind w:left="0"/>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t>организацию жизни ученических сообществ в форме клубных встреч, участие детей в делах классного ученического коллектива и в общих коллективных делах школы;</w:t>
            </w:r>
          </w:p>
          <w:p w14:paraId="5852D18C" w14:textId="77777777" w:rsidR="00243FCC" w:rsidRPr="009602ED" w:rsidRDefault="00243FCC" w:rsidP="005A3A28">
            <w:pPr>
              <w:numPr>
                <w:ilvl w:val="0"/>
                <w:numId w:val="3"/>
              </w:numPr>
              <w:spacing w:after="0" w:line="255" w:lineRule="atLeast"/>
              <w:ind w:left="0"/>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t>проведение ежемесячного учебного собрания по организации учебного процесса, индивидуальных и групповых консультаций;</w:t>
            </w:r>
          </w:p>
          <w:p w14:paraId="7C3DBC00" w14:textId="77777777" w:rsidR="00243FCC" w:rsidRPr="009602ED" w:rsidRDefault="00243FCC" w:rsidP="005A3A28">
            <w:pPr>
              <w:numPr>
                <w:ilvl w:val="0"/>
                <w:numId w:val="3"/>
              </w:numPr>
              <w:spacing w:after="0" w:line="255" w:lineRule="atLeast"/>
              <w:ind w:left="0"/>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t>поездки учеников 10-х классов на весенних каникулах в организации профессионального и высшего образования и их обсуждение</w:t>
            </w:r>
          </w:p>
        </w:tc>
      </w:tr>
      <w:tr w:rsidR="00243FCC" w:rsidRPr="009602ED" w14:paraId="5FAE7F3C" w14:textId="77777777" w:rsidTr="00FA7EEE">
        <w:tc>
          <w:tcPr>
            <w:tcW w:w="4775" w:type="dxa"/>
            <w:tcMar>
              <w:top w:w="75" w:type="dxa"/>
              <w:left w:w="75" w:type="dxa"/>
              <w:bottom w:w="75" w:type="dxa"/>
              <w:right w:w="75" w:type="dxa"/>
            </w:tcMar>
            <w:hideMark/>
          </w:tcPr>
          <w:p w14:paraId="40F859E0" w14:textId="77777777" w:rsidR="009602ED" w:rsidRPr="009602ED" w:rsidRDefault="00243FCC" w:rsidP="005A3A28">
            <w:pPr>
              <w:spacing w:after="0" w:line="28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t>Календарный учебный график</w:t>
            </w:r>
          </w:p>
        </w:tc>
        <w:tc>
          <w:tcPr>
            <w:tcW w:w="5889" w:type="dxa"/>
            <w:tcMar>
              <w:top w:w="75" w:type="dxa"/>
              <w:left w:w="75" w:type="dxa"/>
              <w:bottom w:w="75" w:type="dxa"/>
              <w:right w:w="75" w:type="dxa"/>
            </w:tcMar>
            <w:hideMark/>
          </w:tcPr>
          <w:p w14:paraId="129CCC6E" w14:textId="77777777" w:rsidR="009602ED" w:rsidRPr="009602ED" w:rsidRDefault="00243FCC" w:rsidP="005A3A28">
            <w:pPr>
              <w:spacing w:after="0" w:line="28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t xml:space="preserve">Федеральный календарный учебный график. Не содержит триместров, сроков каникул и </w:t>
            </w:r>
            <w:r w:rsidRPr="009602ED">
              <w:rPr>
                <w:rFonts w:ascii="Times New Roman" w:eastAsia="Times New Roman" w:hAnsi="Times New Roman" w:cs="Times New Roman"/>
                <w:sz w:val="28"/>
                <w:szCs w:val="28"/>
                <w:lang w:eastAsia="ru-RU"/>
              </w:rPr>
              <w:lastRenderedPageBreak/>
              <w:t>промежуточной аттестации</w:t>
            </w:r>
          </w:p>
        </w:tc>
        <w:tc>
          <w:tcPr>
            <w:tcW w:w="8973" w:type="dxa"/>
            <w:tcMar>
              <w:top w:w="75" w:type="dxa"/>
              <w:left w:w="75" w:type="dxa"/>
              <w:bottom w:w="75" w:type="dxa"/>
              <w:right w:w="75" w:type="dxa"/>
            </w:tcMar>
            <w:hideMark/>
          </w:tcPr>
          <w:p w14:paraId="245B5A93" w14:textId="77777777" w:rsidR="009602ED" w:rsidRPr="009602ED" w:rsidRDefault="00243FCC" w:rsidP="005A3A28">
            <w:pPr>
              <w:spacing w:after="0" w:line="28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lastRenderedPageBreak/>
              <w:t xml:space="preserve">Оставьте календарный учебный график из своей ООП СОО. Разработчики ФОП указывают, что школа составляет график с учетом мнения участников </w:t>
            </w:r>
            <w:r w:rsidRPr="009602ED">
              <w:rPr>
                <w:rFonts w:ascii="Times New Roman" w:eastAsia="Times New Roman" w:hAnsi="Times New Roman" w:cs="Times New Roman"/>
                <w:sz w:val="28"/>
                <w:szCs w:val="28"/>
                <w:lang w:eastAsia="ru-RU"/>
              </w:rPr>
              <w:lastRenderedPageBreak/>
              <w:t>образовательных отношений, региональных и этнокультурных традиций, плановых мероприятий учреждений культуры региона (</w:t>
            </w:r>
            <w:hyperlink r:id="rId17" w:anchor="/document/97/502840/infobar-attachment/" w:tgtFrame="_self" w:history="1">
              <w:r w:rsidRPr="009602ED">
                <w:rPr>
                  <w:rFonts w:ascii="Times New Roman" w:eastAsia="Times New Roman" w:hAnsi="Times New Roman" w:cs="Times New Roman"/>
                  <w:color w:val="01745C"/>
                  <w:sz w:val="28"/>
                  <w:szCs w:val="28"/>
                  <w:u w:val="single"/>
                  <w:lang w:eastAsia="ru-RU"/>
                </w:rPr>
                <w:t>п. 28.14 ФОП СОО</w:t>
              </w:r>
            </w:hyperlink>
            <w:r w:rsidRPr="009602ED">
              <w:rPr>
                <w:rFonts w:ascii="Times New Roman" w:eastAsia="Times New Roman" w:hAnsi="Times New Roman" w:cs="Times New Roman"/>
                <w:sz w:val="28"/>
                <w:szCs w:val="28"/>
                <w:lang w:eastAsia="ru-RU"/>
              </w:rPr>
              <w:t>)</w:t>
            </w:r>
          </w:p>
        </w:tc>
      </w:tr>
      <w:tr w:rsidR="00243FCC" w:rsidRPr="009602ED" w14:paraId="6817D6CB" w14:textId="77777777" w:rsidTr="00FA7EEE">
        <w:tc>
          <w:tcPr>
            <w:tcW w:w="4775" w:type="dxa"/>
            <w:tcMar>
              <w:top w:w="75" w:type="dxa"/>
              <w:left w:w="75" w:type="dxa"/>
              <w:bottom w:w="75" w:type="dxa"/>
              <w:right w:w="75" w:type="dxa"/>
            </w:tcMar>
            <w:hideMark/>
          </w:tcPr>
          <w:p w14:paraId="445405BA" w14:textId="77777777" w:rsidR="009602ED" w:rsidRPr="009602ED" w:rsidRDefault="00243FCC" w:rsidP="005A3A28">
            <w:pPr>
              <w:spacing w:after="0" w:line="28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lastRenderedPageBreak/>
              <w:t>Календарный план воспитательной работы</w:t>
            </w:r>
          </w:p>
        </w:tc>
        <w:tc>
          <w:tcPr>
            <w:tcW w:w="5889" w:type="dxa"/>
            <w:tcMar>
              <w:top w:w="75" w:type="dxa"/>
              <w:left w:w="75" w:type="dxa"/>
              <w:bottom w:w="75" w:type="dxa"/>
              <w:right w:w="75" w:type="dxa"/>
            </w:tcMar>
            <w:hideMark/>
          </w:tcPr>
          <w:p w14:paraId="666C7DBF" w14:textId="77777777" w:rsidR="009602ED" w:rsidRPr="009602ED" w:rsidRDefault="00243FCC" w:rsidP="005A3A28">
            <w:pPr>
              <w:spacing w:after="0" w:line="28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t>Федеральный календарный план воспитательной работы</w:t>
            </w:r>
          </w:p>
        </w:tc>
        <w:tc>
          <w:tcPr>
            <w:tcW w:w="8973" w:type="dxa"/>
            <w:tcMar>
              <w:top w:w="75" w:type="dxa"/>
              <w:left w:w="75" w:type="dxa"/>
              <w:bottom w:w="75" w:type="dxa"/>
              <w:right w:w="75" w:type="dxa"/>
            </w:tcMar>
            <w:hideMark/>
          </w:tcPr>
          <w:p w14:paraId="6B20E5AC" w14:textId="77777777" w:rsidR="009602ED" w:rsidRPr="009602ED" w:rsidRDefault="00243FCC" w:rsidP="005A3A28">
            <w:pPr>
              <w:spacing w:after="0" w:line="28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t>Добавьте в план мероприятия из собственного календарного плана воспитательной работы. ФОП устанавливает, что федеральный план единый для всех. Но школы вправе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 (</w:t>
            </w:r>
            <w:hyperlink r:id="rId18" w:anchor="/document/97/502840/infobar-attachment/" w:tgtFrame="_self" w:history="1">
              <w:r w:rsidRPr="009602ED">
                <w:rPr>
                  <w:rFonts w:ascii="Times New Roman" w:eastAsia="Times New Roman" w:hAnsi="Times New Roman" w:cs="Times New Roman"/>
                  <w:color w:val="01745C"/>
                  <w:sz w:val="28"/>
                  <w:szCs w:val="28"/>
                  <w:u w:val="single"/>
                  <w:lang w:eastAsia="ru-RU"/>
                </w:rPr>
                <w:t>п. 30.3 ФОП СОО</w:t>
              </w:r>
            </w:hyperlink>
            <w:r w:rsidRPr="009602ED">
              <w:rPr>
                <w:rFonts w:ascii="Times New Roman" w:eastAsia="Times New Roman" w:hAnsi="Times New Roman" w:cs="Times New Roman"/>
                <w:sz w:val="28"/>
                <w:szCs w:val="28"/>
                <w:lang w:eastAsia="ru-RU"/>
              </w:rPr>
              <w:t>)</w:t>
            </w:r>
          </w:p>
        </w:tc>
      </w:tr>
      <w:tr w:rsidR="00243FCC" w:rsidRPr="009602ED" w14:paraId="30C1C224" w14:textId="77777777" w:rsidTr="00FA7EEE">
        <w:tc>
          <w:tcPr>
            <w:tcW w:w="4775" w:type="dxa"/>
            <w:tcMar>
              <w:top w:w="75" w:type="dxa"/>
              <w:left w:w="75" w:type="dxa"/>
              <w:bottom w:w="75" w:type="dxa"/>
              <w:right w:w="75" w:type="dxa"/>
            </w:tcMar>
            <w:hideMark/>
          </w:tcPr>
          <w:p w14:paraId="75980561" w14:textId="77777777" w:rsidR="009602ED" w:rsidRPr="009602ED" w:rsidRDefault="00243FCC" w:rsidP="005A3A28">
            <w:pPr>
              <w:spacing w:after="0" w:line="28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t>Система условий реализации основной образовательной программы в соответствии с требованиями ФГОС ООО</w:t>
            </w:r>
          </w:p>
        </w:tc>
        <w:tc>
          <w:tcPr>
            <w:tcW w:w="5889" w:type="dxa"/>
            <w:tcMar>
              <w:top w:w="75" w:type="dxa"/>
              <w:left w:w="75" w:type="dxa"/>
              <w:bottom w:w="75" w:type="dxa"/>
              <w:right w:w="75" w:type="dxa"/>
            </w:tcMar>
            <w:hideMark/>
          </w:tcPr>
          <w:p w14:paraId="6413600F" w14:textId="77777777" w:rsidR="009602ED" w:rsidRPr="009602ED" w:rsidRDefault="00243FCC" w:rsidP="005A3A28">
            <w:pPr>
              <w:spacing w:after="0" w:line="28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t>Нет</w:t>
            </w:r>
          </w:p>
        </w:tc>
        <w:tc>
          <w:tcPr>
            <w:tcW w:w="8973" w:type="dxa"/>
            <w:tcMar>
              <w:top w:w="75" w:type="dxa"/>
              <w:left w:w="75" w:type="dxa"/>
              <w:bottom w:w="75" w:type="dxa"/>
              <w:right w:w="75" w:type="dxa"/>
            </w:tcMar>
            <w:hideMark/>
          </w:tcPr>
          <w:p w14:paraId="5659092C" w14:textId="77777777" w:rsidR="009602ED" w:rsidRPr="009602ED" w:rsidRDefault="00243FCC" w:rsidP="005A3A28">
            <w:pPr>
              <w:spacing w:after="0" w:line="285" w:lineRule="atLeast"/>
              <w:rPr>
                <w:rFonts w:ascii="Times New Roman" w:eastAsia="Times New Roman" w:hAnsi="Times New Roman" w:cs="Times New Roman"/>
                <w:sz w:val="28"/>
                <w:szCs w:val="28"/>
                <w:lang w:eastAsia="ru-RU"/>
              </w:rPr>
            </w:pPr>
            <w:r w:rsidRPr="009602ED">
              <w:rPr>
                <w:rFonts w:ascii="Times New Roman" w:eastAsia="Times New Roman" w:hAnsi="Times New Roman" w:cs="Times New Roman"/>
                <w:sz w:val="28"/>
                <w:szCs w:val="28"/>
                <w:lang w:eastAsia="ru-RU"/>
              </w:rPr>
              <w:t>Поручите рабочей группе оставить подраздел «Система условий реализации основной образовательной программы в соответствии с требованиями ФГОС СОО» из вашей действующей ООП СОО. Проверьте, соответствует ли он ФГОС</w:t>
            </w:r>
          </w:p>
        </w:tc>
      </w:tr>
    </w:tbl>
    <w:p w14:paraId="14419ACD" w14:textId="77777777" w:rsidR="00ED4B8C" w:rsidRDefault="00ED4B8C"/>
    <w:sectPr w:rsidR="00ED4B8C" w:rsidSect="00243FC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707893"/>
    <w:multiLevelType w:val="multilevel"/>
    <w:tmpl w:val="FBFA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F7738C"/>
    <w:multiLevelType w:val="multilevel"/>
    <w:tmpl w:val="19F65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D66D66"/>
    <w:multiLevelType w:val="multilevel"/>
    <w:tmpl w:val="729E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3FCC"/>
    <w:rsid w:val="00243FCC"/>
    <w:rsid w:val="00ED4B8C"/>
    <w:rsid w:val="00F3093F"/>
    <w:rsid w:val="00FA7E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6F457"/>
  <w15:docId w15:val="{DD358082-F0CB-4D72-A30E-39EA56863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3F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obraz.ru/" TargetMode="External"/><Relationship Id="rId13" Type="http://schemas.openxmlformats.org/officeDocument/2006/relationships/hyperlink" Target="https://vip.1obraz.ru/" TargetMode="External"/><Relationship Id="rId18" Type="http://schemas.openxmlformats.org/officeDocument/2006/relationships/hyperlink" Target="https://vip.1obraz.ru/" TargetMode="External"/><Relationship Id="rId3" Type="http://schemas.openxmlformats.org/officeDocument/2006/relationships/settings" Target="settings.xml"/><Relationship Id="rId7" Type="http://schemas.openxmlformats.org/officeDocument/2006/relationships/hyperlink" Target="https://vip.1obraz.ru/" TargetMode="External"/><Relationship Id="rId12" Type="http://schemas.openxmlformats.org/officeDocument/2006/relationships/hyperlink" Target="https://vip.1obraz.ru/" TargetMode="External"/><Relationship Id="rId17" Type="http://schemas.openxmlformats.org/officeDocument/2006/relationships/hyperlink" Target="https://vip.1obraz.ru/" TargetMode="External"/><Relationship Id="rId2" Type="http://schemas.openxmlformats.org/officeDocument/2006/relationships/styles" Target="styles.xml"/><Relationship Id="rId16" Type="http://schemas.openxmlformats.org/officeDocument/2006/relationships/hyperlink" Target="https://vip.1obraz.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vip.1obraz.ru/" TargetMode="External"/><Relationship Id="rId11" Type="http://schemas.openxmlformats.org/officeDocument/2006/relationships/hyperlink" Target="https://vip.1obraz.ru/" TargetMode="External"/><Relationship Id="rId5" Type="http://schemas.openxmlformats.org/officeDocument/2006/relationships/hyperlink" Target="https://vip.1obraz.ru/" TargetMode="External"/><Relationship Id="rId15" Type="http://schemas.openxmlformats.org/officeDocument/2006/relationships/hyperlink" Target="https://vip.1obraz.ru/" TargetMode="External"/><Relationship Id="rId10" Type="http://schemas.openxmlformats.org/officeDocument/2006/relationships/hyperlink" Target="https://vip.1obraz.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ip.1obraz.ru/" TargetMode="External"/><Relationship Id="rId14" Type="http://schemas.openxmlformats.org/officeDocument/2006/relationships/hyperlink" Target="https://vip.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1177</Words>
  <Characters>6712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Admin</cp:lastModifiedBy>
  <cp:revision>2</cp:revision>
  <dcterms:created xsi:type="dcterms:W3CDTF">2023-02-28T15:08:00Z</dcterms:created>
  <dcterms:modified xsi:type="dcterms:W3CDTF">2023-03-01T14:57:00Z</dcterms:modified>
</cp:coreProperties>
</file>