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53" w:rsidRPr="00675A4F" w:rsidRDefault="00CD1253" w:rsidP="00CD1253">
      <w:pPr>
        <w:jc w:val="center"/>
        <w:rPr>
          <w:b/>
        </w:rPr>
      </w:pPr>
      <w:r w:rsidRPr="00675A4F">
        <w:rPr>
          <w:b/>
        </w:rPr>
        <w:t>Пояснительная записка</w:t>
      </w:r>
    </w:p>
    <w:p w:rsidR="00CD1253" w:rsidRPr="00675A4F" w:rsidRDefault="00CD1253" w:rsidP="00CD1253">
      <w:pPr>
        <w:jc w:val="center"/>
        <w:rPr>
          <w:b/>
        </w:rPr>
      </w:pPr>
      <w:r w:rsidRPr="00675A4F">
        <w:rPr>
          <w:b/>
        </w:rPr>
        <w:t xml:space="preserve">к </w:t>
      </w:r>
      <w:r>
        <w:rPr>
          <w:b/>
        </w:rPr>
        <w:t xml:space="preserve">проверке техники чтения </w:t>
      </w:r>
      <w:r w:rsidRPr="00675A4F">
        <w:rPr>
          <w:b/>
        </w:rPr>
        <w:t xml:space="preserve">по </w:t>
      </w:r>
      <w:r>
        <w:rPr>
          <w:b/>
        </w:rPr>
        <w:t>литературному чтению</w:t>
      </w:r>
    </w:p>
    <w:p w:rsidR="00604E24" w:rsidRPr="00604E24" w:rsidRDefault="00604E24" w:rsidP="00604E24">
      <w:pPr>
        <w:jc w:val="center"/>
        <w:rPr>
          <w:sz w:val="26"/>
          <w:szCs w:val="26"/>
        </w:rPr>
      </w:pPr>
      <w:bookmarkStart w:id="0" w:name="_GoBack"/>
      <w:bookmarkEnd w:id="0"/>
      <w:r w:rsidRPr="00604E24">
        <w:rPr>
          <w:b/>
          <w:bCs/>
          <w:sz w:val="26"/>
          <w:szCs w:val="26"/>
        </w:rPr>
        <w:t xml:space="preserve">Нормы техники чтения </w:t>
      </w:r>
    </w:p>
    <w:p w:rsidR="00604E24" w:rsidRPr="00604E24" w:rsidRDefault="00604E24" w:rsidP="00604E24">
      <w:pPr>
        <w:ind w:firstLine="709"/>
        <w:rPr>
          <w:sz w:val="26"/>
          <w:szCs w:val="26"/>
        </w:rPr>
      </w:pPr>
      <w:r w:rsidRPr="00604E24">
        <w:rPr>
          <w:sz w:val="26"/>
          <w:szCs w:val="26"/>
        </w:rPr>
        <w:t>  Схема учета навыка чтения в 1-м классе: способ чтения; темп чтения, при котором осознает текст; чтение без ошибок; осознанность чтения; общая оценка.</w:t>
      </w:r>
    </w:p>
    <w:p w:rsidR="00604E24" w:rsidRPr="00604E24" w:rsidRDefault="00604E24" w:rsidP="00604E24">
      <w:pPr>
        <w:ind w:firstLine="709"/>
        <w:rPr>
          <w:sz w:val="26"/>
          <w:szCs w:val="26"/>
        </w:rPr>
      </w:pPr>
      <w:r w:rsidRPr="00604E24">
        <w:rPr>
          <w:sz w:val="26"/>
          <w:szCs w:val="26"/>
        </w:rPr>
        <w:t>  Схема учета навыка чтения во 2-4-м классах: темп чтения, при котором осознает основную мысль текста; чтение без ошибок; ответы по содержанию текста; выразительность чтения (подготовленного заранее); общая оценка.</w:t>
      </w:r>
    </w:p>
    <w:p w:rsidR="00604E24" w:rsidRPr="00604E24" w:rsidRDefault="00604E24" w:rsidP="00604E24">
      <w:pPr>
        <w:ind w:firstLine="709"/>
        <w:rPr>
          <w:sz w:val="26"/>
          <w:szCs w:val="26"/>
        </w:rPr>
      </w:pPr>
      <w:r w:rsidRPr="00604E24">
        <w:rPr>
          <w:sz w:val="26"/>
          <w:szCs w:val="26"/>
        </w:rPr>
        <w:t xml:space="preserve">Для определения качества сформированности грамотности чтения необходимо: 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1) оценить по двухбалльной шкале выразительность, осознанность и способ чтения школьников, 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2) суммировать баллы, 3) результат разделить на максимальное количество и умножить на 100, 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4) по необходимости можно перевести результаты в пятибалльную шкалу.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Например, при оценивании </w:t>
      </w:r>
      <w:r w:rsidRPr="00604E24">
        <w:rPr>
          <w:b/>
          <w:bCs/>
          <w:sz w:val="26"/>
          <w:szCs w:val="26"/>
        </w:rPr>
        <w:t>выразительности чтения</w:t>
      </w:r>
      <w:r w:rsidRPr="00604E24">
        <w:rPr>
          <w:sz w:val="26"/>
          <w:szCs w:val="26"/>
        </w:rPr>
        <w:t xml:space="preserve"> баллы ставятся таким образом:</w:t>
      </w:r>
    </w:p>
    <w:p w:rsidR="00604E24" w:rsidRPr="00604E24" w:rsidRDefault="00604E24" w:rsidP="00604E24">
      <w:pPr>
        <w:numPr>
          <w:ilvl w:val="0"/>
          <w:numId w:val="10"/>
        </w:numPr>
        <w:spacing w:before="100" w:beforeAutospacing="1"/>
        <w:rPr>
          <w:sz w:val="26"/>
          <w:szCs w:val="26"/>
        </w:rPr>
      </w:pPr>
      <w:r w:rsidRPr="00604E24">
        <w:rPr>
          <w:b/>
          <w:bCs/>
          <w:i/>
          <w:iCs/>
          <w:sz w:val="26"/>
          <w:szCs w:val="26"/>
        </w:rPr>
        <w:t>выделение ключевых слов</w:t>
      </w:r>
      <w:r w:rsidRPr="00604E24">
        <w:rPr>
          <w:sz w:val="26"/>
          <w:szCs w:val="26"/>
        </w:rPr>
        <w:t xml:space="preserve"> - правильно, во всех предложениях –2 балла,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частично или с ошибкой – 1 балл,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неверно или не выделяет – 0 баллов</w:t>
      </w:r>
    </w:p>
    <w:p w:rsidR="00604E24" w:rsidRPr="00604E24" w:rsidRDefault="00604E24" w:rsidP="00604E24">
      <w:pPr>
        <w:numPr>
          <w:ilvl w:val="0"/>
          <w:numId w:val="11"/>
        </w:numPr>
        <w:spacing w:before="100" w:beforeAutospacing="1"/>
        <w:rPr>
          <w:sz w:val="26"/>
          <w:szCs w:val="26"/>
        </w:rPr>
      </w:pPr>
      <w:r w:rsidRPr="00604E24">
        <w:rPr>
          <w:b/>
          <w:bCs/>
          <w:i/>
          <w:iCs/>
          <w:sz w:val="26"/>
          <w:szCs w:val="26"/>
        </w:rPr>
        <w:t xml:space="preserve">интонирование предложений - </w:t>
      </w:r>
      <w:r w:rsidRPr="00604E24">
        <w:rPr>
          <w:sz w:val="26"/>
          <w:szCs w:val="26"/>
        </w:rPr>
        <w:t>правильно, с передачей настроения – 2 балла,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частично или с ошибкой – 1 балл,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неверно или не интонирует – 0 баллов;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при оценивании </w:t>
      </w:r>
      <w:r w:rsidRPr="00604E24">
        <w:rPr>
          <w:b/>
          <w:bCs/>
          <w:sz w:val="26"/>
          <w:szCs w:val="26"/>
        </w:rPr>
        <w:t xml:space="preserve">осознанности чтения </w:t>
      </w:r>
      <w:r w:rsidRPr="00604E24">
        <w:rPr>
          <w:sz w:val="26"/>
          <w:szCs w:val="26"/>
        </w:rPr>
        <w:t>баллы ставятся:</w:t>
      </w:r>
    </w:p>
    <w:p w:rsidR="00604E24" w:rsidRPr="00604E24" w:rsidRDefault="00604E24" w:rsidP="00604E24">
      <w:pPr>
        <w:numPr>
          <w:ilvl w:val="0"/>
          <w:numId w:val="12"/>
        </w:numPr>
        <w:spacing w:before="100" w:beforeAutospacing="1"/>
        <w:rPr>
          <w:sz w:val="26"/>
          <w:szCs w:val="26"/>
        </w:rPr>
      </w:pPr>
      <w:r w:rsidRPr="00604E24">
        <w:rPr>
          <w:b/>
          <w:bCs/>
          <w:i/>
          <w:iCs/>
          <w:sz w:val="26"/>
          <w:szCs w:val="26"/>
        </w:rPr>
        <w:t>выделение главной мысли</w:t>
      </w:r>
      <w:r w:rsidRPr="00604E24">
        <w:rPr>
          <w:sz w:val="26"/>
          <w:szCs w:val="26"/>
        </w:rPr>
        <w:t xml:space="preserve"> - верное и чётко сформулированное – 2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частично или с ошибкой – 1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- неверно или не выделяет – 0 б; </w:t>
      </w:r>
    </w:p>
    <w:p w:rsidR="00604E24" w:rsidRPr="00604E24" w:rsidRDefault="00604E24" w:rsidP="00604E24">
      <w:pPr>
        <w:numPr>
          <w:ilvl w:val="0"/>
          <w:numId w:val="13"/>
        </w:numPr>
        <w:spacing w:before="100" w:beforeAutospacing="1"/>
        <w:rPr>
          <w:sz w:val="26"/>
          <w:szCs w:val="26"/>
        </w:rPr>
      </w:pPr>
      <w:r w:rsidRPr="00604E24">
        <w:rPr>
          <w:b/>
          <w:bCs/>
          <w:i/>
          <w:iCs/>
          <w:sz w:val="26"/>
          <w:szCs w:val="26"/>
        </w:rPr>
        <w:t>ответы на вопросы</w:t>
      </w:r>
      <w:r w:rsidRPr="00604E24">
        <w:rPr>
          <w:sz w:val="26"/>
          <w:szCs w:val="26"/>
        </w:rPr>
        <w:t xml:space="preserve"> - полные и правильные – 2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i/>
          <w:iCs/>
          <w:sz w:val="26"/>
          <w:szCs w:val="26"/>
        </w:rPr>
        <w:t xml:space="preserve">- </w:t>
      </w:r>
      <w:r w:rsidRPr="00604E24">
        <w:rPr>
          <w:sz w:val="26"/>
          <w:szCs w:val="26"/>
        </w:rPr>
        <w:t>расплывчатые</w:t>
      </w:r>
      <w:r w:rsidRPr="00604E24">
        <w:rPr>
          <w:i/>
          <w:iCs/>
          <w:sz w:val="26"/>
          <w:szCs w:val="26"/>
        </w:rPr>
        <w:t xml:space="preserve"> </w:t>
      </w:r>
      <w:r w:rsidRPr="00604E24">
        <w:rPr>
          <w:sz w:val="26"/>
          <w:szCs w:val="26"/>
        </w:rPr>
        <w:t>или с ошибкой – 1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- неверные или отсутствуют – 0 б; </w:t>
      </w:r>
    </w:p>
    <w:p w:rsidR="00604E24" w:rsidRPr="00604E24" w:rsidRDefault="00604E24" w:rsidP="00604E24">
      <w:pPr>
        <w:numPr>
          <w:ilvl w:val="0"/>
          <w:numId w:val="14"/>
        </w:numPr>
        <w:spacing w:before="100" w:beforeAutospacing="1"/>
        <w:rPr>
          <w:sz w:val="26"/>
          <w:szCs w:val="26"/>
        </w:rPr>
      </w:pPr>
      <w:r w:rsidRPr="00604E24">
        <w:rPr>
          <w:b/>
          <w:bCs/>
          <w:sz w:val="26"/>
          <w:szCs w:val="26"/>
        </w:rPr>
        <w:t>с</w:t>
      </w:r>
      <w:r w:rsidRPr="00604E24">
        <w:rPr>
          <w:b/>
          <w:bCs/>
          <w:i/>
          <w:iCs/>
          <w:sz w:val="26"/>
          <w:szCs w:val="26"/>
        </w:rPr>
        <w:t>оставление вопросов, схем</w:t>
      </w:r>
      <w:r w:rsidRPr="00604E24">
        <w:rPr>
          <w:i/>
          <w:iCs/>
          <w:sz w:val="26"/>
          <w:szCs w:val="26"/>
        </w:rPr>
        <w:t xml:space="preserve"> </w:t>
      </w:r>
      <w:r w:rsidRPr="00604E24">
        <w:rPr>
          <w:sz w:val="26"/>
          <w:szCs w:val="26"/>
        </w:rPr>
        <w:t>- правильно и чётко – 2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i/>
          <w:iCs/>
          <w:sz w:val="26"/>
          <w:szCs w:val="26"/>
        </w:rPr>
        <w:t xml:space="preserve">- </w:t>
      </w:r>
      <w:r w:rsidRPr="00604E24">
        <w:rPr>
          <w:sz w:val="26"/>
          <w:szCs w:val="26"/>
        </w:rPr>
        <w:t>нечётко или с ошибкой – 1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неверно или отсутствие – 0 б;</w:t>
      </w:r>
    </w:p>
    <w:p w:rsidR="00604E24" w:rsidRPr="00604E24" w:rsidRDefault="00604E24" w:rsidP="00604E24">
      <w:pPr>
        <w:numPr>
          <w:ilvl w:val="0"/>
          <w:numId w:val="15"/>
        </w:numPr>
        <w:spacing w:before="100" w:beforeAutospacing="1"/>
        <w:rPr>
          <w:sz w:val="26"/>
          <w:szCs w:val="26"/>
        </w:rPr>
      </w:pPr>
      <w:r w:rsidRPr="00604E24">
        <w:rPr>
          <w:b/>
          <w:bCs/>
          <w:i/>
          <w:iCs/>
          <w:sz w:val="26"/>
          <w:szCs w:val="26"/>
        </w:rPr>
        <w:t xml:space="preserve">выражение своего отношения </w:t>
      </w:r>
      <w:r w:rsidRPr="00604E24">
        <w:rPr>
          <w:sz w:val="26"/>
          <w:szCs w:val="26"/>
        </w:rPr>
        <w:t>- искренне, мотивированно – 2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расплывчато, формально, непонятно – 1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отсутствие, отказ – 0 б,</w:t>
      </w:r>
    </w:p>
    <w:p w:rsidR="00604E24" w:rsidRPr="00604E24" w:rsidRDefault="00604E24" w:rsidP="00604E24">
      <w:pPr>
        <w:rPr>
          <w:sz w:val="26"/>
          <w:szCs w:val="26"/>
        </w:rPr>
      </w:pP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при оценивании </w:t>
      </w:r>
      <w:r w:rsidRPr="00604E24">
        <w:rPr>
          <w:b/>
          <w:bCs/>
          <w:sz w:val="26"/>
          <w:szCs w:val="26"/>
        </w:rPr>
        <w:t>способа чтения</w:t>
      </w:r>
      <w:r w:rsidRPr="00604E24">
        <w:rPr>
          <w:sz w:val="26"/>
          <w:szCs w:val="26"/>
        </w:rPr>
        <w:t xml:space="preserve"> – словами, группами слов или предложениями – 2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слогами, плавно – 1 б,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- слогами, «отрывно» – 0 б.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Максимальное количество баллов – 14. Допускается дополнительный балл за безошибочное чтение.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Таблица перевода процентного показателя в пятибалльную оценочную шкалу: 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13 -14 (15) баллов (86 -100%) – «5»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10 -12 баллов (71 – 85%) – «4»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>8 -10 баллов (51 – 70%) – «3»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lastRenderedPageBreak/>
        <w:t xml:space="preserve">До 7 баллов (менее50%) – «2» </w:t>
      </w:r>
    </w:p>
    <w:p w:rsidR="00604E24" w:rsidRPr="00604E24" w:rsidRDefault="00604E24" w:rsidP="00604E24">
      <w:pPr>
        <w:rPr>
          <w:sz w:val="26"/>
          <w:szCs w:val="26"/>
        </w:rPr>
      </w:pPr>
      <w:r w:rsidRPr="00604E24">
        <w:rPr>
          <w:sz w:val="26"/>
          <w:szCs w:val="26"/>
        </w:rPr>
        <w:t xml:space="preserve">Затем подсчитывается количество учащихся, набравших более 70%. </w:t>
      </w:r>
    </w:p>
    <w:p w:rsidR="00604E24" w:rsidRPr="00604E24" w:rsidRDefault="00604E24" w:rsidP="00604E24">
      <w:pPr>
        <w:ind w:firstLine="709"/>
        <w:rPr>
          <w:sz w:val="26"/>
          <w:szCs w:val="26"/>
        </w:rPr>
      </w:pPr>
      <w:r w:rsidRPr="00604E24">
        <w:rPr>
          <w:sz w:val="26"/>
          <w:szCs w:val="26"/>
        </w:rPr>
        <w:t> Виды ошибок и темп чтения отслеживается с целью обнаружения изменений и положительной динамики. </w:t>
      </w:r>
    </w:p>
    <w:p w:rsidR="00604E24" w:rsidRPr="00604E24" w:rsidRDefault="00604E24" w:rsidP="00604E24">
      <w:pPr>
        <w:ind w:firstLine="709"/>
        <w:rPr>
          <w:sz w:val="26"/>
          <w:szCs w:val="26"/>
        </w:rPr>
      </w:pPr>
      <w:r w:rsidRPr="00604E24">
        <w:rPr>
          <w:sz w:val="26"/>
          <w:szCs w:val="26"/>
        </w:rPr>
        <w:t>Все эти данные фиксируются в</w:t>
      </w:r>
      <w:r w:rsidRPr="00604E24">
        <w:rPr>
          <w:b/>
          <w:bCs/>
          <w:sz w:val="26"/>
          <w:szCs w:val="26"/>
        </w:rPr>
        <w:t xml:space="preserve"> </w:t>
      </w:r>
      <w:hyperlink r:id="rId8" w:tgtFrame="_blank" w:history="1">
        <w:r w:rsidRPr="00604E24">
          <w:rPr>
            <w:rStyle w:val="a9"/>
            <w:b/>
            <w:bCs/>
            <w:color w:val="auto"/>
            <w:sz w:val="26"/>
            <w:szCs w:val="26"/>
          </w:rPr>
          <w:t>Карте сформированности  навыков грамотного чтения</w:t>
        </w:r>
      </w:hyperlink>
    </w:p>
    <w:p w:rsidR="00604E24" w:rsidRPr="00604E24" w:rsidRDefault="00604E24" w:rsidP="00604E24">
      <w:pPr>
        <w:jc w:val="center"/>
        <w:rPr>
          <w:sz w:val="26"/>
          <w:szCs w:val="26"/>
        </w:rPr>
      </w:pPr>
      <w:r w:rsidRPr="00604E24">
        <w:rPr>
          <w:b/>
          <w:bCs/>
          <w:sz w:val="26"/>
          <w:szCs w:val="26"/>
        </w:rPr>
        <w:t>Нормы темпа чтения в начальной школе по программе УМК «Перспектива»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101"/>
        <w:gridCol w:w="5279"/>
      </w:tblGrid>
      <w:tr w:rsidR="00604E24" w:rsidRPr="00604E24" w:rsidTr="00604E24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Класс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>Темп чтения</w:t>
            </w:r>
          </w:p>
        </w:tc>
      </w:tr>
      <w:tr w:rsidR="00604E24" w:rsidRPr="00604E24" w:rsidTr="00604E24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1 класс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- осознание общего смысла читаемого текста при темпе чтения не менее </w:t>
            </w:r>
            <w:r w:rsidRPr="00604E24">
              <w:rPr>
                <w:sz w:val="26"/>
                <w:szCs w:val="26"/>
                <w:u w:val="single"/>
              </w:rPr>
              <w:t xml:space="preserve">слов </w:t>
            </w:r>
            <w:r w:rsidRPr="00604E24">
              <w:rPr>
                <w:b/>
                <w:bCs/>
                <w:sz w:val="26"/>
                <w:szCs w:val="26"/>
                <w:u w:val="single"/>
              </w:rPr>
              <w:t>30-40слов в минуту</w:t>
            </w:r>
            <w:r w:rsidRPr="00604E24">
              <w:rPr>
                <w:sz w:val="26"/>
                <w:szCs w:val="26"/>
                <w:u w:val="single"/>
              </w:rPr>
              <w:t xml:space="preserve"> (на конец года);</w:t>
            </w:r>
            <w:r w:rsidRPr="00604E24">
              <w:rPr>
                <w:sz w:val="26"/>
                <w:szCs w:val="26"/>
              </w:rPr>
              <w:t xml:space="preserve"> понимание значения отдельных слов и предложений;</w:t>
            </w:r>
          </w:p>
          <w:p w:rsidR="00604E24" w:rsidRPr="00604E24" w:rsidRDefault="00604E24" w:rsidP="00604E24">
            <w:pPr>
              <w:rPr>
                <w:sz w:val="26"/>
                <w:szCs w:val="26"/>
              </w:rPr>
            </w:pPr>
          </w:p>
        </w:tc>
      </w:tr>
      <w:tr w:rsidR="00604E24" w:rsidRPr="00604E24" w:rsidTr="00604E24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2 класс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осознание общего смысла и содержания прочитанного текста при темпе чтения вслух не </w:t>
            </w:r>
            <w:r w:rsidRPr="00604E24">
              <w:rPr>
                <w:b/>
                <w:bCs/>
                <w:sz w:val="26"/>
                <w:szCs w:val="26"/>
              </w:rPr>
              <w:t xml:space="preserve">менее </w:t>
            </w:r>
            <w:r w:rsidRPr="00604E24">
              <w:rPr>
                <w:b/>
                <w:bCs/>
                <w:sz w:val="26"/>
                <w:szCs w:val="26"/>
                <w:u w:val="single"/>
              </w:rPr>
              <w:t xml:space="preserve">50-60 слов в минуту </w:t>
            </w:r>
            <w:r w:rsidRPr="00604E24">
              <w:rPr>
                <w:sz w:val="26"/>
                <w:szCs w:val="26"/>
                <w:u w:val="single"/>
              </w:rPr>
              <w:t>(на конец года);</w:t>
            </w:r>
          </w:p>
        </w:tc>
      </w:tr>
      <w:tr w:rsidR="00604E24" w:rsidRPr="00604E24" w:rsidTr="00604E24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3 класс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при темпе чтения не менее </w:t>
            </w:r>
            <w:r w:rsidRPr="00604E24">
              <w:rPr>
                <w:b/>
                <w:bCs/>
                <w:sz w:val="26"/>
                <w:szCs w:val="26"/>
                <w:u w:val="single"/>
              </w:rPr>
              <w:t>70- 80 слов в минуту (вслух)</w:t>
            </w:r>
            <w:r w:rsidRPr="00604E24">
              <w:rPr>
                <w:sz w:val="26"/>
                <w:szCs w:val="26"/>
                <w:u w:val="single"/>
              </w:rPr>
              <w:t xml:space="preserve"> и 85-90 слов в минуту (про себя);</w:t>
            </w:r>
          </w:p>
        </w:tc>
      </w:tr>
      <w:tr w:rsidR="00604E24" w:rsidRPr="00604E24" w:rsidTr="00604E24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4 класс 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24" w:rsidRPr="00604E24" w:rsidRDefault="00604E24" w:rsidP="00604E24">
            <w:pPr>
              <w:rPr>
                <w:sz w:val="26"/>
                <w:szCs w:val="26"/>
              </w:rPr>
            </w:pPr>
            <w:r w:rsidRPr="00604E24">
              <w:rPr>
                <w:sz w:val="26"/>
                <w:szCs w:val="26"/>
              </w:rPr>
              <w:t xml:space="preserve">достижение осмысления текста, прочитанного при ориентировочном темпе </w:t>
            </w:r>
            <w:r w:rsidRPr="00604E24">
              <w:rPr>
                <w:b/>
                <w:bCs/>
                <w:sz w:val="26"/>
                <w:szCs w:val="26"/>
                <w:u w:val="single"/>
              </w:rPr>
              <w:t>80-90 слов в минуту (вслух)</w:t>
            </w:r>
            <w:r w:rsidRPr="00604E24">
              <w:rPr>
                <w:sz w:val="26"/>
                <w:szCs w:val="26"/>
                <w:u w:val="single"/>
              </w:rPr>
              <w:t xml:space="preserve"> и 115-120 слов в минуту (про себя);</w:t>
            </w:r>
          </w:p>
        </w:tc>
      </w:tr>
    </w:tbl>
    <w:p w:rsidR="00684CBD" w:rsidRPr="00604E24" w:rsidRDefault="00684CBD" w:rsidP="00604E24">
      <w:pPr>
        <w:ind w:firstLine="709"/>
        <w:rPr>
          <w:b/>
          <w:sz w:val="26"/>
          <w:szCs w:val="26"/>
        </w:rPr>
      </w:pPr>
    </w:p>
    <w:sectPr w:rsidR="00684CBD" w:rsidRPr="00604E24" w:rsidSect="005400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882" w:rsidRDefault="002B2882" w:rsidP="008034B0">
      <w:r>
        <w:separator/>
      </w:r>
    </w:p>
  </w:endnote>
  <w:endnote w:type="continuationSeparator" w:id="1">
    <w:p w:rsidR="002B2882" w:rsidRDefault="002B2882" w:rsidP="00803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25" w:rsidRDefault="0020502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25" w:rsidRDefault="0020502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25" w:rsidRDefault="002050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882" w:rsidRDefault="002B2882" w:rsidP="008034B0">
      <w:r>
        <w:separator/>
      </w:r>
    </w:p>
  </w:footnote>
  <w:footnote w:type="continuationSeparator" w:id="1">
    <w:p w:rsidR="002B2882" w:rsidRDefault="002B2882" w:rsidP="00803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25" w:rsidRDefault="002050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25" w:rsidRDefault="0020502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25" w:rsidRDefault="0020502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9DD"/>
    <w:multiLevelType w:val="multilevel"/>
    <w:tmpl w:val="DE96E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7A0747"/>
    <w:multiLevelType w:val="hybridMultilevel"/>
    <w:tmpl w:val="5082F97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E3333D5"/>
    <w:multiLevelType w:val="hybridMultilevel"/>
    <w:tmpl w:val="43E87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E66A5"/>
    <w:multiLevelType w:val="hybridMultilevel"/>
    <w:tmpl w:val="8316884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FB59BA"/>
    <w:multiLevelType w:val="hybridMultilevel"/>
    <w:tmpl w:val="E9C6042A"/>
    <w:lvl w:ilvl="0" w:tplc="97D2F58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52429E"/>
    <w:multiLevelType w:val="multilevel"/>
    <w:tmpl w:val="F2D4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C301506"/>
    <w:multiLevelType w:val="multilevel"/>
    <w:tmpl w:val="9D3A4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72711F"/>
    <w:multiLevelType w:val="multilevel"/>
    <w:tmpl w:val="06762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AFC4EB1"/>
    <w:multiLevelType w:val="hybridMultilevel"/>
    <w:tmpl w:val="ED187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156B5B"/>
    <w:multiLevelType w:val="multilevel"/>
    <w:tmpl w:val="871C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766849"/>
    <w:multiLevelType w:val="hybridMultilevel"/>
    <w:tmpl w:val="0A92F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EB426B"/>
    <w:multiLevelType w:val="hybridMultilevel"/>
    <w:tmpl w:val="627C9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6770E3"/>
    <w:multiLevelType w:val="multilevel"/>
    <w:tmpl w:val="2290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367D3"/>
    <w:rsid w:val="000F2F9C"/>
    <w:rsid w:val="000F426C"/>
    <w:rsid w:val="001A6EB9"/>
    <w:rsid w:val="00205025"/>
    <w:rsid w:val="002B2882"/>
    <w:rsid w:val="0032512A"/>
    <w:rsid w:val="00374B1D"/>
    <w:rsid w:val="004E236B"/>
    <w:rsid w:val="0054006B"/>
    <w:rsid w:val="005C3609"/>
    <w:rsid w:val="00604E24"/>
    <w:rsid w:val="00684CBD"/>
    <w:rsid w:val="00703BF0"/>
    <w:rsid w:val="0076300F"/>
    <w:rsid w:val="008034B0"/>
    <w:rsid w:val="008044FB"/>
    <w:rsid w:val="00815E8A"/>
    <w:rsid w:val="008C3142"/>
    <w:rsid w:val="009E7E2E"/>
    <w:rsid w:val="00C367D3"/>
    <w:rsid w:val="00CC3F8F"/>
    <w:rsid w:val="00CD1253"/>
    <w:rsid w:val="00D60804"/>
    <w:rsid w:val="00F11B0B"/>
    <w:rsid w:val="00F67D4D"/>
    <w:rsid w:val="00F86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E8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3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3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3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3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8C3142"/>
    <w:pPr>
      <w:spacing w:after="0" w:line="240" w:lineRule="auto"/>
    </w:pPr>
    <w:rPr>
      <w:rFonts w:ascii="Calibri" w:eastAsia="Times New Roman" w:hAnsi="Calibri" w:cs="Calibri"/>
    </w:rPr>
  </w:style>
  <w:style w:type="character" w:styleId="a9">
    <w:name w:val="Hyperlink"/>
    <w:basedOn w:val="a0"/>
    <w:uiPriority w:val="99"/>
    <w:semiHidden/>
    <w:unhideWhenUsed/>
    <w:rsid w:val="00604E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E8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3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3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3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3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8C314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5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72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5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8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2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9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4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3kpb1CYKBzdf_oFQqnvBCqpVtwCJ2l1vkeXm1ibY-Y8/ed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7966-8EA7-4AEB-98B6-CF7F835C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klass</cp:lastModifiedBy>
  <cp:revision>12</cp:revision>
  <dcterms:created xsi:type="dcterms:W3CDTF">2015-04-22T18:08:00Z</dcterms:created>
  <dcterms:modified xsi:type="dcterms:W3CDTF">2020-02-28T06:18:00Z</dcterms:modified>
</cp:coreProperties>
</file>