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результатов IV городского открытого фестиваля-конкурса искусств «Старшее поколение»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г. Таганрог     29 сентября 2015г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IV городской открытый фестиваль-конкурс искусств «Старшее поколение» проводился с целью содействия реализации личностного творческого потенциала граждан старшего поколения, выявления творчески одарённых людей, повышения социального статуса людей старшего поколения, их привлечения к активному участию в жизни общества, создания благоприятных условий для культурной преемственности поколений, привлечения общественного внимания к проблемам людей старшего поколения.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IV городской открытый фестиваль-конкурс искусств «Старшее поколение» оценивало жюри в составе: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Бувалко Тамара Прокофьевна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Заслуженный работник культуры РСФСР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Председатель культурно-массовой комиссии Городского Совета ветеранов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Голубенко Людмила Ивановна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Заслуженный работник культуры РФ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Главный балетмейстер Дворца культуры «Фестивальный»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Руководитель Народного ансамбля танца «Ассорти»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 образцового хореографического ансамбля «Лакомки»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Богатов Виктор Васильевич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Заслуженный работник культуры РФ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Композитор и дирижёр, доцент ТГПИ имени Чехова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Руководитель Народного хора русской песни Городского дома культуры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Акимов Вячеслав Владимирович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Заслуженный деятель Всероссийского музыкального общества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Директор муниципального джаз-оркестра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Мирошниченко Любовь Николаевна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Отличник народного образования. Социальный педагог Центра социального обеспечения граждан пожилого возраста и инвалидов города Таганрога.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Ляпидевская Нина Анатольевна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Лауреат Международных и Всероссийских конкурсов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Руководитель Народного коллектива молодёжного вокального ансамбля «Солнечный город».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Булейко Екатерина Юрьевна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Начальник отдела по делам инвалидов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Управление социальной защиты населения г. Таганрога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Меркулова Анна Александровна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руководитель творческого объединения «Страна мастеров»;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Кучерявая Наталья Сергеевна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Мастер декоративно-прикладного творчества.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Возрастные категории участников разделялись следующим образом: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группа «А» − 55 – 65 лет;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группа «Б» − 65 лет и старше.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Конкурс проводился по номинациям: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вокальное искусство (академический, народный, эстрадный вокал, авторская песня);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хореографическое искусство;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художественное слово (оценивалось только исполнительское мастерство);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декоративно-прикладное искусство.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Оценка выступлений проводилась с учетом определенных Положением критериев: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исполнительское мастерство участника;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сценическая культура;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сценический костюм;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соответствие конкурсных выступлений требованиям положения о Фестивале;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создание сценического художественного образа.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Дополнительно для авторской песни: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смысловая выразительность литературного текста.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Критерии в номинации «Прикладное искусство»: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оригинальность идеи;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мастерство владения выбранной техникой;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качество оформления работы или композиции.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Всего на открытый городской фестиваль-конкурс искусств «Старшее поколение» подано 98 заявок . Из них 15 чтецов (номинация художественное слово), 42 солиста (вокальное, хореографическое искусство), 21 ансамбль (вокальное искусство (народный, эстрадный вокал, авторская песня), хореографическое искусство), 20 мастеров прикладного творчества.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В результате подсчета баллов, членами жюри были определенны победители: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Номинация: Вокальное искусство. Академический вокал.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Диплом I степени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 Ефанов Михаил Иванович «Поле Куликово»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- Струченков Николай Дмитриевич «Come prima»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 Васильченко Любовь Петровна «Что это сердце»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- Вокальный ансамбль «Любимые мелодии» «Ивушки»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 Димова Раиса Петровна «Сломанное крыло»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Номинация: Вокальное искусство. Народный вокал.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Диплом I степени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- Мельников Владимир Анатольевич «В мире есть красавица одна»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- Вокальная группа Народного хора ветеранов «Соседи» «Радуйся»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- Куцая Любовь Дмитриевна «Для вас»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- Чумаченко Мария Терентьевна и Лазницкая Надежда Михайловна «Ой на небе облачко»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- Мужская вокальная группа Народного хора ветеранов «Братство» «Проезжала конница»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 Сологубова Мария Емельяновна «Кадриль»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-«Народный» ансамбль народной песни «Миусские зори» «Молитва матери»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Номинация: Вокальное искусство. Эстрадный вокал.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Диплом I степени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- Табачинская Нина Григорьевна «Спаси и сохрани»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- Славская Алла Александровна «Ах эти черные глаза»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- Каплин Евгений «Севастопольский вальс»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- Вокальный ансамбль «Осенний листопад», дуэт: Раиса Димова и Михаил Саморёв «Калины куст»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- Замкова Надежда Федоровна «Я деревенская»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- Дуэт: Давыденко Николай Миронович и Полупопова Зинаида Николаевна «Мы уже старики»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- Богданова Людмила Александровна «Любовь настала»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 Дзюбек Ирина Николаевна «Старый патефон»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- Народный хор ветеранов «Обычная история»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- Ансамбль «Русская песня» «Живи»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Номинация: Вокальное искусство. Авторская песня.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- Диклов Владимир Иванович и Диклова Любовь Леонидовна «Нежные слова»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- Скрипников Борис Сергеевич «Россия – великая женщина»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- Бачкала Нина Кузьминична «От волги до Дона»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Диплом I степени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- Астанькович Наталья «Аварский танец»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 Уласюк Нина Дмитриевна «Гимн женщине»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- Барашков Лев Федорович и Барашкова Зоя Александровна «Румба»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Номинация: Художественное слово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Диплом I степени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- Руденко Виктор Григорьевич «Значек»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- Скрипников Борис Сергеевич «Ночь после боя»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- Кислица Зоя Васильевна «Спит ковыль»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- Чалова Надежда Владимировна «Инструктаж для незамужних»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Номинация: Декоративно прикладное искусство.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Диплом I степени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- Евенко Тамара Михайловна (модульное оригами)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Диплом II степени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- Кравченко Нина Михайловна (аппликация из соломы)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Диплом III степени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- Щетинина Светлана Васильевна (лоскутная мозаика, пэчворк)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Общим решением членов жюри специальными призами были отмечены: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Ефанов Михаил Иванович;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Васильченко Любовь Петровна;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Вокальная группа Народного хора ветеранов «Соседи»;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«Народный» ансамбль народной песни «Миусские зори»;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Табачинская Нина Григорьевна;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Славская Алла Александровна;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Каплин Евгений Иларьевич;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Дуэт: Давыденко Николай Миронович и Полупопова Зинаида Николаевна;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Богданова Людмила Александровна;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Скрипников Борис Сергеевич;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Астанькович Наталья Николаевна;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Уласюк Нина Дмитриевна;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Кислица Зоя Васильевна;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Чалова Надежда Владимировна;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Евенко Тамара Михайловна;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Ансамбль танца «Винтаж»;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Калиниченко Надежда Сергеевна;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Руководитель Народного хора ветеранов войны и труда Кушков Александр Александрович;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Гусенкова Людмила Михайловна;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Богданова Людмила Александровна;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Рослякова Натела Ивановна;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Вокальный ансамбль «Золотая осень», дуэт Раиса Димова и Михаил Саморёв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