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D3" w:rsidRDefault="00B54CE7">
      <w:pPr>
        <w:pStyle w:val="Standard"/>
        <w:jc w:val="center"/>
      </w:pPr>
      <w:r>
        <w:t xml:space="preserve">   </w:t>
      </w:r>
    </w:p>
    <w:p w:rsidR="00DF31D3" w:rsidRDefault="00B54CE7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Информация МКП ЖКХ «</w:t>
      </w:r>
      <w:proofErr w:type="spellStart"/>
      <w:r>
        <w:rPr>
          <w:b/>
          <w:bCs/>
          <w:sz w:val="28"/>
          <w:szCs w:val="28"/>
          <w:lang w:val="ru-RU"/>
        </w:rPr>
        <w:t>Старолеушковское</w:t>
      </w:r>
      <w:proofErr w:type="spellEnd"/>
      <w:r>
        <w:rPr>
          <w:b/>
          <w:bCs/>
          <w:sz w:val="28"/>
          <w:szCs w:val="28"/>
          <w:lang w:val="ru-RU"/>
        </w:rPr>
        <w:t xml:space="preserve"> сельское поселение» Павловского района</w:t>
      </w:r>
    </w:p>
    <w:p w:rsidR="00DF31D3" w:rsidRDefault="00B54CE7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от 1 июля 2017 года.</w:t>
      </w:r>
    </w:p>
    <w:p w:rsidR="00DF31D3" w:rsidRDefault="00DF31D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DF31D3" w:rsidRDefault="00B54CE7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Уважаемые жители </w:t>
      </w:r>
      <w:proofErr w:type="spellStart"/>
      <w:r>
        <w:rPr>
          <w:sz w:val="28"/>
          <w:szCs w:val="28"/>
          <w:lang w:val="ru-RU"/>
        </w:rPr>
        <w:t>Старолеушковского</w:t>
      </w:r>
      <w:proofErr w:type="spellEnd"/>
      <w:r>
        <w:rPr>
          <w:sz w:val="28"/>
          <w:szCs w:val="28"/>
          <w:lang w:val="ru-RU"/>
        </w:rPr>
        <w:t xml:space="preserve"> сельского поселения!</w:t>
      </w:r>
    </w:p>
    <w:p w:rsidR="00DF31D3" w:rsidRDefault="00DF31D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DF31D3" w:rsidRDefault="00B54CE7">
      <w:pPr>
        <w:pStyle w:val="Standard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1. </w:t>
      </w:r>
      <w:r>
        <w:rPr>
          <w:sz w:val="28"/>
          <w:szCs w:val="28"/>
          <w:lang w:val="ru-RU"/>
        </w:rPr>
        <w:t xml:space="preserve">Для получения технических условий на присоединение к сетям водоснабжения и подключения к водопроводным сетям </w:t>
      </w:r>
      <w:proofErr w:type="spellStart"/>
      <w:r>
        <w:rPr>
          <w:sz w:val="28"/>
          <w:szCs w:val="28"/>
          <w:lang w:val="ru-RU"/>
        </w:rPr>
        <w:t>Старолеушковского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необходимо предоставить в ЖКХ следующий пакет документов: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копия паспорта (первая страница и регистрация);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технический паспорт на дом, а в случае нового строительства: проект;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копия свидетельства о праве на собственность или иные правоустанавливающие документы;</w:t>
      </w:r>
    </w:p>
    <w:p w:rsidR="00DF31D3" w:rsidRDefault="00B54CE7">
      <w:pPr>
        <w:pStyle w:val="Standard"/>
        <w:numPr>
          <w:ilvl w:val="5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себе иметь подлинники документов.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Доступная мощность сетей водоснабжения составляет не более 1,0 м3/сутки.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Гарантированный напор в точке подключения не менее </w:t>
      </w:r>
      <w:r w:rsidR="00D65232">
        <w:rPr>
          <w:sz w:val="28"/>
          <w:szCs w:val="28"/>
          <w:lang w:val="ru-RU"/>
        </w:rPr>
        <w:t>3 метра водного столба</w:t>
      </w:r>
      <w:proofErr w:type="gramStart"/>
      <w:r w:rsidR="00D6523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.</w:t>
      </w:r>
      <w:proofErr w:type="gramEnd"/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Размер платы за технологическое присоединение и опломбировку вводного вентиля — 936,94 рубля.</w:t>
      </w:r>
    </w:p>
    <w:p w:rsidR="00DF31D3" w:rsidRDefault="00B54CE7">
      <w:pPr>
        <w:pStyle w:val="Standard"/>
        <w:numPr>
          <w:ilvl w:val="4"/>
          <w:numId w:val="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вопросам связанным с качеством поставки воды, а также по вопросам подключения к водопроводным сетям, иным вопросам, касающимся водоснабжения просьба обращаться по «горячей линии» по рабочим дням с 8-00 до 16-00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>перерыв с 12-00 до 13-00) по телефону 88619146100.</w:t>
      </w:r>
    </w:p>
    <w:p w:rsidR="00DF31D3" w:rsidRDefault="00B54CE7">
      <w:pPr>
        <w:pStyle w:val="Standard"/>
        <w:numPr>
          <w:ilvl w:val="4"/>
          <w:numId w:val="2"/>
        </w:num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Огромная просьба ко всем жителям </w:t>
      </w:r>
      <w:proofErr w:type="spellStart"/>
      <w:r>
        <w:rPr>
          <w:b/>
          <w:bCs/>
          <w:sz w:val="28"/>
          <w:szCs w:val="28"/>
          <w:lang w:val="ru-RU"/>
        </w:rPr>
        <w:t>Старолеушковского</w:t>
      </w:r>
      <w:proofErr w:type="spellEnd"/>
      <w:r>
        <w:rPr>
          <w:b/>
          <w:bCs/>
          <w:sz w:val="28"/>
          <w:szCs w:val="28"/>
          <w:lang w:val="ru-RU"/>
        </w:rPr>
        <w:t xml:space="preserve"> сельского поселения вовремя оплачивать за потребленную воду.  Оплату производить ежемесячно во </w:t>
      </w:r>
      <w:proofErr w:type="spellStart"/>
      <w:r>
        <w:rPr>
          <w:b/>
          <w:bCs/>
          <w:sz w:val="28"/>
          <w:szCs w:val="28"/>
          <w:lang w:val="ru-RU"/>
        </w:rPr>
        <w:t>избежания</w:t>
      </w:r>
      <w:proofErr w:type="spellEnd"/>
      <w:r>
        <w:rPr>
          <w:b/>
          <w:bCs/>
          <w:sz w:val="28"/>
          <w:szCs w:val="28"/>
          <w:lang w:val="ru-RU"/>
        </w:rPr>
        <w:t xml:space="preserve"> начисления пени.</w:t>
      </w: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DF31D3">
      <w:pPr>
        <w:pStyle w:val="Standard"/>
        <w:jc w:val="both"/>
        <w:rPr>
          <w:sz w:val="28"/>
          <w:szCs w:val="28"/>
          <w:lang w:val="ru-RU"/>
        </w:rPr>
      </w:pP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Директор МКП ЖКХ</w:t>
      </w:r>
    </w:p>
    <w:p w:rsidR="00DF31D3" w:rsidRDefault="00B54CE7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«</w:t>
      </w:r>
      <w:proofErr w:type="spellStart"/>
      <w:r>
        <w:rPr>
          <w:sz w:val="28"/>
          <w:szCs w:val="28"/>
          <w:lang w:val="ru-RU"/>
        </w:rPr>
        <w:t>Старолеушковское</w:t>
      </w:r>
      <w:proofErr w:type="spellEnd"/>
      <w:r>
        <w:rPr>
          <w:sz w:val="28"/>
          <w:szCs w:val="28"/>
          <w:lang w:val="ru-RU"/>
        </w:rPr>
        <w:t xml:space="preserve"> сельское поселение»                        Барабанов В.В.</w:t>
      </w:r>
    </w:p>
    <w:sectPr w:rsidR="00DF31D3" w:rsidSect="00DF31D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971" w:rsidRDefault="00332971" w:rsidP="00DF31D3">
      <w:r>
        <w:separator/>
      </w:r>
    </w:p>
  </w:endnote>
  <w:endnote w:type="continuationSeparator" w:id="0">
    <w:p w:rsidR="00332971" w:rsidRDefault="00332971" w:rsidP="00DF3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971" w:rsidRDefault="00332971" w:rsidP="00DF31D3">
      <w:r w:rsidRPr="00DF31D3">
        <w:rPr>
          <w:color w:val="000000"/>
        </w:rPr>
        <w:separator/>
      </w:r>
    </w:p>
  </w:footnote>
  <w:footnote w:type="continuationSeparator" w:id="0">
    <w:p w:rsidR="00332971" w:rsidRDefault="00332971" w:rsidP="00DF3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32BB"/>
    <w:multiLevelType w:val="multilevel"/>
    <w:tmpl w:val="C080904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69AF25E2"/>
    <w:multiLevelType w:val="multilevel"/>
    <w:tmpl w:val="04D84B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1D3"/>
    <w:rsid w:val="00332971"/>
    <w:rsid w:val="00A41930"/>
    <w:rsid w:val="00B200D4"/>
    <w:rsid w:val="00B54CE7"/>
    <w:rsid w:val="00CA340A"/>
    <w:rsid w:val="00D65232"/>
    <w:rsid w:val="00DF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31D3"/>
  </w:style>
  <w:style w:type="paragraph" w:customStyle="1" w:styleId="Heading">
    <w:name w:val="Heading"/>
    <w:basedOn w:val="Standard"/>
    <w:next w:val="Textbody"/>
    <w:rsid w:val="00DF31D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1D3"/>
    <w:pPr>
      <w:spacing w:after="120"/>
    </w:pPr>
  </w:style>
  <w:style w:type="paragraph" w:styleId="a3">
    <w:name w:val="List"/>
    <w:basedOn w:val="Textbody"/>
    <w:rsid w:val="00DF31D3"/>
  </w:style>
  <w:style w:type="paragraph" w:customStyle="1" w:styleId="Caption">
    <w:name w:val="Caption"/>
    <w:basedOn w:val="Standard"/>
    <w:rsid w:val="00DF31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1D3"/>
    <w:pPr>
      <w:suppressLineNumbers/>
    </w:pPr>
  </w:style>
  <w:style w:type="character" w:customStyle="1" w:styleId="BulletSymbols">
    <w:name w:val="Bullet Symbols"/>
    <w:rsid w:val="00DF31D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F3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Люда</cp:lastModifiedBy>
  <cp:revision>4</cp:revision>
  <cp:lastPrinted>2017-06-29T15:00:00Z</cp:lastPrinted>
  <dcterms:created xsi:type="dcterms:W3CDTF">2009-04-16T11:32:00Z</dcterms:created>
  <dcterms:modified xsi:type="dcterms:W3CDTF">2019-04-11T18:14:00Z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