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38C" w:rsidRPr="0075538C" w:rsidRDefault="0075538C" w:rsidP="0075538C">
      <w:pPr>
        <w:spacing w:after="182" w:line="363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</w:pPr>
      <w:r w:rsidRPr="0075538C"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 xml:space="preserve">Уведомление о начислении в случае </w:t>
      </w:r>
      <w:proofErr w:type="spellStart"/>
      <w:r w:rsidRPr="0075538C"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>непредоставления</w:t>
      </w:r>
      <w:proofErr w:type="spellEnd"/>
      <w:r w:rsidRPr="0075538C"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 xml:space="preserve"> сведений о показаниях приборов учета, последствиях </w:t>
      </w:r>
      <w:proofErr w:type="spellStart"/>
      <w:r w:rsidRPr="0075538C"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>недопуска</w:t>
      </w:r>
      <w:proofErr w:type="spellEnd"/>
      <w:r w:rsidRPr="0075538C"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 xml:space="preserve"> для проведения проверки счетчиков и последствиях несанкционированного вмешательства в работу счетчика и подключения к инженерным сетям</w:t>
      </w:r>
    </w:p>
    <w:p w:rsidR="0075538C" w:rsidRPr="0075538C" w:rsidRDefault="0075538C" w:rsidP="0075538C">
      <w:pPr>
        <w:spacing w:before="240" w:after="312" w:line="240" w:lineRule="auto"/>
        <w:jc w:val="center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75538C">
        <w:rPr>
          <w:rFonts w:ascii="Times New Roman" w:eastAsia="Times New Roman" w:hAnsi="Times New Roman" w:cs="Times New Roman"/>
          <w:b/>
          <w:bCs/>
          <w:color w:val="666666"/>
          <w:lang w:eastAsia="ru-RU"/>
        </w:rPr>
        <w:t>Уведомление</w:t>
      </w:r>
    </w:p>
    <w:p w:rsidR="0075538C" w:rsidRPr="0075538C" w:rsidRDefault="0075538C" w:rsidP="0075538C">
      <w:pPr>
        <w:spacing w:before="240" w:after="312" w:line="240" w:lineRule="auto"/>
        <w:jc w:val="center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75538C">
        <w:rPr>
          <w:rFonts w:ascii="Times New Roman" w:eastAsia="Times New Roman" w:hAnsi="Times New Roman" w:cs="Times New Roman"/>
          <w:b/>
          <w:bCs/>
          <w:color w:val="666666"/>
          <w:lang w:eastAsia="ru-RU"/>
        </w:rPr>
        <w:t xml:space="preserve">о начислении в случае </w:t>
      </w:r>
      <w:proofErr w:type="spellStart"/>
      <w:r w:rsidRPr="0075538C">
        <w:rPr>
          <w:rFonts w:ascii="Times New Roman" w:eastAsia="Times New Roman" w:hAnsi="Times New Roman" w:cs="Times New Roman"/>
          <w:b/>
          <w:bCs/>
          <w:color w:val="666666"/>
          <w:lang w:eastAsia="ru-RU"/>
        </w:rPr>
        <w:t>непредоставления</w:t>
      </w:r>
      <w:proofErr w:type="spellEnd"/>
      <w:r w:rsidRPr="0075538C">
        <w:rPr>
          <w:rFonts w:ascii="Times New Roman" w:eastAsia="Times New Roman" w:hAnsi="Times New Roman" w:cs="Times New Roman"/>
          <w:b/>
          <w:bCs/>
          <w:color w:val="666666"/>
          <w:lang w:eastAsia="ru-RU"/>
        </w:rPr>
        <w:t xml:space="preserve"> сведений о показаниях приборов учета, последствиях </w:t>
      </w:r>
      <w:proofErr w:type="spellStart"/>
      <w:r w:rsidRPr="0075538C">
        <w:rPr>
          <w:rFonts w:ascii="Times New Roman" w:eastAsia="Times New Roman" w:hAnsi="Times New Roman" w:cs="Times New Roman"/>
          <w:b/>
          <w:bCs/>
          <w:color w:val="666666"/>
          <w:lang w:eastAsia="ru-RU"/>
        </w:rPr>
        <w:t>недопуска</w:t>
      </w:r>
      <w:proofErr w:type="spellEnd"/>
      <w:r w:rsidRPr="0075538C">
        <w:rPr>
          <w:rFonts w:ascii="Times New Roman" w:eastAsia="Times New Roman" w:hAnsi="Times New Roman" w:cs="Times New Roman"/>
          <w:b/>
          <w:bCs/>
          <w:color w:val="666666"/>
          <w:lang w:eastAsia="ru-RU"/>
        </w:rPr>
        <w:t xml:space="preserve"> для проведения проверки счетчиков и последствиях несанкционированного вмешательства в работу счетчика и подключения к инженерным сетям</w:t>
      </w:r>
    </w:p>
    <w:p w:rsidR="0075538C" w:rsidRPr="0075538C" w:rsidRDefault="0075538C" w:rsidP="0075538C">
      <w:pPr>
        <w:spacing w:before="240" w:after="312" w:line="240" w:lineRule="auto"/>
        <w:jc w:val="both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75538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     </w:t>
      </w:r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  Информируем Вас о том, что с 1 января 2017 года  внесены изменения в «Правила предоставления коммунальных услуг собственникам и пользователям помещений в многоквартирных домах и жилых домов», утв. Постановлением Правительства РФ от 6 мая 2011г. № 354.</w:t>
      </w:r>
    </w:p>
    <w:p w:rsidR="0075538C" w:rsidRPr="0075538C" w:rsidRDefault="0075538C" w:rsidP="0075538C">
      <w:pPr>
        <w:spacing w:before="240" w:after="312" w:line="240" w:lineRule="auto"/>
        <w:jc w:val="both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      В соответствии с </w:t>
      </w:r>
      <w:r w:rsidRPr="0075538C">
        <w:rPr>
          <w:rFonts w:ascii="Arial" w:eastAsia="Times New Roman" w:hAnsi="Arial" w:cs="Arial"/>
          <w:color w:val="666666"/>
          <w:sz w:val="15"/>
          <w:szCs w:val="15"/>
          <w:u w:val="single"/>
          <w:lang w:eastAsia="ru-RU"/>
        </w:rPr>
        <w:t> пунктом 31</w:t>
      </w:r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 Правил уведомляем:</w:t>
      </w:r>
    </w:p>
    <w:p w:rsidR="0075538C" w:rsidRPr="0075538C" w:rsidRDefault="0075538C" w:rsidP="0075538C">
      <w:pPr>
        <w:spacing w:before="240" w:after="312" w:line="240" w:lineRule="auto"/>
        <w:jc w:val="both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 xml:space="preserve">    потребитель </w:t>
      </w:r>
      <w:r w:rsidRPr="0075538C">
        <w:rPr>
          <w:rFonts w:ascii="Arial" w:eastAsia="Times New Roman" w:hAnsi="Arial" w:cs="Arial"/>
          <w:color w:val="FF0000"/>
          <w:sz w:val="15"/>
          <w:szCs w:val="15"/>
          <w:lang w:eastAsia="ru-RU"/>
        </w:rPr>
        <w:t>самостоятельно передает показания индивидуальных приборов учета</w:t>
      </w:r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 xml:space="preserve"> в период с 23 по 25 число ежемесячно. </w:t>
      </w:r>
      <w:proofErr w:type="gramStart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Согласно п. 59 Правил </w:t>
      </w:r>
      <w:r w:rsidRPr="0075538C">
        <w:rPr>
          <w:rFonts w:ascii="Arial" w:eastAsia="Times New Roman" w:hAnsi="Arial" w:cs="Arial"/>
          <w:b/>
          <w:bCs/>
          <w:color w:val="666666"/>
          <w:sz w:val="15"/>
          <w:szCs w:val="15"/>
          <w:lang w:eastAsia="ru-RU"/>
        </w:rPr>
        <w:t>в случае непредставления потребителем сведений о показаниях приборов учета,</w:t>
      </w:r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 плата за коммунальную услугу, предоставленную потребителю в жилом или нежилом помещении за расчетный период, определяется исходя из рассчитанного среднемесячного объема потребления коммунального ресурса потребителем, определенного по показаниям индивидуального или общего (квартирного) прибора учета за период не менее 6 месяцев (для отопления - исходя из среднемесячного за отопительный период</w:t>
      </w:r>
      <w:proofErr w:type="gramEnd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 xml:space="preserve"> </w:t>
      </w:r>
      <w:proofErr w:type="gramStart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объема потребления в случаях, когда в соответствии с пунктом 42(1) настоящих Правил при определении размера платы за отопление используются показания индивидуального или общего (квартирного) прибора учета), а если период работы прибора учета составил меньше 6 месяцев, - то за фактический период работы прибора учета, но не менее 3 месяцев (для отопления - не менее 3 месяцев отопительного периода в случаях, когда</w:t>
      </w:r>
      <w:proofErr w:type="gramEnd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 xml:space="preserve"> в соответствии с пунктом 42(1) настоящих Правил при определении размера платы за отопление используются показания индивидуального или общего (квартирного) прибора учета), в следующих случаях и за указанные расчетные периоды:</w:t>
      </w:r>
    </w:p>
    <w:p w:rsidR="0075538C" w:rsidRPr="0075538C" w:rsidRDefault="0075538C" w:rsidP="0075538C">
      <w:pPr>
        <w:spacing w:before="240" w:after="312" w:line="240" w:lineRule="auto"/>
        <w:jc w:val="both"/>
        <w:rPr>
          <w:rFonts w:ascii="Arial" w:eastAsia="Times New Roman" w:hAnsi="Arial" w:cs="Arial"/>
          <w:color w:val="FF0000"/>
          <w:sz w:val="15"/>
          <w:szCs w:val="15"/>
          <w:lang w:eastAsia="ru-RU"/>
        </w:rPr>
      </w:pPr>
      <w:proofErr w:type="gramStart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а</w:t>
      </w:r>
      <w:r w:rsidRPr="0075538C">
        <w:rPr>
          <w:rFonts w:ascii="Arial" w:eastAsia="Times New Roman" w:hAnsi="Arial" w:cs="Arial"/>
          <w:color w:val="FF0000"/>
          <w:sz w:val="15"/>
          <w:szCs w:val="15"/>
          <w:lang w:eastAsia="ru-RU"/>
        </w:rPr>
        <w:t>) в случае выхода из строя или утраты ранее введенного в эксплуатацию индивидуального, общего (квартирного), комнатного прибора учета либо истечения срока его эксплуатации, определяемого периодом времени до очередной поверки, - начиная с даты, когда наступили указанные события, а если дату установить невозможно, - то начиная с расчетного периода, в котором наступили указанные события, до даты, когда был возобновлен учет коммунального ресурса путем</w:t>
      </w:r>
      <w:proofErr w:type="gramEnd"/>
      <w:r w:rsidRPr="0075538C">
        <w:rPr>
          <w:rFonts w:ascii="Arial" w:eastAsia="Times New Roman" w:hAnsi="Arial" w:cs="Arial"/>
          <w:color w:val="FF0000"/>
          <w:sz w:val="15"/>
          <w:szCs w:val="15"/>
          <w:lang w:eastAsia="ru-RU"/>
        </w:rPr>
        <w:t xml:space="preserve"> </w:t>
      </w:r>
      <w:proofErr w:type="gramStart"/>
      <w:r w:rsidRPr="0075538C">
        <w:rPr>
          <w:rFonts w:ascii="Arial" w:eastAsia="Times New Roman" w:hAnsi="Arial" w:cs="Arial"/>
          <w:color w:val="FF0000"/>
          <w:sz w:val="15"/>
          <w:szCs w:val="15"/>
          <w:lang w:eastAsia="ru-RU"/>
        </w:rPr>
        <w:t>введения в эксплуатацию соответствующего установленным требованиям индивидуального, общего (квартирного), комнатного прибора учета, но не более 3 расчетных периодов подряд для жилого помещения и не более 2 расчетных периодов подряд для нежилого помещения;</w:t>
      </w:r>
      <w:proofErr w:type="gramEnd"/>
    </w:p>
    <w:p w:rsidR="0075538C" w:rsidRPr="0075538C" w:rsidRDefault="0075538C" w:rsidP="0075538C">
      <w:pPr>
        <w:spacing w:before="240" w:after="312" w:line="240" w:lineRule="auto"/>
        <w:jc w:val="both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proofErr w:type="gramStart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б) в случае непредставления потребителем показаний индивидуального, общего (квартирного), комнатного прибора учета за расчетный период в сроки, установленные настоящими Правилами, или договором, содержащим положения о предоставлении коммунальных услуг, или решением общего собрания собственников помещений в многоквартирном доме, - начиная с расчетного периода, за который потребителем не представлены показания прибора учета до расчетного периода (включительно), за который потребитель представил исполнителю показания прибора</w:t>
      </w:r>
      <w:proofErr w:type="gramEnd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 xml:space="preserve"> учета, но не более 3 расчетных периодов подряд;</w:t>
      </w:r>
    </w:p>
    <w:p w:rsidR="0075538C" w:rsidRPr="0075538C" w:rsidRDefault="0075538C" w:rsidP="0075538C">
      <w:pPr>
        <w:spacing w:before="240" w:after="312" w:line="240" w:lineRule="auto"/>
        <w:jc w:val="both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в) в случае, указанном в подпункте "г" пункта 85 настоящих Правил, - начиная с даты, когда исполнителем был составлен акт об отказе в допуске к прибору учета (распределителям), до даты проведения проверки в соответствии с подпунктом "е" пункта 85 настоящих Правил, но не более 3 расчетных периодов подряд.</w:t>
      </w:r>
    </w:p>
    <w:p w:rsidR="0075538C" w:rsidRPr="0075538C" w:rsidRDefault="0075538C" w:rsidP="0075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 xml:space="preserve">      </w:t>
      </w:r>
      <w:proofErr w:type="gramStart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По истечении предельного количества расчетных периодов, указанных в пункте 59 настоящих Правил, за которые плата за коммунальную услугу определяется по данным, предусмотренным указанным пунктом, плата за коммунальную услугу, предоставленную в жилое помещение, рассчитывается в соответствии с пунктом 42 настоящих Правил в случаях, предусмотренных подпунктами "а" и "в" пункта 59 настоящих Правил, исходя из нормативов потребления коммунальных услуг с применением повышающего</w:t>
      </w:r>
      <w:proofErr w:type="gramEnd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 xml:space="preserve"> коэффициента, величина которого принимается </w:t>
      </w:r>
      <w:proofErr w:type="gramStart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равной</w:t>
      </w:r>
      <w:proofErr w:type="gramEnd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 xml:space="preserve"> 1,5, а в случаях, предусмотренных подпунктом "б" пункта 59 настоящих Правил, исходя из нормативов потребления коммунальных услуг.</w:t>
      </w:r>
      <w:r w:rsidRPr="0075538C">
        <w:rPr>
          <w:rFonts w:ascii="Arial" w:eastAsia="Times New Roman" w:hAnsi="Arial" w:cs="Arial"/>
          <w:color w:val="FFFFFF"/>
          <w:sz w:val="15"/>
          <w:szCs w:val="15"/>
          <w:lang w:eastAsia="ru-RU"/>
        </w:rPr>
        <w:t>  </w:t>
      </w:r>
    </w:p>
    <w:p w:rsidR="0075538C" w:rsidRPr="0075538C" w:rsidRDefault="0075538C" w:rsidP="0075538C">
      <w:pPr>
        <w:spacing w:before="240" w:after="312" w:line="240" w:lineRule="auto"/>
        <w:jc w:val="both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 xml:space="preserve">        </w:t>
      </w:r>
      <w:proofErr w:type="gramStart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Согласно пункту 60(1)   </w:t>
      </w:r>
      <w:r w:rsidRPr="0075538C">
        <w:rPr>
          <w:rFonts w:ascii="Arial" w:eastAsia="Times New Roman" w:hAnsi="Arial" w:cs="Arial"/>
          <w:b/>
          <w:bCs/>
          <w:color w:val="666666"/>
          <w:sz w:val="15"/>
          <w:szCs w:val="15"/>
          <w:lang w:eastAsia="ru-RU"/>
        </w:rPr>
        <w:t xml:space="preserve">При </w:t>
      </w:r>
      <w:proofErr w:type="spellStart"/>
      <w:r w:rsidRPr="0075538C">
        <w:rPr>
          <w:rFonts w:ascii="Arial" w:eastAsia="Times New Roman" w:hAnsi="Arial" w:cs="Arial"/>
          <w:b/>
          <w:bCs/>
          <w:color w:val="666666"/>
          <w:sz w:val="15"/>
          <w:szCs w:val="15"/>
          <w:lang w:eastAsia="ru-RU"/>
        </w:rPr>
        <w:t>недопуске</w:t>
      </w:r>
      <w:proofErr w:type="spellEnd"/>
      <w:r w:rsidRPr="0075538C">
        <w:rPr>
          <w:rFonts w:ascii="Arial" w:eastAsia="Times New Roman" w:hAnsi="Arial" w:cs="Arial"/>
          <w:b/>
          <w:bCs/>
          <w:color w:val="666666"/>
          <w:sz w:val="15"/>
          <w:szCs w:val="15"/>
          <w:lang w:eastAsia="ru-RU"/>
        </w:rPr>
        <w:t xml:space="preserve"> 2 и более раз потребителем</w:t>
      </w:r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 в занимаемое им жилое и (или) нежилое помещение исполнителя </w:t>
      </w:r>
      <w:r w:rsidRPr="0075538C">
        <w:rPr>
          <w:rFonts w:ascii="Arial" w:eastAsia="Times New Roman" w:hAnsi="Arial" w:cs="Arial"/>
          <w:b/>
          <w:bCs/>
          <w:color w:val="666666"/>
          <w:sz w:val="15"/>
          <w:szCs w:val="15"/>
          <w:lang w:eastAsia="ru-RU"/>
        </w:rPr>
        <w:t>для проверки состояния установленных и введенных в эксплуатацию индивидуальных, общих (квартирных) приборов учета,</w:t>
      </w:r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 проверки достоверности представленных сведений о показаниях таких приборов учета и при условии составления исполнителем акта об отказе в допуске к прибору учета показания такого прибора учета, предоставленные</w:t>
      </w:r>
      <w:proofErr w:type="gramEnd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 xml:space="preserve"> потребителем, не учитываются при расчете платы за коммунальные услуги до даты подписания акта проведения указанной проверки. </w:t>
      </w:r>
      <w:proofErr w:type="gramStart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 xml:space="preserve">В случае </w:t>
      </w:r>
      <w:proofErr w:type="spellStart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непредоставления</w:t>
      </w:r>
      <w:proofErr w:type="spellEnd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 xml:space="preserve"> потребителем допуска в занимаемое им жилое помещение, домовладение исполнителю по истечении указанного в подпункте "в" пункта 59 настоящих Правил предельного количества расчетных периодов, за которые плата за коммунальную услугу определяется по данным, предусмотренным указанным пунктом, размер платы за коммунальные услуги рассчитывается с учетом повышающих коэффициентов в соответствии с приведенными в приложении N 2 к настоящим Правилам формулами</w:t>
      </w:r>
      <w:proofErr w:type="gramEnd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 xml:space="preserve"> расчета размера платы за коммунальные услуги холодного водоснабжения, горячего водоснабжения, электроснабжения, предусматривающими применение повышающих коэффициентов, начиная с расчетного периода, следующего за расчетным периодом, указанным в подпункте "в" пункта 59 настоящих Правил, до даты составления акта проверки.</w:t>
      </w:r>
    </w:p>
    <w:p w:rsidR="0075538C" w:rsidRPr="0075538C" w:rsidRDefault="0075538C" w:rsidP="0075538C">
      <w:pPr>
        <w:spacing w:before="240" w:after="312" w:line="240" w:lineRule="auto"/>
        <w:jc w:val="both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lastRenderedPageBreak/>
        <w:t>   Согласно пункту 62 Правил </w:t>
      </w:r>
      <w:r w:rsidRPr="0075538C">
        <w:rPr>
          <w:rFonts w:ascii="Arial" w:eastAsia="Times New Roman" w:hAnsi="Arial" w:cs="Arial"/>
          <w:b/>
          <w:bCs/>
          <w:color w:val="666666"/>
          <w:sz w:val="15"/>
          <w:szCs w:val="15"/>
          <w:lang w:eastAsia="ru-RU"/>
        </w:rPr>
        <w:t> при обнаружении осуществленного с нарушением установленного порядка подключения (далее - несанкционированное подключение)</w:t>
      </w:r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 внутриквартирного оборудования потребителя к внутридомовым инженерным системам исполнитель обязан составить акт о выявлении несанкционированного подключения в порядке, установленном настоящими Правилами.</w:t>
      </w:r>
    </w:p>
    <w:p w:rsidR="0075538C" w:rsidRPr="0075538C" w:rsidRDefault="0075538C" w:rsidP="0075538C">
      <w:pPr>
        <w:spacing w:before="240" w:after="312" w:line="240" w:lineRule="auto"/>
        <w:jc w:val="both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       На основании акта о выявлении несанкционированного подключения исполнитель направляет потребителю уведомление о необходимости устранить несанкционированное подключение и производит доначисление платы за коммунальную услугу для потребителя, в интересах которого совершено такое подключение, за потребленные без надлежащего учета коммунальные услуги.</w:t>
      </w:r>
    </w:p>
    <w:p w:rsidR="0075538C" w:rsidRPr="0075538C" w:rsidRDefault="0075538C" w:rsidP="0075538C">
      <w:pPr>
        <w:spacing w:before="240" w:after="312" w:line="240" w:lineRule="auto"/>
        <w:jc w:val="both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 xml:space="preserve">      Доначисление размера платы в этом случае должно быть произведено исходя из объемов коммунального ресурса, рассчитанных как произведение мощности несанкционированно подключенного оборудования (для водоснабжения и водоотведения - по пропускной способности трубы) и его круглосуточной </w:t>
      </w:r>
      <w:proofErr w:type="gramStart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работы</w:t>
      </w:r>
      <w:proofErr w:type="gramEnd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 xml:space="preserve"> за период начиная с даты осуществления несанкционированного подключения, указанной в акте о выявлении несанкционированного подключения, составленном исполнителем с привлечением соответствующей </w:t>
      </w:r>
      <w:proofErr w:type="spellStart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ресурсоснабжающей</w:t>
      </w:r>
      <w:proofErr w:type="spellEnd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 xml:space="preserve"> организации, а в случае невозможности установления даты осуществления несанкционированного подключения - </w:t>
      </w:r>
      <w:proofErr w:type="gramStart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с даты проведения</w:t>
      </w:r>
      <w:proofErr w:type="gramEnd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 xml:space="preserve"> исполнителем предыдущей проверки, но не более чем за 3 месяца, предшествующие месяцу, в котором выявлено такое подключение, до даты устранения исполнителем такого несанкционированного подключения</w:t>
      </w:r>
      <w:r w:rsidRPr="0075538C">
        <w:rPr>
          <w:rFonts w:ascii="Arial" w:eastAsia="Times New Roman" w:hAnsi="Arial" w:cs="Arial"/>
          <w:color w:val="FF0000"/>
          <w:sz w:val="15"/>
          <w:szCs w:val="15"/>
          <w:lang w:eastAsia="ru-RU"/>
        </w:rPr>
        <w:t>. В случае невозможности определить мощность несанкционированно подключенного оборудования доначисление размера платы осуществляется исходя из объема, определенного на основании норматива потребления соответствующих коммунальных услуг с применением к такому объему повышающего коэффициента 10.</w:t>
      </w:r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 xml:space="preserve"> При этом в случае отсутствия постоянно и временно проживающих в жилом помещении граждан объем коммунальных услуг в указанных случаях рассчитывается с учетом количества собственников такого помещения.</w:t>
      </w:r>
    </w:p>
    <w:p w:rsidR="0075538C" w:rsidRPr="0075538C" w:rsidRDefault="0075538C" w:rsidP="0075538C">
      <w:pPr>
        <w:spacing w:before="240" w:after="312" w:line="240" w:lineRule="auto"/>
        <w:jc w:val="both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     </w:t>
      </w:r>
      <w:proofErr w:type="gramStart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 xml:space="preserve">Проверку факта несанкционированного подключения потребителя в нежилом помещении осуществляют исполнитель в порядке, предусмотренном настоящими Правилами, в случае если </w:t>
      </w:r>
      <w:proofErr w:type="spellStart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ресурсопотребляющее</w:t>
      </w:r>
      <w:proofErr w:type="spellEnd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 xml:space="preserve"> оборудование такого потребителя присоединено к внутридомовым инженерным сетям, и организация, уполномоченная на совершение указанных действий законодательством Российской Федерации о водоснабжении, водоотведении, электроснабжении, теплоснабжении, газоснабжении, в случае если такое подключение осуществлено к централизованным сетям инженерно-технического обеспечения до ввода в многоквартирный дом и</w:t>
      </w:r>
      <w:proofErr w:type="gramEnd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 xml:space="preserve"> потребление коммунального ресурса в таком нежилом помещении не фиксируется коллективным (</w:t>
      </w:r>
      <w:proofErr w:type="spellStart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общедомовым</w:t>
      </w:r>
      <w:proofErr w:type="spellEnd"/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) прибором учета.</w:t>
      </w:r>
    </w:p>
    <w:p w:rsidR="0075538C" w:rsidRPr="0075538C" w:rsidRDefault="0075538C" w:rsidP="0075538C">
      <w:pPr>
        <w:spacing w:before="240" w:after="312" w:line="240" w:lineRule="auto"/>
        <w:jc w:val="both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 xml:space="preserve">      </w:t>
      </w:r>
      <w:r w:rsidRPr="0075538C">
        <w:rPr>
          <w:rFonts w:ascii="Arial" w:eastAsia="Times New Roman" w:hAnsi="Arial" w:cs="Arial"/>
          <w:color w:val="FF0000"/>
          <w:sz w:val="15"/>
          <w:szCs w:val="15"/>
          <w:lang w:eastAsia="ru-RU"/>
        </w:rPr>
        <w:t xml:space="preserve">Объем коммунальных ресурсов, потребленных в нежилом помещении, при несанкционированном подключении определяется </w:t>
      </w:r>
      <w:proofErr w:type="spellStart"/>
      <w:r w:rsidRPr="0075538C">
        <w:rPr>
          <w:rFonts w:ascii="Arial" w:eastAsia="Times New Roman" w:hAnsi="Arial" w:cs="Arial"/>
          <w:color w:val="FF0000"/>
          <w:sz w:val="15"/>
          <w:szCs w:val="15"/>
          <w:lang w:eastAsia="ru-RU"/>
        </w:rPr>
        <w:t>ресурсоснабжающей</w:t>
      </w:r>
      <w:proofErr w:type="spellEnd"/>
      <w:r w:rsidRPr="0075538C">
        <w:rPr>
          <w:rFonts w:ascii="Arial" w:eastAsia="Times New Roman" w:hAnsi="Arial" w:cs="Arial"/>
          <w:color w:val="FF0000"/>
          <w:sz w:val="15"/>
          <w:szCs w:val="15"/>
          <w:lang w:eastAsia="ru-RU"/>
        </w:rPr>
        <w:t xml:space="preserve"> организацией расчетными способами, предусмотренными законодательством Российской Федерации о водоснабжении и водоотведении, электроснабжении, теплоснабжении, газоснабжении для случаев самовольного подключения</w:t>
      </w:r>
      <w:r w:rsidRPr="0075538C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.</w:t>
      </w:r>
    </w:p>
    <w:p w:rsidR="00D328CA" w:rsidRDefault="00D328CA"/>
    <w:sectPr w:rsidR="00D328CA" w:rsidSect="00D32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5538C"/>
    <w:rsid w:val="000A5116"/>
    <w:rsid w:val="000A54A0"/>
    <w:rsid w:val="000B6BBF"/>
    <w:rsid w:val="001B3A39"/>
    <w:rsid w:val="00210F93"/>
    <w:rsid w:val="00314086"/>
    <w:rsid w:val="006A3DD7"/>
    <w:rsid w:val="006B63FF"/>
    <w:rsid w:val="0075538C"/>
    <w:rsid w:val="008B3778"/>
    <w:rsid w:val="009F73F4"/>
    <w:rsid w:val="00BA0128"/>
    <w:rsid w:val="00D20083"/>
    <w:rsid w:val="00D328CA"/>
    <w:rsid w:val="00D5353B"/>
    <w:rsid w:val="00E43BCB"/>
    <w:rsid w:val="00EA52D3"/>
    <w:rsid w:val="00F30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8CA"/>
  </w:style>
  <w:style w:type="paragraph" w:styleId="2">
    <w:name w:val="heading 2"/>
    <w:basedOn w:val="a"/>
    <w:link w:val="20"/>
    <w:uiPriority w:val="9"/>
    <w:qFormat/>
    <w:rsid w:val="007553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53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nformat">
    <w:name w:val="consplusnonformat"/>
    <w:basedOn w:val="a"/>
    <w:rsid w:val="0075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5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3</cp:revision>
  <dcterms:created xsi:type="dcterms:W3CDTF">2018-11-24T17:01:00Z</dcterms:created>
  <dcterms:modified xsi:type="dcterms:W3CDTF">2018-11-24T17:12:00Z</dcterms:modified>
</cp:coreProperties>
</file>