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spacing w:line="276" w:lineRule="auto"/>
        <w:ind w:right="2"/>
        <w:rPr>
          <w:sz w:val="28"/>
        </w:rPr>
      </w:pPr>
      <w:r>
        <w:rPr>
          <w:sz w:val="28"/>
        </w:rPr>
        <w:t xml:space="preserve"> </w:t>
      </w:r>
      <w:r>
        <w:rPr>
          <w:b w:val="0"/>
        </w:rPr>
        <w:drawing>
          <wp:inline>
            <wp:extent cx="3105150" cy="18383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17855" l="65714" r="1769" t="28175"/>
                    <a:stretch/>
                  </pic:blipFill>
                  <pic:spPr>
                    <a:xfrm flipH="false" flipV="false" rot="0">
                      <a:ext cx="3105150" cy="18383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07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08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Муниципальное бюджетное образовательное учреждение</w:t>
      </w:r>
    </w:p>
    <w:p w14:paraId="09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дополнительного образования</w:t>
      </w:r>
    </w:p>
    <w:p w14:paraId="0A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Тарасовский Дом детского творчества</w:t>
      </w:r>
    </w:p>
    <w:p w14:paraId="0B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tbl>
      <w:tblPr>
        <w:tblStyle w:val="Style_3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5"/>
        <w:gridCol w:w="4786"/>
      </w:tblGrid>
      <w:tr>
        <w:trPr>
          <w:trHeight w:hRule="atLeast" w:val="1411"/>
        </w:trPr>
        <w:tc>
          <w:tcPr>
            <w:tcW w:type="dxa" w:w="478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0C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Принято</w:t>
            </w:r>
          </w:p>
          <w:p w14:paraId="0D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Педагогическим советом </w:t>
            </w:r>
          </w:p>
          <w:p w14:paraId="0E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МБОУДО Тарасовского ДДТ</w:t>
            </w:r>
          </w:p>
          <w:p w14:paraId="0F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</w:p>
          <w:p w14:paraId="1000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Протокол №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от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.05.202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47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11000000">
            <w:pPr>
              <w:widowControl w:val="1"/>
              <w:ind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Утверждаю:</w:t>
            </w:r>
          </w:p>
          <w:p w14:paraId="12000000">
            <w:pPr>
              <w:widowControl w:val="1"/>
              <w:ind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 МБОУДО</w:t>
            </w:r>
          </w:p>
          <w:p w14:paraId="13000000">
            <w:pPr>
              <w:widowControl w:val="1"/>
              <w:ind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Тарасовского ДДТ</w:t>
            </w:r>
          </w:p>
          <w:p w14:paraId="14000000">
            <w:pPr>
              <w:widowControl w:val="1"/>
              <w:ind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____________Т.И. </w:t>
            </w:r>
            <w:r>
              <w:rPr>
                <w:rFonts w:ascii="Times New Roman" w:hAnsi="Times New Roman"/>
                <w:color w:val="000000"/>
              </w:rPr>
              <w:t>Хлопонина</w:t>
            </w:r>
          </w:p>
          <w:p w14:paraId="15000000">
            <w:pPr>
              <w:widowControl w:val="1"/>
              <w:ind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Приказ № </w:t>
            </w:r>
            <w:r>
              <w:rPr>
                <w:rFonts w:ascii="Times New Roman" w:hAnsi="Times New Roman"/>
                <w:color w:val="000000"/>
              </w:rPr>
              <w:t>95</w:t>
            </w:r>
            <w:r>
              <w:rPr>
                <w:rFonts w:ascii="Times New Roman" w:hAnsi="Times New Roman"/>
                <w:color w:val="000000"/>
              </w:rPr>
              <w:t xml:space="preserve"> от </w:t>
            </w:r>
            <w:r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07</w:t>
            </w:r>
            <w:r>
              <w:rPr>
                <w:rFonts w:ascii="Times New Roman" w:hAnsi="Times New Roman"/>
                <w:color w:val="000000"/>
              </w:rPr>
              <w:t>. 2026</w:t>
            </w:r>
            <w:r>
              <w:rPr>
                <w:rFonts w:ascii="Times New Roman" w:hAnsi="Times New Roman"/>
                <w:color w:val="000000"/>
              </w:rPr>
              <w:t xml:space="preserve"> г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16000000">
      <w:pPr>
        <w:spacing w:line="36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17000000">
      <w:pPr>
        <w:spacing w:line="36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18000000">
      <w:pPr>
        <w:spacing w:line="36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19000000">
      <w:bookmarkStart w:id="1" w:name="__RefHeading___1"/>
      <w:bookmarkEnd w:id="1"/>
      <w:pPr>
        <w:spacing w:line="360" w:lineRule="auto"/>
        <w:ind w:firstLine="709" w:left="0"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ПУБЛИЧНЫЙ ДОКЛАД</w:t>
      </w:r>
    </w:p>
    <w:p w14:paraId="1A000000">
      <w:bookmarkStart w:id="2" w:name="__RefHeading___2"/>
      <w:bookmarkEnd w:id="2"/>
      <w:pPr>
        <w:spacing w:line="360" w:lineRule="auto"/>
        <w:ind w:firstLine="709" w:left="0"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Муниципального бюджетного образовательного учреждения</w:t>
      </w:r>
    </w:p>
    <w:p w14:paraId="1B000000">
      <w:bookmarkStart w:id="3" w:name="__RefHeading___3"/>
      <w:bookmarkEnd w:id="3"/>
      <w:pPr>
        <w:spacing w:line="360" w:lineRule="auto"/>
        <w:ind w:firstLine="709" w:left="0"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дополнительного образования</w:t>
      </w:r>
    </w:p>
    <w:p w14:paraId="1C000000">
      <w:bookmarkStart w:id="4" w:name="__RefHeading___4"/>
      <w:bookmarkEnd w:id="4"/>
      <w:pPr>
        <w:spacing w:line="360" w:lineRule="auto"/>
        <w:ind w:firstLine="709" w:left="0"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Тарасовского Д</w:t>
      </w:r>
      <w:r>
        <w:rPr>
          <w:rFonts w:ascii="Times New Roman" w:hAnsi="Times New Roman"/>
          <w:b w:val="1"/>
        </w:rPr>
        <w:t>ома детского творчества</w:t>
      </w:r>
    </w:p>
    <w:p w14:paraId="1D000000">
      <w:bookmarkStart w:id="5" w:name="__RefHeading___5"/>
      <w:bookmarkEnd w:id="5"/>
      <w:pPr>
        <w:spacing w:line="360" w:lineRule="auto"/>
        <w:ind w:firstLine="709" w:left="0"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 202</w:t>
      </w:r>
      <w:r>
        <w:rPr>
          <w:rFonts w:ascii="Times New Roman" w:hAnsi="Times New Roman"/>
          <w:b w:val="1"/>
        </w:rPr>
        <w:t>5</w:t>
      </w:r>
      <w:r>
        <w:rPr>
          <w:rFonts w:ascii="Times New Roman" w:hAnsi="Times New Roman"/>
          <w:b w:val="1"/>
        </w:rPr>
        <w:t>-202</w:t>
      </w:r>
      <w:r>
        <w:rPr>
          <w:rFonts w:ascii="Times New Roman" w:hAnsi="Times New Roman"/>
          <w:b w:val="1"/>
        </w:rPr>
        <w:t>6</w:t>
      </w:r>
      <w:r>
        <w:rPr>
          <w:rFonts w:ascii="Times New Roman" w:hAnsi="Times New Roman"/>
          <w:b w:val="1"/>
        </w:rPr>
        <w:t xml:space="preserve"> учебный год</w:t>
      </w:r>
    </w:p>
    <w:p w14:paraId="1E000000">
      <w:pPr>
        <w:spacing w:line="360" w:lineRule="auto"/>
        <w:ind w:firstLine="709" w:left="0"/>
        <w:jc w:val="center"/>
        <w:outlineLvl w:val="0"/>
        <w:rPr>
          <w:rFonts w:ascii="Times New Roman" w:hAnsi="Times New Roman"/>
        </w:rPr>
      </w:pPr>
    </w:p>
    <w:p w14:paraId="1F000000">
      <w:pPr>
        <w:spacing w:line="360" w:lineRule="auto"/>
        <w:ind w:firstLine="709" w:left="0"/>
        <w:jc w:val="center"/>
        <w:outlineLvl w:val="0"/>
        <w:rPr>
          <w:rFonts w:ascii="Times New Roman" w:hAnsi="Times New Roman"/>
        </w:rPr>
      </w:pPr>
    </w:p>
    <w:p w14:paraId="20000000">
      <w:pPr>
        <w:spacing w:line="360" w:lineRule="auto"/>
        <w:ind w:firstLine="709" w:left="0"/>
        <w:jc w:val="center"/>
        <w:outlineLvl w:val="0"/>
        <w:rPr>
          <w:rFonts w:ascii="Times New Roman" w:hAnsi="Times New Roman"/>
        </w:rPr>
      </w:pPr>
    </w:p>
    <w:p w14:paraId="21000000">
      <w:pPr>
        <w:spacing w:line="360" w:lineRule="auto"/>
        <w:ind w:firstLine="709" w:left="0"/>
        <w:jc w:val="center"/>
        <w:outlineLvl w:val="0"/>
        <w:rPr>
          <w:rFonts w:ascii="Times New Roman" w:hAnsi="Times New Roman"/>
        </w:rPr>
      </w:pPr>
    </w:p>
    <w:p w14:paraId="22000000">
      <w:pPr>
        <w:spacing w:line="360" w:lineRule="auto"/>
        <w:ind w:firstLine="709" w:left="0"/>
        <w:jc w:val="center"/>
        <w:outlineLvl w:val="0"/>
        <w:rPr>
          <w:rFonts w:ascii="Times New Roman" w:hAnsi="Times New Roman"/>
        </w:rPr>
      </w:pPr>
    </w:p>
    <w:p w14:paraId="23000000">
      <w:pPr>
        <w:spacing w:line="360" w:lineRule="auto"/>
        <w:ind/>
        <w:outlineLvl w:val="0"/>
        <w:rPr>
          <w:rFonts w:ascii="Times New Roman" w:hAnsi="Times New Roman"/>
        </w:rPr>
      </w:pPr>
    </w:p>
    <w:p w14:paraId="24000000">
      <w:pPr>
        <w:spacing w:line="360" w:lineRule="auto"/>
        <w:ind w:firstLine="709" w:left="0"/>
        <w:jc w:val="center"/>
        <w:outlineLvl w:val="0"/>
        <w:rPr>
          <w:rFonts w:ascii="Times New Roman" w:hAnsi="Times New Roman"/>
        </w:rPr>
      </w:pPr>
    </w:p>
    <w:p w14:paraId="25000000">
      <w:pPr>
        <w:spacing w:line="360" w:lineRule="auto"/>
        <w:ind/>
        <w:outlineLvl w:val="0"/>
        <w:rPr>
          <w:rFonts w:ascii="Times New Roman" w:hAnsi="Times New Roman"/>
        </w:rPr>
      </w:pPr>
    </w:p>
    <w:p w14:paraId="26000000">
      <w:bookmarkStart w:id="6" w:name="__RefHeading___6"/>
      <w:bookmarkEnd w:id="6"/>
      <w:pPr>
        <w:spacing w:line="360" w:lineRule="auto"/>
        <w:ind w:firstLine="709" w:left="0"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п. Тарасовский</w:t>
      </w:r>
      <w:r>
        <w:rPr>
          <w:rFonts w:ascii="Times New Roman" w:hAnsi="Times New Roman"/>
          <w:b w:val="1"/>
        </w:rPr>
        <w:t xml:space="preserve"> </w:t>
      </w:r>
    </w:p>
    <w:p w14:paraId="27000000">
      <w:bookmarkStart w:id="7" w:name="__RefHeading___7"/>
      <w:bookmarkEnd w:id="7"/>
      <w:pPr>
        <w:spacing w:line="360" w:lineRule="auto"/>
        <w:ind w:firstLine="709" w:left="0"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202</w:t>
      </w:r>
      <w:r>
        <w:rPr>
          <w:rFonts w:ascii="Times New Roman" w:hAnsi="Times New Roman"/>
          <w:b w:val="1"/>
        </w:rPr>
        <w:t>6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г.</w:t>
      </w:r>
    </w:p>
    <w:p w14:paraId="28000000">
      <w:pPr>
        <w:spacing w:line="36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29000000">
      <w:pPr>
        <w:pStyle w:val="Style_4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Оглавление</w:t>
      </w:r>
      <w:bookmarkStart w:id="8" w:name="_GoBack"/>
      <w:bookmarkEnd w:id="8"/>
    </w:p>
    <w:p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>HYPERLINK \l "__RefHeading___1"</w:instrText>
      </w:r>
      <w:r>
        <w:fldChar w:fldCharType="separate"/>
      </w:r>
      <w:r>
        <w:t>ПУБЛИЧНЫЙ ДОКЛАД</w:t>
      </w:r>
      <w:r>
        <w:tab/>
      </w:r>
      <w:r>
        <w:fldChar w:fldCharType="begin"/>
      </w:r>
      <w:r>
        <w:instrText>PAGEREF __RefHeading___1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2B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"__RefHeading___2"</w:instrText>
      </w:r>
      <w:r>
        <w:fldChar w:fldCharType="separate"/>
      </w:r>
      <w:r>
        <w:t>Муниципального бюджетного образовательного учреждения</w:t>
      </w:r>
      <w:r>
        <w:tab/>
      </w:r>
      <w:r>
        <w:fldChar w:fldCharType="begin"/>
      </w:r>
      <w:r>
        <w:instrText>PAGEREF __RefHeading___2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2C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"__RefHeading___3"</w:instrText>
      </w:r>
      <w:r>
        <w:fldChar w:fldCharType="separate"/>
      </w:r>
      <w:r>
        <w:t>дополнительного образования</w:t>
      </w:r>
      <w:r>
        <w:tab/>
      </w:r>
      <w:r>
        <w:fldChar w:fldCharType="begin"/>
      </w:r>
      <w:r>
        <w:instrText>PAGEREF __RefHeading___3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2D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"__RefHeading___4"</w:instrText>
      </w:r>
      <w:r>
        <w:fldChar w:fldCharType="separate"/>
      </w:r>
      <w:r>
        <w:t>Тарасовского Дома детского творчества</w:t>
      </w:r>
      <w:r>
        <w:tab/>
      </w:r>
      <w:r>
        <w:fldChar w:fldCharType="begin"/>
      </w:r>
      <w:r>
        <w:instrText>PAGEREF __RefHeading___4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2E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"__RefHeading___5"</w:instrText>
      </w:r>
      <w:r>
        <w:fldChar w:fldCharType="separate"/>
      </w:r>
      <w:r>
        <w:t>за 2025-2026 учебный год</w:t>
      </w:r>
      <w:r>
        <w:tab/>
      </w:r>
      <w:r>
        <w:fldChar w:fldCharType="begin"/>
      </w:r>
      <w:r>
        <w:instrText>PAGEREF __RefHeading___5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2F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"__RefHeading___6"</w:instrText>
      </w:r>
      <w:r>
        <w:fldChar w:fldCharType="separate"/>
      </w:r>
      <w:r>
        <w:t>п. Тарасовский</w:t>
      </w:r>
      <w:r>
        <w:tab/>
      </w:r>
      <w:r>
        <w:fldChar w:fldCharType="begin"/>
      </w:r>
      <w:r>
        <w:instrText>PAGEREF __RefHeading___6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30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"__RefHeading___7"</w:instrText>
      </w:r>
      <w:r>
        <w:fldChar w:fldCharType="separate"/>
      </w:r>
      <w:r>
        <w:t>2026 г.</w:t>
      </w:r>
      <w:r>
        <w:tab/>
      </w:r>
      <w:r>
        <w:fldChar w:fldCharType="begin"/>
      </w:r>
      <w:r>
        <w:instrText>PAGEREF __RefHeading___7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31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"__RefHeading___8"</w:instrText>
      </w:r>
      <w:r>
        <w:fldChar w:fldCharType="separate"/>
      </w:r>
      <w:r>
        <w:t>Введение.</w:t>
      </w:r>
      <w:r>
        <w:tab/>
      </w:r>
      <w:r>
        <w:fldChar w:fldCharType="begin"/>
      </w:r>
      <w:r>
        <w:instrText>PAGEREF __RefHeading___8 \h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2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"__RefHeading___9"</w:instrText>
      </w:r>
      <w:r>
        <w:fldChar w:fldCharType="separate"/>
      </w:r>
      <w:r>
        <w:t>Общая характеристика  учреждения.</w:t>
      </w:r>
      <w:r>
        <w:tab/>
      </w:r>
      <w:r>
        <w:fldChar w:fldCharType="begin"/>
      </w:r>
      <w:r>
        <w:instrText>PAGEREF __RefHeading___9 \h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3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"__RefHeading___10"</w:instrText>
      </w:r>
      <w:r>
        <w:fldChar w:fldCharType="separate"/>
      </w:r>
      <w:r>
        <w:t>Характеристика контингента обучающихся.</w:t>
      </w:r>
      <w:r>
        <w:tab/>
      </w:r>
      <w:r>
        <w:fldChar w:fldCharType="begin"/>
      </w:r>
      <w:r>
        <w:instrText>PAGEREF __RefHeading___10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4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"__RefHeading___11"</w:instrText>
      </w:r>
      <w:r>
        <w:fldChar w:fldCharType="separate"/>
      </w:r>
      <w:r>
        <w:t>Возрастной состав контингента обучающихся.</w:t>
      </w:r>
      <w:r>
        <w:tab/>
      </w:r>
      <w:r>
        <w:fldChar w:fldCharType="begin"/>
      </w:r>
      <w:r>
        <w:instrText>PAGEREF __RefHeading___11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35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"__RefHeading___12"</w:instrText>
      </w:r>
      <w:r>
        <w:fldChar w:fldCharType="separate"/>
      </w:r>
      <w:r>
        <w:t>Социальный состав</w:t>
      </w:r>
      <w:r>
        <w:tab/>
      </w:r>
      <w:r>
        <w:fldChar w:fldCharType="begin"/>
      </w:r>
      <w:r>
        <w:instrText>PAGEREF __RefHeading___12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6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"__RefHeading___13"</w:instrText>
      </w:r>
      <w:r>
        <w:fldChar w:fldCharType="separate"/>
      </w:r>
      <w:r>
        <w:t>Диаграмма приоритетности направленностей в процентном соотношении</w:t>
      </w:r>
      <w:r>
        <w:tab/>
      </w:r>
      <w:r>
        <w:fldChar w:fldCharType="begin"/>
      </w:r>
      <w:r>
        <w:instrText>PAGEREF __RefHeading___13 \h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37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"__RefHeading___14"</w:instrText>
      </w:r>
      <w:r>
        <w:fldChar w:fldCharType="separate"/>
      </w:r>
      <w:r>
        <w:t>Основные позиции плана (программы) развития образовательного учреждения (приоритеты, направления, задачи, решавшиеся в отчетном году).</w:t>
      </w:r>
      <w:r>
        <w:tab/>
      </w:r>
      <w:r>
        <w:fldChar w:fldCharType="begin"/>
      </w:r>
      <w:r>
        <w:instrText>PAGEREF __RefHeading___14 \h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38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"__RefHeading___15"</w:instrText>
      </w:r>
      <w:r>
        <w:fldChar w:fldCharType="separate"/>
      </w:r>
      <w:r>
        <w:t>Структура управления, включая контактную информацию ответственных лиц. Органы государственно-общественного управления и самоуправления.</w:t>
      </w:r>
      <w:r>
        <w:tab/>
      </w:r>
      <w:r>
        <w:fldChar w:fldCharType="begin"/>
      </w:r>
      <w:r>
        <w:instrText>PAGEREF __RefHeading___15 \h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39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"__RefHeading___16"</w:instrText>
      </w:r>
      <w:r>
        <w:fldChar w:fldCharType="separate"/>
      </w:r>
      <w:r>
        <w:t>Особенности образовательного процесса.</w:t>
      </w:r>
      <w:r>
        <w:tab/>
      </w:r>
      <w:r>
        <w:fldChar w:fldCharType="begin"/>
      </w:r>
      <w:r>
        <w:instrText>PAGEREF __RefHeading___16 \h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3A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"__RefHeading___17"</w:instrText>
      </w:r>
      <w:r>
        <w:fldChar w:fldCharType="separate"/>
      </w:r>
      <w:r>
        <w:t>Наименование и характеристика программ дополнительного образования детей.</w:t>
      </w:r>
      <w:r>
        <w:tab/>
      </w:r>
      <w:r>
        <w:fldChar w:fldCharType="begin"/>
      </w:r>
      <w:r>
        <w:instrText>PAGEREF __RefHeading___17 \h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3B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"__RefHeading___18"</w:instrText>
      </w:r>
      <w:r>
        <w:fldChar w:fldCharType="separate"/>
      </w:r>
      <w:r>
        <w:t>Количество дополнительных общеобразовательных программ, реализуемых в учреждении, по направленностям в рамках муниципального задания (МЗ) и персонального финансирования дополнительного образования (ПФДО)</w:t>
      </w:r>
      <w:r>
        <w:tab/>
      </w:r>
      <w:r>
        <w:fldChar w:fldCharType="begin"/>
      </w:r>
      <w:r>
        <w:instrText>PAGEREF __RefHeading___18 \h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3C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"__RefHeading___19"</w:instrText>
      </w:r>
      <w:r>
        <w:fldChar w:fldCharType="separate"/>
      </w:r>
      <w:r>
        <w:t>Характеристика дополнительных общеразвивающих программ.</w:t>
      </w:r>
      <w:r>
        <w:tab/>
      </w:r>
      <w:r>
        <w:fldChar w:fldCharType="begin"/>
      </w:r>
      <w:r>
        <w:instrText>PAGEREF __RefHeading___19 \h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3D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"__RefHeading___20"</w:instrText>
      </w:r>
      <w:r>
        <w:fldChar w:fldCharType="separate"/>
      </w:r>
      <w:r>
        <w:t>Используемые инновационные образовательные технологии.</w:t>
      </w:r>
      <w:r>
        <w:tab/>
      </w:r>
      <w:r>
        <w:fldChar w:fldCharType="begin"/>
      </w:r>
      <w:r>
        <w:instrText>PAGEREF __RefHeading___20 \h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3E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"__RefHeading___21"</w:instrText>
      </w:r>
      <w:r>
        <w:fldChar w:fldCharType="separate"/>
      </w:r>
      <w:r>
        <w:t>Организация специализированной (коррекционной) помощи детям, в том числе, с ограниченными возможностями здоровья.</w:t>
      </w:r>
      <w:r>
        <w:tab/>
      </w:r>
      <w:r>
        <w:fldChar w:fldCharType="begin"/>
      </w:r>
      <w:r>
        <w:instrText>PAGEREF __RefHeading___21 \h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3F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"__RefHeading___22"</w:instrText>
      </w:r>
      <w:r>
        <w:fldChar w:fldCharType="separate"/>
      </w:r>
      <w:r>
        <w:t>Характеристика системы оценки качества освоения программ дополнительного образования.</w:t>
      </w:r>
      <w:r>
        <w:tab/>
      </w:r>
      <w:r>
        <w:fldChar w:fldCharType="begin"/>
      </w:r>
      <w:r>
        <w:instrText>PAGEREF __RefHeading___22 \h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40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"__RefHeading___23"</w:instrText>
      </w:r>
      <w:r>
        <w:fldChar w:fldCharType="separate"/>
      </w:r>
      <w:r>
        <w:t>Условия осуществления образовательного процесса.</w:t>
      </w:r>
      <w:r>
        <w:tab/>
      </w:r>
      <w:r>
        <w:fldChar w:fldCharType="begin"/>
      </w:r>
      <w:r>
        <w:instrText>PAGEREF __RefHeading___23 \h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41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"__RefHeading___24"</w:instrText>
      </w:r>
      <w:r>
        <w:fldChar w:fldCharType="separate"/>
      </w:r>
      <w:r>
        <w:t>Учебно-материальная база, благоустройство и оснащенность.</w:t>
      </w:r>
      <w:r>
        <w:tab/>
      </w:r>
      <w:r>
        <w:fldChar w:fldCharType="begin"/>
      </w:r>
      <w:r>
        <w:instrText>PAGEREF __RefHeading___24 \h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42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"__RefHeading___25"</w:instrText>
      </w:r>
      <w:r>
        <w:fldChar w:fldCharType="separate"/>
      </w:r>
      <w:r>
        <w:t>IТ - инфраструктура.</w:t>
      </w:r>
      <w:r>
        <w:tab/>
      </w:r>
      <w:r>
        <w:fldChar w:fldCharType="begin"/>
      </w:r>
      <w:r>
        <w:instrText>PAGEREF __RefHeading___25 \h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43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"__RefHeading___26"</w:instrText>
      </w:r>
      <w:r>
        <w:fldChar w:fldCharType="separate"/>
      </w:r>
      <w:r>
        <w:t>Условия для занятий физкультурой и спортом в образовательном учреждении.</w:t>
      </w:r>
      <w:r>
        <w:tab/>
      </w:r>
      <w:r>
        <w:fldChar w:fldCharType="begin"/>
      </w:r>
      <w:r>
        <w:instrText>PAGEREF __RefHeading___26 \h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 w14:paraId="44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"__RefHeading___27"</w:instrText>
      </w:r>
      <w:r>
        <w:fldChar w:fldCharType="separate"/>
      </w:r>
      <w:r>
        <w:t>Условия для досуговой деятельности.</w:t>
      </w:r>
      <w:r>
        <w:tab/>
      </w:r>
      <w:r>
        <w:fldChar w:fldCharType="begin"/>
      </w:r>
      <w:r>
        <w:instrText>PAGEREF __RefHeading___27 \h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 w14:paraId="45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"__RefHeading___28"</w:instrText>
      </w:r>
      <w:r>
        <w:fldChar w:fldCharType="separate"/>
      </w:r>
      <w:r>
        <w:t>Организация летнего отдыха детей, наличие профильных лагерей.</w:t>
      </w:r>
      <w:r>
        <w:tab/>
      </w:r>
      <w:r>
        <w:fldChar w:fldCharType="begin"/>
      </w:r>
      <w:r>
        <w:instrText>PAGEREF __RefHeading___28 \h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 w14:paraId="46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"__RefHeading___29"</w:instrText>
      </w:r>
      <w:r>
        <w:fldChar w:fldCharType="separate"/>
      </w:r>
      <w:r>
        <w:t>Обеспечение безопасности.</w:t>
      </w:r>
      <w:r>
        <w:tab/>
      </w:r>
      <w:r>
        <w:fldChar w:fldCharType="begin"/>
      </w:r>
      <w:r>
        <w:instrText>PAGEREF __RefHeading___29 \h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 w14:paraId="47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"__RefHeading___30"</w:instrText>
      </w:r>
      <w:r>
        <w:fldChar w:fldCharType="separate"/>
      </w:r>
      <w:r>
        <w:t>Условия для обучения детей с ограниченными возможностями здоровья.</w:t>
      </w:r>
      <w:r>
        <w:tab/>
      </w:r>
      <w:r>
        <w:fldChar w:fldCharType="begin"/>
      </w:r>
      <w:r>
        <w:instrText>PAGEREF __RefHeading___30 \h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 w14:paraId="48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"__RefHeading___31"</w:instrText>
      </w:r>
      <w:r>
        <w:fldChar w:fldCharType="separate"/>
      </w:r>
      <w:r>
        <w:t>Кадровый состав (административный, педагогический, вспомогательный; уровень квалификации; система повышения квалификации; награды, звания, заслуги)</w:t>
      </w:r>
      <w:r>
        <w:tab/>
      </w:r>
      <w:r>
        <w:fldChar w:fldCharType="begin"/>
      </w:r>
      <w:r>
        <w:instrText>PAGEREF __RefHeading___31 \h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 w14:paraId="49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"__RefHeading___32"</w:instrText>
      </w:r>
      <w:r>
        <w:fldChar w:fldCharType="separate"/>
      </w:r>
      <w:r>
        <w:t>Средняя наполняемость групп.</w:t>
      </w:r>
      <w:r>
        <w:tab/>
      </w:r>
      <w:r>
        <w:fldChar w:fldCharType="begin"/>
      </w:r>
      <w:r>
        <w:instrText>PAGEREF __RefHeading___32 \h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 w14:paraId="4A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"__RefHeading___33"</w:instrText>
      </w:r>
      <w:r>
        <w:fldChar w:fldCharType="separate"/>
      </w:r>
      <w:r>
        <w:t>Результаты деятельности учреждения, качество образования.</w:t>
      </w:r>
      <w:r>
        <w:tab/>
      </w:r>
      <w:r>
        <w:fldChar w:fldCharType="begin"/>
      </w:r>
      <w:r>
        <w:instrText>PAGEREF __RefHeading___33 \h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 w14:paraId="4B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"__RefHeading___34"</w:instrText>
      </w:r>
      <w:r>
        <w:fldChar w:fldCharType="separate"/>
      </w:r>
      <w:r>
        <w:t>Результаты оценки качества образования, принятой в учреждении.</w:t>
      </w:r>
      <w:r>
        <w:tab/>
      </w:r>
      <w:r>
        <w:fldChar w:fldCharType="begin"/>
      </w:r>
      <w:r>
        <w:instrText>PAGEREF __RefHeading___34 \h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 w14:paraId="4C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"__RefHeading___35"</w:instrText>
      </w:r>
      <w:r>
        <w:fldChar w:fldCharType="separate"/>
      </w:r>
      <w:r>
        <w:t>Достижения обучающихся и их коллективов (объединений, команд) в районных, областных, федеральных олимпиадах, конкурсах, соревнованиях и т.п.</w:t>
      </w:r>
      <w:r>
        <w:tab/>
      </w:r>
      <w:r>
        <w:fldChar w:fldCharType="begin"/>
      </w:r>
      <w:r>
        <w:instrText>PAGEREF __RefHeading___35 \h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 w14:paraId="4D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"__RefHeading___36"</w:instrText>
      </w:r>
      <w:r>
        <w:fldChar w:fldCharType="separate"/>
      </w:r>
      <w:r>
        <w:t>Мониторинг участия в конкурсных мероприятиях различного уровня.</w:t>
      </w:r>
      <w:r>
        <w:tab/>
      </w:r>
      <w:r>
        <w:fldChar w:fldCharType="begin"/>
      </w:r>
      <w:r>
        <w:instrText>PAGEREF __RefHeading___36 \h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 w14:paraId="4E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"__RefHeading___37"</w:instrText>
      </w:r>
      <w:r>
        <w:fldChar w:fldCharType="separate"/>
      </w:r>
      <w:r>
        <w:t>Данные о состоянии здоровья обучающихся.</w:t>
      </w:r>
      <w:r>
        <w:tab/>
      </w:r>
      <w:r>
        <w:fldChar w:fldCharType="begin"/>
      </w:r>
      <w:r>
        <w:instrText>PAGEREF __RefHeading___37 \h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 w14:paraId="4F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"__RefHeading___38"</w:instrText>
      </w:r>
      <w:r>
        <w:fldChar w:fldCharType="separate"/>
      </w:r>
      <w:r>
        <w:t>Оценки и отзывы потребителей образовательных услуг.</w:t>
      </w:r>
      <w:r>
        <w:tab/>
      </w:r>
      <w:r>
        <w:fldChar w:fldCharType="begin"/>
      </w:r>
      <w:r>
        <w:instrText>PAGEREF __RefHeading___38 \h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 w14:paraId="50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"__RefHeading___39"</w:instrText>
      </w:r>
      <w:r>
        <w:fldChar w:fldCharType="separate"/>
      </w:r>
      <w:r>
        <w:t>Социальная активность и внешние связи учреждения.</w:t>
      </w:r>
      <w:r>
        <w:tab/>
      </w:r>
      <w:r>
        <w:fldChar w:fldCharType="begin"/>
      </w:r>
      <w:r>
        <w:instrText>PAGEREF __RefHeading___39 \h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 w14:paraId="51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"__RefHeading___40"</w:instrText>
      </w:r>
      <w:r>
        <w:fldChar w:fldCharType="separate"/>
      </w:r>
      <w:r>
        <w:t>Финансово-экономическая деятельность.</w:t>
      </w:r>
      <w:r>
        <w:tab/>
      </w:r>
      <w:r>
        <w:fldChar w:fldCharType="begin"/>
      </w:r>
      <w:r>
        <w:instrText>PAGEREF __RefHeading___40 \h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 w14:paraId="52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"__RefHeading___41"</w:instrText>
      </w:r>
      <w:r>
        <w:fldChar w:fldCharType="separate"/>
      </w:r>
      <w:r>
        <w:t>Решения, принятые по итогам общественного обсуждения.</w:t>
      </w:r>
      <w:r>
        <w:tab/>
      </w:r>
      <w:r>
        <w:fldChar w:fldCharType="begin"/>
      </w:r>
      <w:r>
        <w:instrText>PAGEREF __RefHeading___41 \h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 w14:paraId="53000000">
      <w:pPr>
        <w:pStyle w:val="Style_5"/>
        <w:tabs>
          <w:tab w:leader="none" w:pos="9628" w:val="clear"/>
          <w:tab w:leader="dot" w:pos="9638" w:val="right"/>
        </w:tabs>
        <w:ind/>
      </w:pPr>
      <w:r>
        <w:fldChar w:fldCharType="begin"/>
      </w:r>
      <w:r>
        <w:instrText>HYPERLINK \l "__RefHeading___42"</w:instrText>
      </w:r>
      <w:r>
        <w:fldChar w:fldCharType="separate"/>
      </w:r>
      <w:r>
        <w:t>Заключение. Перспективы и планы развития.</w:t>
      </w:r>
      <w:r>
        <w:tab/>
      </w:r>
      <w:r>
        <w:fldChar w:fldCharType="begin"/>
      </w:r>
      <w:r>
        <w:instrText>PAGEREF __RefHeading___42 \h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>
      <w:r>
        <w:fldChar w:fldCharType="end"/>
      </w:r>
    </w:p>
    <w:p w14:paraId="55000000">
      <w:pPr>
        <w:spacing w:line="360" w:lineRule="auto"/>
        <w:ind/>
        <w:rPr>
          <w:rFonts w:ascii="Times New Roman" w:hAnsi="Times New Roman"/>
        </w:rPr>
      </w:pPr>
    </w:p>
    <w:p w14:paraId="56000000">
      <w:pPr>
        <w:spacing w:line="360" w:lineRule="auto"/>
        <w:ind/>
        <w:rPr>
          <w:rFonts w:ascii="Times New Roman" w:hAnsi="Times New Roman"/>
        </w:rPr>
      </w:pPr>
    </w:p>
    <w:p w14:paraId="57000000">
      <w:pPr>
        <w:spacing w:line="360" w:lineRule="auto"/>
        <w:ind/>
        <w:rPr>
          <w:rFonts w:ascii="Times New Roman" w:hAnsi="Times New Roman"/>
        </w:rPr>
      </w:pPr>
    </w:p>
    <w:p w14:paraId="58000000">
      <w:pPr>
        <w:spacing w:line="360" w:lineRule="auto"/>
        <w:ind/>
        <w:rPr>
          <w:rFonts w:ascii="Times New Roman" w:hAnsi="Times New Roman"/>
        </w:rPr>
      </w:pPr>
    </w:p>
    <w:p w14:paraId="59000000">
      <w:pPr>
        <w:spacing w:line="360" w:lineRule="auto"/>
        <w:ind/>
        <w:rPr>
          <w:rFonts w:ascii="Times New Roman" w:hAnsi="Times New Roman"/>
        </w:rPr>
      </w:pPr>
    </w:p>
    <w:p w14:paraId="5A000000">
      <w:pPr>
        <w:spacing w:line="360" w:lineRule="auto"/>
        <w:ind/>
        <w:rPr>
          <w:rFonts w:ascii="Times New Roman" w:hAnsi="Times New Roman"/>
        </w:rPr>
      </w:pPr>
    </w:p>
    <w:p w14:paraId="5B000000">
      <w:pPr>
        <w:spacing w:line="360" w:lineRule="auto"/>
        <w:ind/>
        <w:rPr>
          <w:rFonts w:ascii="Times New Roman" w:hAnsi="Times New Roman"/>
        </w:rPr>
      </w:pPr>
    </w:p>
    <w:p w14:paraId="5C000000">
      <w:pPr>
        <w:spacing w:line="360" w:lineRule="auto"/>
        <w:ind/>
        <w:rPr>
          <w:rFonts w:ascii="Times New Roman" w:hAnsi="Times New Roman"/>
        </w:rPr>
      </w:pPr>
    </w:p>
    <w:p w14:paraId="5D000000">
      <w:pPr>
        <w:spacing w:line="360" w:lineRule="auto"/>
        <w:ind/>
        <w:rPr>
          <w:rFonts w:ascii="Times New Roman" w:hAnsi="Times New Roman"/>
        </w:rPr>
      </w:pPr>
    </w:p>
    <w:p w14:paraId="5E000000">
      <w:pPr>
        <w:spacing w:line="360" w:lineRule="auto"/>
        <w:ind/>
        <w:rPr>
          <w:rFonts w:ascii="Times New Roman" w:hAnsi="Times New Roman"/>
        </w:rPr>
      </w:pPr>
    </w:p>
    <w:p w14:paraId="5F000000">
      <w:pPr>
        <w:spacing w:line="360" w:lineRule="auto"/>
        <w:ind/>
        <w:rPr>
          <w:rFonts w:ascii="Times New Roman" w:hAnsi="Times New Roman"/>
        </w:rPr>
      </w:pPr>
    </w:p>
    <w:p w14:paraId="60000000">
      <w:pPr>
        <w:spacing w:line="360" w:lineRule="auto"/>
        <w:ind/>
        <w:rPr>
          <w:rFonts w:ascii="Times New Roman" w:hAnsi="Times New Roman"/>
        </w:rPr>
      </w:pPr>
    </w:p>
    <w:p w14:paraId="61000000">
      <w:pPr>
        <w:spacing w:line="360" w:lineRule="auto"/>
        <w:ind/>
        <w:rPr>
          <w:rFonts w:ascii="Times New Roman" w:hAnsi="Times New Roman"/>
        </w:rPr>
      </w:pPr>
    </w:p>
    <w:p w14:paraId="62000000">
      <w:pPr>
        <w:spacing w:line="360" w:lineRule="auto"/>
        <w:ind/>
        <w:rPr>
          <w:rFonts w:ascii="Times New Roman" w:hAnsi="Times New Roman"/>
        </w:rPr>
      </w:pPr>
    </w:p>
    <w:p w14:paraId="63000000">
      <w:pPr>
        <w:spacing w:line="360" w:lineRule="auto"/>
        <w:ind/>
        <w:rPr>
          <w:rFonts w:ascii="Times New Roman" w:hAnsi="Times New Roman"/>
        </w:rPr>
      </w:pPr>
    </w:p>
    <w:p w14:paraId="64000000">
      <w:pPr>
        <w:spacing w:line="360" w:lineRule="auto"/>
        <w:ind/>
        <w:rPr>
          <w:rFonts w:ascii="Times New Roman" w:hAnsi="Times New Roman"/>
        </w:rPr>
      </w:pPr>
    </w:p>
    <w:p w14:paraId="65000000">
      <w:pPr>
        <w:spacing w:line="360" w:lineRule="auto"/>
        <w:ind/>
        <w:rPr>
          <w:rFonts w:ascii="Times New Roman" w:hAnsi="Times New Roman"/>
        </w:rPr>
      </w:pPr>
    </w:p>
    <w:p w14:paraId="66000000">
      <w:pPr>
        <w:spacing w:line="360" w:lineRule="auto"/>
        <w:ind/>
        <w:rPr>
          <w:rFonts w:ascii="Times New Roman" w:hAnsi="Times New Roman"/>
        </w:rPr>
      </w:pPr>
    </w:p>
    <w:p w14:paraId="67000000">
      <w:pPr>
        <w:spacing w:line="360" w:lineRule="auto"/>
        <w:ind/>
        <w:rPr>
          <w:rFonts w:ascii="Times New Roman" w:hAnsi="Times New Roman"/>
        </w:rPr>
      </w:pPr>
    </w:p>
    <w:p w14:paraId="68000000">
      <w:pPr>
        <w:widowControl w:val="1"/>
        <w:spacing w:line="276" w:lineRule="auto"/>
        <w:ind/>
        <w:rPr>
          <w:rFonts w:ascii="Times New Roman" w:hAnsi="Times New Roman"/>
          <w:b w:val="1"/>
          <w:color w:val="000000"/>
        </w:rPr>
      </w:pPr>
    </w:p>
    <w:p w14:paraId="69000000">
      <w:pPr>
        <w:widowControl w:val="1"/>
        <w:spacing w:line="276" w:lineRule="auto"/>
        <w:ind/>
        <w:rPr>
          <w:rFonts w:ascii="Times New Roman" w:hAnsi="Times New Roman"/>
          <w:b w:val="1"/>
          <w:color w:val="000000"/>
        </w:rPr>
      </w:pPr>
    </w:p>
    <w:p w14:paraId="6A000000">
      <w:pPr>
        <w:widowControl w:val="1"/>
        <w:spacing w:line="276" w:lineRule="auto"/>
        <w:ind/>
        <w:rPr>
          <w:rFonts w:ascii="Times New Roman" w:hAnsi="Times New Roman"/>
          <w:b w:val="1"/>
          <w:color w:val="000000"/>
        </w:rPr>
      </w:pPr>
    </w:p>
    <w:p w14:paraId="6B000000">
      <w:pPr>
        <w:widowControl w:val="1"/>
        <w:spacing w:line="276" w:lineRule="auto"/>
        <w:ind/>
        <w:rPr>
          <w:rFonts w:ascii="Times New Roman" w:hAnsi="Times New Roman"/>
          <w:b w:val="1"/>
          <w:color w:val="000000"/>
        </w:rPr>
      </w:pPr>
    </w:p>
    <w:p w14:paraId="6C000000">
      <w:pPr>
        <w:widowControl w:val="1"/>
        <w:spacing w:line="276" w:lineRule="auto"/>
        <w:ind/>
        <w:rPr>
          <w:rFonts w:ascii="Times New Roman" w:hAnsi="Times New Roman"/>
          <w:b w:val="1"/>
          <w:color w:val="000000"/>
        </w:rPr>
      </w:pPr>
    </w:p>
    <w:p w14:paraId="6D000000">
      <w:pPr>
        <w:pStyle w:val="Style_6"/>
        <w:widowControl w:val="1"/>
        <w:spacing w:line="276" w:lineRule="auto"/>
        <w:ind/>
        <w:jc w:val="center"/>
        <w:outlineLvl w:val="0"/>
        <w:rPr>
          <w:rFonts w:ascii="Times New Roman" w:hAnsi="Times New Roman"/>
          <w:b w:val="1"/>
          <w:color w:val="000000"/>
          <w:sz w:val="32"/>
        </w:rPr>
      </w:pPr>
    </w:p>
    <w:p w14:paraId="6E000000">
      <w:pPr>
        <w:pStyle w:val="Style_7"/>
      </w:pPr>
    </w:p>
    <w:p w14:paraId="6F000000">
      <w:pPr>
        <w:pStyle w:val="Style_7"/>
      </w:pPr>
    </w:p>
    <w:p w14:paraId="70000000">
      <w:bookmarkStart w:id="9" w:name="__RefHeading___8"/>
      <w:bookmarkEnd w:id="9"/>
      <w:pPr>
        <w:pStyle w:val="Style_7"/>
      </w:pPr>
      <w:r>
        <w:t>Введение</w:t>
      </w:r>
      <w:r>
        <w:t>.</w:t>
      </w:r>
    </w:p>
    <w:p w14:paraId="71000000">
      <w:pPr>
        <w:pStyle w:val="Style_6"/>
        <w:widowControl w:val="1"/>
        <w:spacing w:line="276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Публичный доклад является формой широкого информирования родителей, обучающихся, социальных партнеров, общественности об образовательной деятельности учреждения. Главной задачей данного доклада является публичное ознакомление с работой учреждения, с особенностями образовательного процесса, а также расширение круга социальных партнеров, повышение эффективности дополнительного образования в сотрудничестве с общеобразовательными и иными учреждениями района, чтобы более полно удовлетворить интересы, запросы, потребности участников образовательного процесса ДДТ.</w:t>
      </w:r>
    </w:p>
    <w:p w14:paraId="72000000">
      <w:pPr>
        <w:pStyle w:val="Style_6"/>
        <w:widowControl w:val="1"/>
        <w:spacing w:line="276" w:lineRule="auto"/>
        <w:ind w:firstLine="720" w:left="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73000000">
      <w:bookmarkStart w:id="10" w:name="__RefHeading___9"/>
      <w:bookmarkEnd w:id="10"/>
      <w:pPr>
        <w:pStyle w:val="Style_7"/>
      </w:pPr>
      <w:r>
        <w:t>Общая характеристика  учреждения</w:t>
      </w:r>
      <w:r>
        <w:t>.</w:t>
      </w:r>
    </w:p>
    <w:p w14:paraId="74000000">
      <w:pPr>
        <w:spacing w:line="276" w:lineRule="auto"/>
        <w:ind/>
        <w:jc w:val="both"/>
        <w:rPr>
          <w:rFonts w:ascii="Times New Roman" w:hAnsi="Times New Roman"/>
          <w:b w:val="1"/>
          <w:color w:val="000000"/>
          <w:sz w:val="32"/>
        </w:rPr>
      </w:pPr>
    </w:p>
    <w:p w14:paraId="75000000">
      <w:pPr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        </w:t>
      </w:r>
      <w:r>
        <w:rPr>
          <w:rFonts w:ascii="Times New Roman" w:hAnsi="Times New Roman"/>
          <w:b w:val="1"/>
          <w:sz w:val="28"/>
        </w:rPr>
        <w:t>Название учреждения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>ниципальное бюджетное образовательное учрежден</w:t>
      </w:r>
      <w:r>
        <w:rPr>
          <w:rFonts w:ascii="Times New Roman" w:hAnsi="Times New Roman"/>
          <w:sz w:val="28"/>
        </w:rPr>
        <w:t xml:space="preserve">ие дополнительного образования </w:t>
      </w:r>
      <w:r>
        <w:rPr>
          <w:rFonts w:ascii="Times New Roman" w:hAnsi="Times New Roman"/>
          <w:sz w:val="28"/>
        </w:rPr>
        <w:t xml:space="preserve"> Тарасовский Дом детского творчества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многопрофильно</w:t>
      </w:r>
      <w:r>
        <w:rPr>
          <w:rFonts w:ascii="Times New Roman" w:hAnsi="Times New Roman"/>
          <w:sz w:val="28"/>
        </w:rPr>
        <w:t>е учреждение.</w:t>
      </w:r>
    </w:p>
    <w:p w14:paraId="76000000">
      <w:p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Дом детского творчества </w:t>
      </w:r>
      <w:r>
        <w:rPr>
          <w:rFonts w:ascii="Times New Roman" w:hAnsi="Times New Roman"/>
          <w:sz w:val="28"/>
        </w:rPr>
        <w:t>создан на базе районного Дома пионеров</w:t>
      </w:r>
      <w:r>
        <w:rPr>
          <w:rFonts w:ascii="Times New Roman" w:hAnsi="Times New Roman"/>
          <w:sz w:val="28"/>
        </w:rPr>
        <w:t xml:space="preserve"> и школьников</w:t>
      </w:r>
      <w:r>
        <w:rPr>
          <w:rFonts w:ascii="Times New Roman" w:hAnsi="Times New Roman"/>
          <w:sz w:val="28"/>
        </w:rPr>
        <w:t xml:space="preserve">, который начал свою работу </w:t>
      </w:r>
      <w:r>
        <w:rPr>
          <w:rFonts w:ascii="Times New Roman" w:hAnsi="Times New Roman"/>
          <w:sz w:val="28"/>
        </w:rPr>
        <w:t xml:space="preserve">1 июля </w:t>
      </w:r>
      <w:r>
        <w:rPr>
          <w:rFonts w:ascii="Times New Roman" w:hAnsi="Times New Roman"/>
          <w:color w:val="000000"/>
          <w:sz w:val="28"/>
        </w:rPr>
        <w:t>1954 год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– на основании книги приказов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является одним из старейших учреждений дополнительного образования детей</w:t>
      </w:r>
      <w:r>
        <w:rPr>
          <w:rFonts w:ascii="Times New Roman" w:hAnsi="Times New Roman"/>
          <w:color w:val="000000"/>
          <w:sz w:val="28"/>
        </w:rPr>
        <w:t>.</w:t>
      </w:r>
    </w:p>
    <w:p w14:paraId="77000000">
      <w:p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Тип учреждения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учреждение дополнительного образования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8000000">
      <w:pPr>
        <w:spacing w:line="276" w:lineRule="auto"/>
        <w:ind w:firstLine="567" w:left="142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Вид учреждения</w:t>
      </w:r>
      <w:r>
        <w:rPr>
          <w:rFonts w:ascii="Times New Roman" w:hAnsi="Times New Roman"/>
          <w:color w:val="000000"/>
          <w:sz w:val="28"/>
        </w:rPr>
        <w:t xml:space="preserve"> – Дом детского творчества.</w:t>
      </w:r>
    </w:p>
    <w:p w14:paraId="79000000">
      <w:p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Статус -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муниципальное бюджетное </w:t>
      </w:r>
      <w:r>
        <w:rPr>
          <w:rFonts w:ascii="Times New Roman" w:hAnsi="Times New Roman"/>
          <w:color w:val="000000"/>
          <w:sz w:val="28"/>
        </w:rPr>
        <w:t>образовательное учреждение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дополнительного образования</w:t>
      </w:r>
      <w:r>
        <w:rPr>
          <w:rFonts w:ascii="Times New Roman" w:hAnsi="Times New Roman"/>
          <w:color w:val="000000"/>
          <w:sz w:val="28"/>
        </w:rPr>
        <w:t xml:space="preserve"> Тарасовский Дом детского творчества</w:t>
      </w:r>
      <w:r>
        <w:rPr>
          <w:rFonts w:ascii="Times New Roman" w:hAnsi="Times New Roman"/>
          <w:color w:val="000000"/>
          <w:sz w:val="28"/>
        </w:rPr>
        <w:t>.</w:t>
      </w:r>
    </w:p>
    <w:p w14:paraId="7A000000">
      <w:pPr>
        <w:spacing w:line="276" w:lineRule="auto"/>
        <w:ind w:firstLine="567" w:left="0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Лицензия</w:t>
      </w:r>
      <w:r>
        <w:rPr>
          <w:rFonts w:ascii="Times New Roman" w:hAnsi="Times New Roman"/>
          <w:sz w:val="28"/>
        </w:rPr>
        <w:t xml:space="preserve"> на осуществление образовательной деятельности выдана Региональной службой по контролю и надзору в сфере образования Ростовской области - Серия 61Л01 № 0003574 регистрационный № 5930 от 09 октября 2015 года, срок действия лицензии - бессрочно.</w:t>
      </w:r>
    </w:p>
    <w:p w14:paraId="7B000000">
      <w:pPr>
        <w:pStyle w:val="Style_8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Местонахождение: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346050, Ростовская область, </w:t>
      </w:r>
      <w:r>
        <w:rPr>
          <w:rFonts w:ascii="Times New Roman" w:hAnsi="Times New Roman"/>
          <w:sz w:val="28"/>
        </w:rPr>
        <w:t>Тарасовский район,</w:t>
      </w:r>
      <w:r>
        <w:rPr>
          <w:rFonts w:ascii="Times New Roman" w:hAnsi="Times New Roman"/>
          <w:sz w:val="28"/>
        </w:rPr>
        <w:t xml:space="preserve"> п. Тарасовский, ул. Ленина, </w:t>
      </w:r>
      <w:r>
        <w:rPr>
          <w:rFonts w:ascii="Times New Roman" w:hAnsi="Times New Roman"/>
          <w:sz w:val="28"/>
        </w:rPr>
        <w:t xml:space="preserve">д. </w:t>
      </w:r>
      <w:r>
        <w:rPr>
          <w:rFonts w:ascii="Times New Roman" w:hAnsi="Times New Roman"/>
          <w:sz w:val="28"/>
        </w:rPr>
        <w:t>100</w:t>
      </w:r>
      <w:r>
        <w:rPr>
          <w:rFonts w:ascii="Times New Roman" w:hAnsi="Times New Roman"/>
          <w:sz w:val="28"/>
        </w:rPr>
        <w:t>.</w:t>
      </w:r>
    </w:p>
    <w:p w14:paraId="7C000000">
      <w:pPr>
        <w:pStyle w:val="Style_8"/>
        <w:spacing w:line="276" w:lineRule="auto"/>
        <w:ind w:firstLine="709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Филиалов нет.</w:t>
      </w:r>
    </w:p>
    <w:p w14:paraId="7D000000">
      <w:pPr>
        <w:spacing w:line="276" w:lineRule="auto"/>
        <w:ind w:firstLine="709" w:left="0"/>
        <w:contextualSpacing w:val="1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Адреса мест осуществления образовательной деятельности</w:t>
      </w:r>
      <w:r>
        <w:rPr>
          <w:rFonts w:ascii="Times New Roman" w:hAnsi="Times New Roman"/>
          <w:b w:val="1"/>
          <w:i w:val="1"/>
          <w:sz w:val="28"/>
        </w:rPr>
        <w:t>, согласно</w:t>
      </w:r>
    </w:p>
    <w:p w14:paraId="7E000000">
      <w:pPr>
        <w:spacing w:line="276" w:lineRule="auto"/>
        <w:ind/>
        <w:contextualSpacing w:val="1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лицензии, на основе договоров безвозмездного пользования недвижимым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имуществом, находящимся в муниципальной собственности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Тарасовского</w:t>
      </w:r>
      <w:r>
        <w:rPr>
          <w:rFonts w:ascii="Times New Roman" w:hAnsi="Times New Roman"/>
          <w:b w:val="1"/>
          <w:i w:val="1"/>
          <w:sz w:val="28"/>
        </w:rPr>
        <w:t xml:space="preserve"> района</w:t>
      </w:r>
      <w:r>
        <w:rPr>
          <w:rFonts w:ascii="Times New Roman" w:hAnsi="Times New Roman"/>
          <w:b w:val="1"/>
          <w:i w:val="1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F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346050, Ростовская область, Тарасовский район, п. Тарасовский, ул. Ленина, 100</w:t>
      </w:r>
      <w:r>
        <w:rPr>
          <w:rFonts w:ascii="Times New Roman" w:hAnsi="Times New Roman"/>
          <w:color w:val="000000"/>
          <w:sz w:val="28"/>
        </w:rPr>
        <w:t>;</w:t>
      </w:r>
    </w:p>
    <w:p w14:paraId="80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346091, Ростовская область, Тарасовский район, х. </w:t>
      </w:r>
      <w:r>
        <w:rPr>
          <w:rFonts w:ascii="Times New Roman" w:hAnsi="Times New Roman"/>
          <w:color w:val="000000"/>
          <w:sz w:val="28"/>
        </w:rPr>
        <w:t>Можаевка</w:t>
      </w:r>
      <w:r>
        <w:rPr>
          <w:rFonts w:ascii="Times New Roman" w:hAnsi="Times New Roman"/>
          <w:color w:val="000000"/>
          <w:sz w:val="28"/>
        </w:rPr>
        <w:t>, ул. Мира, 7;</w:t>
      </w:r>
    </w:p>
    <w:p w14:paraId="81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346073, Ростовская область, Тарасовский район, х. Россошь, ул. Советская, 17;</w:t>
      </w:r>
    </w:p>
    <w:p w14:paraId="82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346065, Ростовская область, Тарасовский район, сл. </w:t>
      </w:r>
      <w:r>
        <w:rPr>
          <w:rFonts w:ascii="Times New Roman" w:hAnsi="Times New Roman"/>
          <w:color w:val="000000"/>
          <w:sz w:val="28"/>
        </w:rPr>
        <w:t>Колушкино</w:t>
      </w:r>
      <w:r>
        <w:rPr>
          <w:rFonts w:ascii="Times New Roman" w:hAnsi="Times New Roman"/>
          <w:color w:val="000000"/>
          <w:sz w:val="28"/>
        </w:rPr>
        <w:t>, ул. Советская, 88;</w:t>
      </w:r>
    </w:p>
    <w:p w14:paraId="83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346062,Ростовская область, Тарасовский район, сл. </w:t>
      </w:r>
      <w:r>
        <w:rPr>
          <w:rFonts w:ascii="Times New Roman" w:hAnsi="Times New Roman"/>
          <w:color w:val="000000"/>
          <w:sz w:val="28"/>
        </w:rPr>
        <w:t>Ефремово</w:t>
      </w:r>
      <w:r>
        <w:rPr>
          <w:rFonts w:ascii="Times New Roman" w:hAnsi="Times New Roman"/>
          <w:color w:val="000000"/>
          <w:sz w:val="28"/>
        </w:rPr>
        <w:t>-Степановка, ул. Октябрьская, 2б;</w:t>
      </w:r>
    </w:p>
    <w:p w14:paraId="84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346056, Ростовская область, Тарасовский район, х. Васильевка, ул. Железнодорожная, 33;</w:t>
      </w:r>
    </w:p>
    <w:p w14:paraId="85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346051, Ростовская область, Тарасовский район, п. Тарасовский, ул. Победы, 32;</w:t>
      </w:r>
    </w:p>
    <w:p w14:paraId="86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346060, Ростовская область, Тарасовский район, х. </w:t>
      </w:r>
      <w:r>
        <w:rPr>
          <w:rFonts w:ascii="Times New Roman" w:hAnsi="Times New Roman"/>
          <w:color w:val="000000"/>
          <w:sz w:val="28"/>
        </w:rPr>
        <w:t>Ерофеевка</w:t>
      </w:r>
      <w:r>
        <w:rPr>
          <w:rFonts w:ascii="Times New Roman" w:hAnsi="Times New Roman"/>
          <w:color w:val="000000"/>
          <w:sz w:val="28"/>
        </w:rPr>
        <w:t>, ул. Школьная, 15;</w:t>
      </w:r>
    </w:p>
    <w:p w14:paraId="87000000">
      <w:pPr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346050, Ростовская область, Тарасовский район, п. Тарас</w:t>
      </w:r>
      <w:r>
        <w:rPr>
          <w:rFonts w:ascii="Times New Roman" w:hAnsi="Times New Roman"/>
          <w:color w:val="000000"/>
          <w:sz w:val="28"/>
        </w:rPr>
        <w:t>овский, ул. Степная, 136</w:t>
      </w:r>
      <w:r>
        <w:rPr>
          <w:rFonts w:ascii="Times New Roman" w:hAnsi="Times New Roman"/>
          <w:color w:val="000000"/>
          <w:sz w:val="28"/>
        </w:rPr>
        <w:t>;</w:t>
      </w:r>
    </w:p>
    <w:p w14:paraId="88000000">
      <w:pPr>
        <w:widowControl w:val="1"/>
        <w:spacing w:line="276" w:lineRule="auto"/>
        <w:ind/>
        <w:jc w:val="both"/>
        <w:rPr>
          <w:rFonts w:ascii="Times New Roman" w:hAnsi="Times New Roman"/>
          <w:b w:val="1"/>
          <w:i w:val="1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346092, Ростовская область, Тарасовский район, </w:t>
      </w:r>
      <w:r>
        <w:rPr>
          <w:rFonts w:ascii="Times New Roman" w:hAnsi="Times New Roman"/>
          <w:color w:val="000000"/>
          <w:sz w:val="28"/>
        </w:rPr>
        <w:t>ст-ца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Митякинская</w:t>
      </w:r>
      <w:r>
        <w:rPr>
          <w:rFonts w:ascii="Times New Roman" w:hAnsi="Times New Roman"/>
          <w:color w:val="000000"/>
          <w:sz w:val="28"/>
        </w:rPr>
        <w:t>, ул. Б. Садовая, 52.</w:t>
      </w:r>
    </w:p>
    <w:p w14:paraId="89000000">
      <w:bookmarkStart w:id="11" w:name="__RefHeading___10"/>
      <w:bookmarkEnd w:id="11"/>
      <w:pPr>
        <w:pStyle w:val="Style_7"/>
        <w:rPr>
          <w:rStyle w:val="Style_9_ch"/>
          <w:sz w:val="36"/>
        </w:rPr>
      </w:pPr>
      <w:r>
        <w:rPr>
          <w:rStyle w:val="Style_9_ch"/>
          <w:sz w:val="36"/>
        </w:rPr>
        <w:t xml:space="preserve">Характеристика контингента </w:t>
      </w:r>
      <w:r>
        <w:rPr>
          <w:rStyle w:val="Style_9_ch"/>
          <w:sz w:val="36"/>
        </w:rPr>
        <w:t>обучающихся</w:t>
      </w:r>
      <w:r>
        <w:rPr>
          <w:rStyle w:val="Style_9_ch"/>
          <w:sz w:val="36"/>
        </w:rPr>
        <w:t>.</w:t>
      </w:r>
    </w:p>
    <w:p w14:paraId="8A000000">
      <w:pPr>
        <w:pStyle w:val="Style_8"/>
        <w:spacing w:line="276" w:lineRule="auto"/>
        <w:ind/>
        <w:jc w:val="both"/>
        <w:rPr>
          <w:rStyle w:val="Style_10_ch"/>
          <w:sz w:val="28"/>
        </w:rPr>
      </w:pPr>
      <w:r>
        <w:rPr>
          <w:rStyle w:val="Style_9_ch"/>
        </w:rPr>
        <w:t xml:space="preserve">        </w:t>
      </w:r>
      <w:r>
        <w:rPr>
          <w:rStyle w:val="Style_10_ch"/>
          <w:sz w:val="28"/>
        </w:rPr>
        <w:t>В 202</w:t>
      </w:r>
      <w:r>
        <w:rPr>
          <w:rStyle w:val="Style_10_ch"/>
          <w:sz w:val="28"/>
        </w:rPr>
        <w:t>5</w:t>
      </w:r>
      <w:r>
        <w:rPr>
          <w:rStyle w:val="Style_10_ch"/>
          <w:sz w:val="28"/>
        </w:rPr>
        <w:t>-202</w:t>
      </w:r>
      <w:r>
        <w:rPr>
          <w:rStyle w:val="Style_10_ch"/>
          <w:sz w:val="28"/>
        </w:rPr>
        <w:t>6</w:t>
      </w:r>
      <w:r>
        <w:rPr>
          <w:rStyle w:val="Style_10_ch"/>
          <w:sz w:val="28"/>
        </w:rPr>
        <w:t xml:space="preserve"> учебном году в </w:t>
      </w:r>
      <w:r>
        <w:rPr>
          <w:rStyle w:val="Style_10_ch"/>
          <w:sz w:val="28"/>
        </w:rPr>
        <w:t>МБОУДО Тарасовском ДДТ</w:t>
      </w:r>
      <w:r>
        <w:rPr>
          <w:rStyle w:val="Style_10_ch"/>
          <w:sz w:val="28"/>
        </w:rPr>
        <w:t xml:space="preserve"> в рамках субсидий на оказание </w:t>
      </w:r>
      <w:r>
        <w:rPr>
          <w:rStyle w:val="Style_10_ch"/>
          <w:sz w:val="28"/>
        </w:rPr>
        <w:t>муниципальных</w:t>
      </w:r>
      <w:r>
        <w:rPr>
          <w:rStyle w:val="Style_10_ch"/>
          <w:sz w:val="28"/>
        </w:rPr>
        <w:t xml:space="preserve"> услуг</w:t>
      </w:r>
      <w:r>
        <w:rPr>
          <w:color w:val="000000"/>
          <w:sz w:val="28"/>
        </w:rPr>
        <w:t xml:space="preserve"> </w:t>
      </w:r>
      <w:r>
        <w:rPr>
          <w:rStyle w:val="Style_10_ch"/>
          <w:sz w:val="28"/>
        </w:rPr>
        <w:t xml:space="preserve">занималось </w:t>
      </w:r>
      <w:r>
        <w:rPr>
          <w:rStyle w:val="Style_10_ch"/>
          <w:sz w:val="28"/>
        </w:rPr>
        <w:t>934</w:t>
      </w:r>
      <w:r>
        <w:rPr>
          <w:rStyle w:val="Style_10_ch"/>
          <w:sz w:val="28"/>
        </w:rPr>
        <w:t xml:space="preserve"> </w:t>
      </w:r>
      <w:r>
        <w:rPr>
          <w:rStyle w:val="Style_10_ch"/>
          <w:sz w:val="28"/>
        </w:rPr>
        <w:t>об</w:t>
      </w:r>
      <w:r>
        <w:rPr>
          <w:rStyle w:val="Style_10_ch"/>
          <w:sz w:val="28"/>
        </w:rPr>
        <w:t>уча</w:t>
      </w:r>
      <w:r>
        <w:rPr>
          <w:rStyle w:val="Style_10_ch"/>
          <w:sz w:val="28"/>
        </w:rPr>
        <w:t>ю</w:t>
      </w:r>
      <w:r>
        <w:rPr>
          <w:rStyle w:val="Style_10_ch"/>
          <w:sz w:val="28"/>
        </w:rPr>
        <w:t xml:space="preserve">щихся в возрасте от </w:t>
      </w:r>
      <w:r>
        <w:rPr>
          <w:rStyle w:val="Style_10_ch"/>
          <w:sz w:val="28"/>
        </w:rPr>
        <w:t>5</w:t>
      </w:r>
      <w:r>
        <w:rPr>
          <w:rStyle w:val="Style_10_ch"/>
          <w:sz w:val="28"/>
        </w:rPr>
        <w:t xml:space="preserve"> до 18 лет.</w:t>
      </w:r>
    </w:p>
    <w:tbl>
      <w:tblPr>
        <w:tblStyle w:val="Style_1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540"/>
        <w:gridCol w:w="7185"/>
        <w:gridCol w:w="2490"/>
      </w:tblGrid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type="dxa" w:w="7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Показатели </w:t>
            </w:r>
          </w:p>
        </w:tc>
        <w:tc>
          <w:tcPr>
            <w:tcW w:type="dxa" w:w="2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type="dxa" w:w="7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Общая численность учащихся, в том числе: </w:t>
            </w:r>
          </w:p>
        </w:tc>
        <w:tc>
          <w:tcPr>
            <w:tcW w:type="dxa" w:w="2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</w:rPr>
              <w:t>934</w:t>
            </w:r>
            <w:r>
              <w:rPr>
                <w:rFonts w:ascii="Times New Roman" w:hAnsi="Times New Roman"/>
              </w:rPr>
              <w:t xml:space="preserve"> человек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type="dxa" w:w="7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Детей дошкольного возраста (</w:t>
            </w:r>
            <w:r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</w:rPr>
              <w:t xml:space="preserve">лет) </w:t>
            </w:r>
          </w:p>
        </w:tc>
        <w:tc>
          <w:tcPr>
            <w:tcW w:type="dxa" w:w="2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</w:rPr>
              <w:t xml:space="preserve"> человек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type="dxa" w:w="7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Дете</w:t>
            </w:r>
            <w:r>
              <w:rPr>
                <w:rFonts w:ascii="Times New Roman" w:hAnsi="Times New Roman"/>
              </w:rPr>
              <w:t>й младшего школьного возраста (6 - 9</w:t>
            </w:r>
            <w:r>
              <w:rPr>
                <w:rFonts w:ascii="Times New Roman" w:hAnsi="Times New Roman"/>
              </w:rPr>
              <w:t xml:space="preserve"> лет) </w:t>
            </w:r>
          </w:p>
        </w:tc>
        <w:tc>
          <w:tcPr>
            <w:tcW w:type="dxa" w:w="2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</w:rPr>
              <w:t>353</w:t>
            </w:r>
            <w:r>
              <w:rPr>
                <w:rFonts w:ascii="Times New Roman" w:hAnsi="Times New Roman"/>
              </w:rPr>
              <w:t xml:space="preserve"> человек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type="dxa" w:w="7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Детей</w:t>
            </w:r>
            <w:r>
              <w:rPr>
                <w:rFonts w:ascii="Times New Roman" w:hAnsi="Times New Roman"/>
              </w:rPr>
              <w:t xml:space="preserve"> среднего школьного возраста (10 - 14</w:t>
            </w:r>
            <w:r>
              <w:rPr>
                <w:rFonts w:ascii="Times New Roman" w:hAnsi="Times New Roman"/>
              </w:rPr>
              <w:t xml:space="preserve"> лет) </w:t>
            </w:r>
          </w:p>
        </w:tc>
        <w:tc>
          <w:tcPr>
            <w:tcW w:type="dxa" w:w="2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type="dxa" w:w="7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Детей старшего школьного возраста (15 - 1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лет) </w:t>
            </w:r>
          </w:p>
        </w:tc>
        <w:tc>
          <w:tcPr>
            <w:tcW w:type="dxa" w:w="2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00000">
            <w:pPr>
              <w:widowControl w:val="1"/>
              <w:spacing w:line="276" w:lineRule="auto"/>
              <w:ind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человек</w:t>
            </w:r>
          </w:p>
        </w:tc>
      </w:tr>
    </w:tbl>
    <w:p w14:paraId="9D000000">
      <w:pPr>
        <w:widowControl w:val="1"/>
        <w:spacing w:line="276" w:lineRule="auto"/>
        <w:ind/>
        <w:rPr>
          <w:rFonts w:ascii="Times New Roman" w:hAnsi="Times New Roman"/>
          <w:b w:val="1"/>
          <w:i w:val="1"/>
          <w:color w:val="000000"/>
          <w:sz w:val="28"/>
        </w:rPr>
      </w:pPr>
    </w:p>
    <w:p w14:paraId="9E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i w:val="1"/>
          <w:color w:val="000000"/>
          <w:sz w:val="32"/>
        </w:rPr>
      </w:pPr>
    </w:p>
    <w:p w14:paraId="9F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i w:val="1"/>
          <w:color w:val="000000"/>
          <w:sz w:val="32"/>
        </w:rPr>
      </w:pPr>
    </w:p>
    <w:p w14:paraId="A0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i w:val="1"/>
          <w:color w:val="000000"/>
          <w:sz w:val="32"/>
        </w:rPr>
      </w:pPr>
    </w:p>
    <w:p w14:paraId="A1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i w:val="1"/>
          <w:color w:val="000000"/>
          <w:sz w:val="32"/>
        </w:rPr>
      </w:pPr>
    </w:p>
    <w:p w14:paraId="A2000000">
      <w:pPr>
        <w:widowControl w:val="1"/>
        <w:spacing w:line="276" w:lineRule="auto"/>
        <w:ind/>
        <w:rPr>
          <w:rFonts w:ascii="Times New Roman" w:hAnsi="Times New Roman"/>
          <w:b w:val="1"/>
          <w:i w:val="1"/>
          <w:color w:val="000000"/>
          <w:sz w:val="32"/>
        </w:rPr>
      </w:pPr>
    </w:p>
    <w:p w14:paraId="A300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i w:val="1"/>
          <w:color w:val="000000"/>
          <w:sz w:val="32"/>
        </w:rPr>
      </w:pPr>
    </w:p>
    <w:p w14:paraId="A4000000">
      <w:bookmarkStart w:id="12" w:name="__RefHeading___11"/>
      <w:bookmarkEnd w:id="12"/>
      <w:pPr>
        <w:pStyle w:val="Style_7"/>
      </w:pPr>
      <w:r>
        <w:t xml:space="preserve">Возрастной состав контингента </w:t>
      </w:r>
      <w:r>
        <w:t>обучающихся</w:t>
      </w:r>
      <w:r>
        <w:t>.</w:t>
      </w:r>
    </w:p>
    <w:p w14:paraId="A5000000">
      <w:pPr>
        <w:widowControl w:val="1"/>
        <w:spacing w:line="276" w:lineRule="auto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drawing>
          <wp:inline>
            <wp:extent cx="5547872" cy="2766252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/>
                    <a:stretch/>
                  </pic:blipFill>
                  <pic:spPr>
                    <a:xfrm flipH="false" flipV="false" rot="0">
                      <a:ext cx="5547872" cy="27662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6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Возрастной состав детских объединений представлен уровнями дошкольного, начального, общего образования. </w:t>
      </w:r>
      <w:r>
        <w:rPr>
          <w:rFonts w:ascii="Times New Roman" w:hAnsi="Times New Roman"/>
          <w:sz w:val="28"/>
        </w:rPr>
        <w:t xml:space="preserve">Основной контингент обучающихся ДДТ состоит их младшего и среднего школьного возраста. Небольшой обхват дошкольников объясняется отсутствием возможности у родителей провожать детей на занятия в Дом детского творчества. Количество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старшего школьного возраста, как прежде, ниже количества обучающихся младшего и среднего. Проблема посещения занятий старших подростков и сохранение обучающихся данной возрастной группы остаётся актуальной, но причина небольшого количества старшеклассников объективна: подготовительный к выпускным экзаменам период.</w:t>
      </w:r>
    </w:p>
    <w:p w14:paraId="A7000000">
      <w:pPr>
        <w:spacing w:line="276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>Два и б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>олее объединений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 xml:space="preserve"> посещают 145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 xml:space="preserve"> обучающихся. Что составляет 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>16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>%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 xml:space="preserve"> от общего числа 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>обучающихся</w:t>
      </w:r>
      <w:r>
        <w:rPr>
          <w:rFonts w:ascii="Times New Roman" w:hAnsi="Times New Roman"/>
          <w:color w:val="000000"/>
          <w:sz w:val="28"/>
        </w:rPr>
        <w:t>.</w:t>
      </w:r>
    </w:p>
    <w:p w14:paraId="A8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Анализируя сохранность и стабильность контингента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выяснены причины выбытия обучающихся, зависящие ка</w:t>
      </w:r>
      <w:r>
        <w:rPr>
          <w:rFonts w:ascii="Times New Roman" w:hAnsi="Times New Roman"/>
          <w:sz w:val="28"/>
        </w:rPr>
        <w:t>к от педагога, так и от ребенка,</w:t>
      </w:r>
      <w:r>
        <w:rPr>
          <w:rFonts w:ascii="Times New Roman" w:hAnsi="Times New Roman"/>
          <w:sz w:val="28"/>
        </w:rPr>
        <w:t xml:space="preserve"> и от его семьи: изменение интереса ребенка, переход его в течение года и по годам обучения из одного объединения в другое, переезды на другое место жительства, загруженность учебной деятельностью в общеобразовательных учреждениях, совпадение времени занятий ДДТ со временем занятий в других учреждениях.</w:t>
      </w:r>
    </w:p>
    <w:p w14:paraId="A9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AA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AB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AC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AD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AE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AF000000">
      <w:pPr>
        <w:spacing w:line="276" w:lineRule="auto"/>
        <w:ind w:firstLine="708" w:left="0"/>
        <w:jc w:val="both"/>
        <w:rPr>
          <w:rFonts w:ascii="Times New Roman" w:hAnsi="Times New Roman"/>
          <w:color w:themeColor="text1" w:val="000000"/>
          <w:sz w:val="32"/>
        </w:rPr>
      </w:pPr>
    </w:p>
    <w:p w14:paraId="B0000000">
      <w:pPr>
        <w:spacing w:line="276" w:lineRule="auto"/>
        <w:ind w:firstLine="708" w:left="0"/>
        <w:jc w:val="center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Генде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рный состав </w:t>
      </w:r>
      <w:r>
        <w:rPr>
          <w:rFonts w:ascii="Times New Roman" w:hAnsi="Times New Roman"/>
          <w:b w:val="1"/>
          <w:i w:val="1"/>
          <w:color w:val="000000"/>
          <w:sz w:val="28"/>
        </w:rPr>
        <w:t>обучающихся</w:t>
      </w:r>
    </w:p>
    <w:p w14:paraId="B1000000">
      <w:pPr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</w:rPr>
        <w:drawing>
          <wp:inline>
            <wp:extent cx="5940425" cy="4069666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/>
                    <a:stretch/>
                  </pic:blipFill>
                  <pic:spPr>
                    <a:xfrm flipH="false" flipV="false" rot="0">
                      <a:ext cx="5940425" cy="406966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2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B3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</w:t>
      </w:r>
      <w:r>
        <w:rPr>
          <w:rFonts w:ascii="Times New Roman" w:hAnsi="Times New Roman"/>
          <w:sz w:val="28"/>
        </w:rPr>
        <w:t xml:space="preserve"> мальчиков и девочек, занимающихся в творческих объединениях, </w:t>
      </w:r>
      <w:r>
        <w:rPr>
          <w:rFonts w:ascii="Times New Roman" w:hAnsi="Times New Roman"/>
          <w:sz w:val="28"/>
        </w:rPr>
        <w:t>практически одинаковое</w:t>
      </w:r>
      <w:r>
        <w:rPr>
          <w:rFonts w:ascii="Times New Roman" w:hAnsi="Times New Roman"/>
          <w:sz w:val="28"/>
        </w:rPr>
        <w:t>.</w:t>
      </w:r>
    </w:p>
    <w:p w14:paraId="B4000000">
      <w:pPr>
        <w:spacing w:line="276" w:lineRule="auto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учебном году у</w:t>
      </w:r>
      <w:r>
        <w:rPr>
          <w:rFonts w:ascii="Times New Roman" w:hAnsi="Times New Roman"/>
          <w:sz w:val="28"/>
        </w:rPr>
        <w:t>величилось</w:t>
      </w:r>
      <w:r>
        <w:rPr>
          <w:rFonts w:ascii="Times New Roman" w:hAnsi="Times New Roman"/>
          <w:sz w:val="28"/>
        </w:rPr>
        <w:t xml:space="preserve"> количество </w:t>
      </w:r>
      <w:r>
        <w:rPr>
          <w:rFonts w:ascii="Times New Roman" w:hAnsi="Times New Roman"/>
          <w:sz w:val="28"/>
        </w:rPr>
        <w:t>мальчиков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девочек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B5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B6000000">
      <w:bookmarkStart w:id="13" w:name="__RefHeading___12"/>
      <w:bookmarkEnd w:id="13"/>
      <w:pPr>
        <w:pStyle w:val="Style_7"/>
      </w:pPr>
      <w:r>
        <w:t>Социальный состав</w:t>
      </w:r>
    </w:p>
    <w:tbl>
      <w:tblPr>
        <w:tblStyle w:val="Style_3"/>
        <w:tblLayout w:type="fixed"/>
      </w:tblPr>
      <w:tblGrid>
        <w:gridCol w:w="1882"/>
        <w:gridCol w:w="1986"/>
        <w:gridCol w:w="1907"/>
        <w:gridCol w:w="1855"/>
        <w:gridCol w:w="1941"/>
      </w:tblGrid>
      <w:tr>
        <w:tc>
          <w:tcPr>
            <w:tcW w:type="dxa" w:w="1882"/>
            <w:vAlign w:val="center"/>
          </w:tcPr>
          <w:p w14:paraId="B7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3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Учебный год</w:t>
            </w:r>
          </w:p>
        </w:tc>
        <w:tc>
          <w:tcPr>
            <w:tcW w:type="dxa" w:w="1986"/>
            <w:vAlign w:val="center"/>
          </w:tcPr>
          <w:p w14:paraId="B8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3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Многодетные семьи</w:t>
            </w:r>
          </w:p>
        </w:tc>
        <w:tc>
          <w:tcPr>
            <w:tcW w:type="dxa" w:w="1907"/>
            <w:vAlign w:val="center"/>
          </w:tcPr>
          <w:p w14:paraId="B9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3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Неполные семьи</w:t>
            </w:r>
          </w:p>
          <w:p w14:paraId="BA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1855"/>
            <w:vAlign w:val="center"/>
          </w:tcPr>
          <w:p w14:paraId="BB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3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Полные семьи</w:t>
            </w:r>
          </w:p>
          <w:p w14:paraId="BC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1941"/>
            <w:vAlign w:val="center"/>
          </w:tcPr>
          <w:p w14:paraId="BD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Дети-сироты и дети, оставшиеся без попечения родителей</w:t>
            </w:r>
          </w:p>
        </w:tc>
      </w:tr>
      <w:tr>
        <w:tc>
          <w:tcPr>
            <w:tcW w:type="dxa" w:w="1882"/>
            <w:vAlign w:val="center"/>
          </w:tcPr>
          <w:p w14:paraId="BE000000">
            <w:pPr>
              <w:spacing w:line="276" w:lineRule="auto"/>
              <w:ind/>
              <w:jc w:val="center"/>
              <w:rPr>
                <w:rFonts w:ascii="Times New Roman" w:hAnsi="Times New Roman"/>
                <w:spacing w:val="3"/>
                <w:highlight w:val="white"/>
              </w:rPr>
            </w:pPr>
          </w:p>
          <w:p w14:paraId="BF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3"/>
                <w:highlight w:val="white"/>
              </w:rPr>
              <w:t>202</w:t>
            </w:r>
            <w:r>
              <w:rPr>
                <w:rFonts w:ascii="Times New Roman" w:hAnsi="Times New Roman"/>
                <w:spacing w:val="3"/>
                <w:highlight w:val="white"/>
              </w:rPr>
              <w:t>5</w:t>
            </w:r>
            <w:r>
              <w:rPr>
                <w:rFonts w:ascii="Times New Roman" w:hAnsi="Times New Roman"/>
                <w:spacing w:val="3"/>
                <w:highlight w:val="white"/>
              </w:rPr>
              <w:t>-202</w:t>
            </w:r>
            <w:r>
              <w:rPr>
                <w:rFonts w:ascii="Times New Roman" w:hAnsi="Times New Roman"/>
                <w:spacing w:val="3"/>
                <w:highlight w:val="white"/>
              </w:rPr>
              <w:t>6</w:t>
            </w:r>
          </w:p>
        </w:tc>
        <w:tc>
          <w:tcPr>
            <w:tcW w:type="dxa" w:w="1986"/>
            <w:vAlign w:val="center"/>
          </w:tcPr>
          <w:p w14:paraId="C0000000">
            <w:pPr>
              <w:spacing w:line="276" w:lineRule="auto"/>
              <w:ind/>
              <w:jc w:val="center"/>
              <w:rPr>
                <w:rFonts w:ascii="Times New Roman" w:hAnsi="Times New Roman"/>
                <w:spacing w:val="3"/>
                <w:highlight w:val="white"/>
              </w:rPr>
            </w:pPr>
          </w:p>
          <w:p w14:paraId="C1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3"/>
                <w:highlight w:val="white"/>
              </w:rPr>
              <w:t>1</w:t>
            </w:r>
            <w:r>
              <w:rPr>
                <w:rFonts w:ascii="Times New Roman" w:hAnsi="Times New Roman"/>
                <w:spacing w:val="3"/>
                <w:highlight w:val="white"/>
              </w:rPr>
              <w:t>4</w:t>
            </w:r>
            <w:r>
              <w:rPr>
                <w:rFonts w:ascii="Times New Roman" w:hAnsi="Times New Roman"/>
                <w:spacing w:val="3"/>
                <w:highlight w:val="white"/>
              </w:rPr>
              <w:t>%</w:t>
            </w:r>
          </w:p>
        </w:tc>
        <w:tc>
          <w:tcPr>
            <w:tcW w:type="dxa" w:w="1907"/>
            <w:vAlign w:val="center"/>
          </w:tcPr>
          <w:p w14:paraId="C2000000">
            <w:pPr>
              <w:spacing w:line="276" w:lineRule="auto"/>
              <w:ind/>
              <w:jc w:val="center"/>
              <w:rPr>
                <w:rFonts w:ascii="Times New Roman" w:hAnsi="Times New Roman"/>
                <w:spacing w:val="3"/>
                <w:highlight w:val="white"/>
              </w:rPr>
            </w:pPr>
          </w:p>
          <w:p w14:paraId="C3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3"/>
                <w:highlight w:val="white"/>
              </w:rPr>
              <w:t>2</w:t>
            </w:r>
            <w:r>
              <w:rPr>
                <w:rFonts w:ascii="Times New Roman" w:hAnsi="Times New Roman"/>
                <w:spacing w:val="3"/>
                <w:highlight w:val="white"/>
              </w:rPr>
              <w:t>3</w:t>
            </w:r>
            <w:r>
              <w:rPr>
                <w:rFonts w:ascii="Times New Roman" w:hAnsi="Times New Roman"/>
                <w:spacing w:val="3"/>
                <w:highlight w:val="white"/>
              </w:rPr>
              <w:t>%</w:t>
            </w:r>
          </w:p>
        </w:tc>
        <w:tc>
          <w:tcPr>
            <w:tcW w:type="dxa" w:w="1855"/>
            <w:vAlign w:val="center"/>
          </w:tcPr>
          <w:p w14:paraId="C4000000">
            <w:pPr>
              <w:spacing w:line="276" w:lineRule="auto"/>
              <w:ind/>
              <w:jc w:val="center"/>
              <w:rPr>
                <w:rFonts w:ascii="Times New Roman" w:hAnsi="Times New Roman"/>
                <w:spacing w:val="3"/>
                <w:highlight w:val="white"/>
              </w:rPr>
            </w:pPr>
          </w:p>
          <w:p w14:paraId="C5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3"/>
                <w:highlight w:val="white"/>
              </w:rPr>
              <w:t>6</w:t>
            </w:r>
            <w:r>
              <w:rPr>
                <w:rFonts w:ascii="Times New Roman" w:hAnsi="Times New Roman"/>
                <w:spacing w:val="3"/>
                <w:highlight w:val="white"/>
              </w:rPr>
              <w:t>2</w:t>
            </w:r>
            <w:r>
              <w:rPr>
                <w:rFonts w:ascii="Times New Roman" w:hAnsi="Times New Roman"/>
                <w:spacing w:val="3"/>
                <w:highlight w:val="white"/>
              </w:rPr>
              <w:t>%</w:t>
            </w:r>
          </w:p>
        </w:tc>
        <w:tc>
          <w:tcPr>
            <w:tcW w:type="dxa" w:w="1941"/>
            <w:vAlign w:val="center"/>
          </w:tcPr>
          <w:p w14:paraId="C6000000">
            <w:pPr>
              <w:spacing w:line="276" w:lineRule="auto"/>
              <w:ind/>
              <w:jc w:val="center"/>
              <w:rPr>
                <w:rFonts w:ascii="Times New Roman" w:hAnsi="Times New Roman"/>
                <w:spacing w:val="3"/>
                <w:highlight w:val="white"/>
              </w:rPr>
            </w:pPr>
          </w:p>
          <w:p w14:paraId="C7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3"/>
                <w:highlight w:val="white"/>
              </w:rPr>
              <w:t>1</w:t>
            </w:r>
            <w:r>
              <w:rPr>
                <w:rFonts w:ascii="Times New Roman" w:hAnsi="Times New Roman"/>
                <w:spacing w:val="3"/>
                <w:highlight w:val="white"/>
              </w:rPr>
              <w:t>%</w:t>
            </w:r>
          </w:p>
        </w:tc>
      </w:tr>
    </w:tbl>
    <w:p w14:paraId="C8000000">
      <w:pPr>
        <w:pStyle w:val="Style_8"/>
        <w:spacing w:line="276" w:lineRule="auto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C9000000">
      <w:pPr>
        <w:spacing w:line="276" w:lineRule="auto"/>
        <w:ind/>
        <w:jc w:val="center"/>
        <w:rPr>
          <w:rFonts w:ascii="Times New Roman" w:hAnsi="Times New Roman"/>
          <w:b w:val="1"/>
          <w:i w:val="1"/>
          <w:sz w:val="32"/>
        </w:rPr>
      </w:pPr>
      <w:r>
        <w:rPr>
          <w:rFonts w:ascii="Times New Roman" w:hAnsi="Times New Roman"/>
          <w:b w:val="1"/>
          <w:i w:val="1"/>
          <w:sz w:val="32"/>
        </w:rPr>
        <w:t xml:space="preserve">Численность </w:t>
      </w:r>
      <w:r>
        <w:rPr>
          <w:rFonts w:ascii="Times New Roman" w:hAnsi="Times New Roman"/>
          <w:b w:val="1"/>
          <w:i w:val="1"/>
          <w:sz w:val="32"/>
        </w:rPr>
        <w:t>обучающихся</w:t>
      </w:r>
      <w:r>
        <w:rPr>
          <w:rFonts w:ascii="Times New Roman" w:hAnsi="Times New Roman"/>
          <w:b w:val="1"/>
          <w:i w:val="1"/>
          <w:sz w:val="32"/>
        </w:rPr>
        <w:t xml:space="preserve"> по группам и направлениям обучения</w:t>
      </w:r>
    </w:p>
    <w:tbl>
      <w:tblPr>
        <w:tblStyle w:val="Style_12"/>
        <w:tblInd w:type="dxa" w:w="858"/>
        <w:tblLayout w:type="fixed"/>
      </w:tblPr>
      <w:tblGrid>
        <w:gridCol w:w="2540"/>
        <w:gridCol w:w="1499"/>
        <w:gridCol w:w="2104"/>
        <w:gridCol w:w="1499"/>
        <w:gridCol w:w="1910"/>
      </w:tblGrid>
      <w:tr>
        <w:trPr>
          <w:trHeight w:hRule="atLeast" w:val="20"/>
        </w:trPr>
        <w:tc>
          <w:tcPr>
            <w:tcW w:type="dxa" w:w="2540"/>
            <w:vMerge w:val="restart"/>
          </w:tcPr>
          <w:p w14:paraId="C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Направленность</w:t>
            </w:r>
          </w:p>
        </w:tc>
        <w:tc>
          <w:tcPr>
            <w:tcW w:type="dxa" w:w="3603"/>
            <w:gridSpan w:val="2"/>
          </w:tcPr>
          <w:p w14:paraId="C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2024-2025 уч. год</w:t>
            </w:r>
          </w:p>
        </w:tc>
        <w:tc>
          <w:tcPr>
            <w:tcW w:type="dxa" w:w="3409"/>
            <w:gridSpan w:val="2"/>
          </w:tcPr>
          <w:p w14:paraId="C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202</w:t>
            </w:r>
            <w:r>
              <w:rPr>
                <w:rFonts w:ascii="Times New Roman" w:hAnsi="Times New Roman"/>
                <w:b w:val="1"/>
                <w:color w:val="000000"/>
              </w:rPr>
              <w:t>5</w:t>
            </w:r>
            <w:r>
              <w:rPr>
                <w:rFonts w:ascii="Times New Roman" w:hAnsi="Times New Roman"/>
                <w:b w:val="1"/>
                <w:color w:val="000000"/>
              </w:rPr>
              <w:t>-202</w:t>
            </w:r>
            <w:r>
              <w:rPr>
                <w:rFonts w:ascii="Times New Roman" w:hAnsi="Times New Roman"/>
                <w:b w:val="1"/>
                <w:color w:val="000000"/>
              </w:rPr>
              <w:t>6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уч. год</w:t>
            </w:r>
          </w:p>
        </w:tc>
      </w:tr>
      <w:tr>
        <w:trPr>
          <w:trHeight w:hRule="atLeast" w:val="20"/>
        </w:trPr>
        <w:tc>
          <w:tcPr>
            <w:tcW w:type="dxa" w:w="2540"/>
            <w:gridSpan w:val="1"/>
            <w:vMerge w:val="continue"/>
          </w:tcPr>
          <w:p/>
        </w:tc>
        <w:tc>
          <w:tcPr>
            <w:tcW w:type="dxa" w:w="1499"/>
          </w:tcPr>
          <w:p w14:paraId="C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Количество</w:t>
            </w:r>
          </w:p>
          <w:p w14:paraId="C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групп</w:t>
            </w:r>
          </w:p>
        </w:tc>
        <w:tc>
          <w:tcPr>
            <w:tcW w:type="dxa" w:w="2104"/>
          </w:tcPr>
          <w:p w14:paraId="C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Число </w:t>
            </w:r>
            <w:r>
              <w:rPr>
                <w:rFonts w:ascii="Times New Roman" w:hAnsi="Times New Roman"/>
                <w:b w:val="1"/>
                <w:color w:val="000000"/>
              </w:rPr>
              <w:t>обучающихся</w:t>
            </w:r>
          </w:p>
        </w:tc>
        <w:tc>
          <w:tcPr>
            <w:tcW w:type="dxa" w:w="1499"/>
          </w:tcPr>
          <w:p w14:paraId="D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Количество</w:t>
            </w:r>
          </w:p>
          <w:p w14:paraId="D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групп</w:t>
            </w:r>
          </w:p>
        </w:tc>
        <w:tc>
          <w:tcPr>
            <w:tcW w:type="dxa" w:w="1910"/>
          </w:tcPr>
          <w:p w14:paraId="D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Число </w:t>
            </w:r>
            <w:r>
              <w:rPr>
                <w:rFonts w:ascii="Times New Roman" w:hAnsi="Times New Roman"/>
                <w:b w:val="1"/>
                <w:color w:val="000000"/>
              </w:rPr>
              <w:t>обучающихся</w:t>
            </w:r>
          </w:p>
        </w:tc>
      </w:tr>
      <w:tr>
        <w:trPr>
          <w:trHeight w:hRule="atLeast" w:val="20"/>
        </w:trPr>
        <w:tc>
          <w:tcPr>
            <w:tcW w:type="dxa" w:w="2540"/>
            <w:vAlign w:val="center"/>
          </w:tcPr>
          <w:p w14:paraId="D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Художественная</w:t>
            </w:r>
          </w:p>
          <w:p w14:paraId="D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499"/>
          </w:tcPr>
          <w:p w14:paraId="D5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type="dxa" w:w="2104"/>
          </w:tcPr>
          <w:p w14:paraId="D6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722</w:t>
            </w:r>
          </w:p>
        </w:tc>
        <w:tc>
          <w:tcPr>
            <w:tcW w:type="dxa" w:w="1499"/>
          </w:tcPr>
          <w:p w14:paraId="D7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type="dxa" w:w="1910"/>
          </w:tcPr>
          <w:p w14:paraId="D8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734</w:t>
            </w:r>
          </w:p>
        </w:tc>
      </w:tr>
      <w:tr>
        <w:trPr>
          <w:trHeight w:hRule="atLeast" w:val="20"/>
        </w:trPr>
        <w:tc>
          <w:tcPr>
            <w:tcW w:type="dxa" w:w="2540"/>
            <w:vAlign w:val="center"/>
          </w:tcPr>
          <w:p w14:paraId="D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Социально-гуманитарная</w:t>
            </w:r>
          </w:p>
        </w:tc>
        <w:tc>
          <w:tcPr>
            <w:tcW w:type="dxa" w:w="1499"/>
          </w:tcPr>
          <w:p w14:paraId="DA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type="dxa" w:w="2104"/>
          </w:tcPr>
          <w:p w14:paraId="DB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type="dxa" w:w="1499"/>
          </w:tcPr>
          <w:p w14:paraId="DC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type="dxa" w:w="1910"/>
          </w:tcPr>
          <w:p w14:paraId="DD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</w:tr>
      <w:tr>
        <w:trPr>
          <w:trHeight w:hRule="atLeast" w:val="20"/>
        </w:trPr>
        <w:tc>
          <w:tcPr>
            <w:tcW w:type="dxa" w:w="2540"/>
            <w:vAlign w:val="center"/>
          </w:tcPr>
          <w:p w14:paraId="D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Естественнонаучная</w:t>
            </w:r>
          </w:p>
          <w:p w14:paraId="D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499"/>
          </w:tcPr>
          <w:p w14:paraId="E0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2104"/>
          </w:tcPr>
          <w:p w14:paraId="E1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type="dxa" w:w="1499"/>
          </w:tcPr>
          <w:p w14:paraId="E2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1910"/>
          </w:tcPr>
          <w:p w14:paraId="E3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</w:tr>
      <w:tr>
        <w:trPr>
          <w:trHeight w:hRule="atLeast" w:val="20"/>
        </w:trPr>
        <w:tc>
          <w:tcPr>
            <w:tcW w:type="dxa" w:w="2540"/>
            <w:vAlign w:val="center"/>
          </w:tcPr>
          <w:p w14:paraId="E4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Физкультурно-спортивная</w:t>
            </w:r>
          </w:p>
        </w:tc>
        <w:tc>
          <w:tcPr>
            <w:tcW w:type="dxa" w:w="1499"/>
          </w:tcPr>
          <w:p w14:paraId="E5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2104"/>
          </w:tcPr>
          <w:p w14:paraId="E6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type="dxa" w:w="1499"/>
          </w:tcPr>
          <w:p w14:paraId="E7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type="dxa" w:w="1910"/>
          </w:tcPr>
          <w:p w14:paraId="E800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</w:tr>
      <w:tr>
        <w:trPr>
          <w:trHeight w:hRule="atLeast" w:val="20"/>
        </w:trPr>
        <w:tc>
          <w:tcPr>
            <w:tcW w:type="dxa" w:w="2540"/>
            <w:vAlign w:val="center"/>
          </w:tcPr>
          <w:p w14:paraId="E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ИТОГО:</w:t>
            </w:r>
          </w:p>
        </w:tc>
        <w:tc>
          <w:tcPr>
            <w:tcW w:type="dxa" w:w="1499"/>
          </w:tcPr>
          <w:p w14:paraId="EA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63</w:t>
            </w:r>
          </w:p>
        </w:tc>
        <w:tc>
          <w:tcPr>
            <w:tcW w:type="dxa" w:w="2104"/>
          </w:tcPr>
          <w:p w14:paraId="EB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854</w:t>
            </w:r>
          </w:p>
        </w:tc>
        <w:tc>
          <w:tcPr>
            <w:tcW w:type="dxa" w:w="1499"/>
          </w:tcPr>
          <w:p w14:paraId="EC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71</w:t>
            </w:r>
          </w:p>
        </w:tc>
        <w:tc>
          <w:tcPr>
            <w:tcW w:type="dxa" w:w="1910"/>
          </w:tcPr>
          <w:p w14:paraId="ED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934</w:t>
            </w:r>
          </w:p>
        </w:tc>
      </w:tr>
    </w:tbl>
    <w:p w14:paraId="EE000000">
      <w:pPr>
        <w:spacing w:line="276" w:lineRule="auto"/>
        <w:ind w:firstLine="708" w:left="0"/>
        <w:jc w:val="both"/>
        <w:rPr>
          <w:sz w:val="28"/>
        </w:rPr>
      </w:pPr>
      <w:r>
        <w:rPr>
          <w:sz w:val="28"/>
        </w:rPr>
        <w:t xml:space="preserve"> </w:t>
      </w:r>
    </w:p>
    <w:p w14:paraId="EF000000">
      <w:pPr>
        <w:spacing w:line="276" w:lineRule="auto"/>
        <w:ind w:firstLine="708" w:left="0"/>
        <w:jc w:val="both"/>
        <w:rPr>
          <w:color w:themeColor="accent1" w:themeShade="BF" w:val="376092"/>
          <w:sz w:val="28"/>
        </w:rPr>
      </w:pPr>
      <w:r>
        <w:rPr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Из таблицы видно, что </w:t>
      </w:r>
      <w:r>
        <w:rPr>
          <w:rFonts w:ascii="Times New Roman" w:hAnsi="Times New Roman"/>
          <w:color w:val="000000"/>
          <w:sz w:val="28"/>
        </w:rPr>
        <w:t>в 202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20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учебном году </w:t>
      </w:r>
      <w:r>
        <w:rPr>
          <w:rFonts w:ascii="Times New Roman" w:hAnsi="Times New Roman"/>
          <w:color w:val="000000"/>
          <w:sz w:val="28"/>
        </w:rPr>
        <w:t xml:space="preserve">увеличилось </w:t>
      </w:r>
      <w:r>
        <w:rPr>
          <w:rFonts w:ascii="Times New Roman" w:hAnsi="Times New Roman"/>
          <w:color w:val="000000"/>
          <w:sz w:val="28"/>
        </w:rPr>
        <w:t xml:space="preserve">количество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Не было набора в детские объединения туристс</w:t>
      </w:r>
      <w:r>
        <w:rPr>
          <w:rFonts w:ascii="Times New Roman" w:hAnsi="Times New Roman"/>
          <w:color w:val="000000"/>
          <w:sz w:val="28"/>
        </w:rPr>
        <w:t>ко-краеведческой из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за отсутствия материально-технической и кадровой возможностей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F0000000">
      <w:pPr>
        <w:spacing w:line="276" w:lineRule="auto"/>
        <w:ind w:firstLine="708" w:left="0"/>
        <w:jc w:val="both"/>
        <w:rPr>
          <w:color w:val="000000"/>
          <w:sz w:val="28"/>
        </w:rPr>
      </w:pPr>
    </w:p>
    <w:p w14:paraId="F1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2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3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4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5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6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7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8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9000000">
      <w:pPr>
        <w:spacing w:line="276" w:lineRule="auto"/>
        <w:ind w:firstLine="708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</w:p>
    <w:p w14:paraId="FA000000">
      <w:bookmarkStart w:id="14" w:name="__RefHeading___13"/>
      <w:bookmarkEnd w:id="14"/>
      <w:pPr>
        <w:pStyle w:val="Style_7"/>
      </w:pPr>
      <w:r>
        <w:t>Диаграмма приоритетности направленностей в процентном соотношении</w:t>
      </w:r>
    </w:p>
    <w:p w14:paraId="FB000000">
      <w:pPr>
        <w:spacing w:line="276" w:lineRule="auto"/>
        <w:ind w:firstLine="708" w:left="0"/>
        <w:jc w:val="both"/>
        <w:rPr>
          <w:rFonts w:ascii="Times New Roman" w:hAnsi="Times New Roman"/>
        </w:rPr>
      </w:pPr>
      <w:r>
        <w:drawing>
          <wp:inline>
            <wp:extent cx="5823284" cy="3647975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/>
                    <a:stretch/>
                  </pic:blipFill>
                  <pic:spPr>
                    <a:xfrm flipH="false" flipV="false" rot="0">
                      <a:ext cx="5823284" cy="36479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</w:r>
    </w:p>
    <w:p w14:paraId="FC00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Вопросу набора и </w:t>
      </w:r>
      <w:r>
        <w:rPr>
          <w:rFonts w:ascii="Times New Roman" w:hAnsi="Times New Roman"/>
          <w:sz w:val="28"/>
        </w:rPr>
        <w:t>сохранности</w:t>
      </w:r>
      <w:r>
        <w:rPr>
          <w:rFonts w:ascii="Times New Roman" w:hAnsi="Times New Roman"/>
          <w:sz w:val="28"/>
        </w:rPr>
        <w:t xml:space="preserve"> обучающихся в Доме детского творчества уделяется большое внимание. Для этого применяются различные формы:</w:t>
      </w:r>
    </w:p>
    <w:p w14:paraId="FD00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посещение образовательных учреждений с выставками или презентациями деятельности детских объединений;</w:t>
      </w:r>
    </w:p>
    <w:p w14:paraId="FE00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мастер-классы;</w:t>
      </w:r>
    </w:p>
    <w:p w14:paraId="FF00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дни открытых дверей;</w:t>
      </w:r>
    </w:p>
    <w:p w14:paraId="0001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выступления коллективов на поселковых площадках, школьных родительских собраниях;</w:t>
      </w:r>
    </w:p>
    <w:p w14:paraId="0101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выставки</w:t>
      </w:r>
      <w:r>
        <w:rPr>
          <w:rFonts w:ascii="Times New Roman" w:hAnsi="Times New Roman"/>
          <w:sz w:val="28"/>
        </w:rPr>
        <w:t xml:space="preserve"> декоративно-прикладного творчества на поселковых мероприятиях, экскурсии по Дому детского творчества и другие формы.</w:t>
      </w:r>
    </w:p>
    <w:p w14:paraId="02010000">
      <w:pPr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Сохранность детского контингента составила 98-100 %, что является допустимой нормой в системе дополнительного образования и говорит о стабильности функционирования учреждения.</w:t>
      </w:r>
    </w:p>
    <w:p w14:paraId="03010000">
      <w:pPr>
        <w:spacing w:line="276" w:lineRule="auto"/>
        <w:ind/>
        <w:jc w:val="both"/>
        <w:rPr>
          <w:rStyle w:val="Style_9_ch"/>
          <w:b w:val="0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Задача качественного формирования контингента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– залог успешной деятельности всего педагогического коллектива. Стабильность контингента </w:t>
      </w:r>
      <w:r>
        <w:rPr>
          <w:rFonts w:ascii="Times New Roman" w:hAnsi="Times New Roman"/>
          <w:sz w:val="28"/>
        </w:rPr>
        <w:t>обеспечивается</w:t>
      </w:r>
      <w:r>
        <w:rPr>
          <w:rFonts w:ascii="Times New Roman" w:hAnsi="Times New Roman"/>
          <w:sz w:val="28"/>
        </w:rPr>
        <w:t xml:space="preserve"> постоянн</w:t>
      </w:r>
      <w:r>
        <w:rPr>
          <w:rFonts w:ascii="Times New Roman" w:hAnsi="Times New Roman"/>
          <w:sz w:val="28"/>
        </w:rPr>
        <w:t>ым</w:t>
      </w:r>
      <w:r>
        <w:rPr>
          <w:rFonts w:ascii="Times New Roman" w:hAnsi="Times New Roman"/>
          <w:sz w:val="28"/>
        </w:rPr>
        <w:t xml:space="preserve"> стремление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педагогического коллектива и администрации к созданию условий, удовлетворяющих изменяющи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ся требования к современному образованию.</w:t>
      </w:r>
    </w:p>
    <w:p w14:paraId="04010000">
      <w:pPr>
        <w:pStyle w:val="Style_8"/>
        <w:spacing w:line="276" w:lineRule="auto"/>
        <w:ind w:firstLine="567" w:left="0"/>
        <w:jc w:val="both"/>
        <w:rPr>
          <w:rStyle w:val="Style_9_ch"/>
          <w:sz w:val="28"/>
        </w:rPr>
      </w:pPr>
    </w:p>
    <w:p w14:paraId="05010000">
      <w:bookmarkStart w:id="15" w:name="__RefHeading___14"/>
      <w:bookmarkEnd w:id="15"/>
      <w:pPr>
        <w:pStyle w:val="Style_7"/>
        <w:rPr>
          <w:rStyle w:val="Style_9_ch"/>
          <w:b w:val="1"/>
          <w:color w:val="000000"/>
          <w:sz w:val="32"/>
        </w:rPr>
      </w:pPr>
      <w:r>
        <w:rPr>
          <w:rStyle w:val="Style_9_ch"/>
          <w:b w:val="1"/>
          <w:color w:val="000000"/>
          <w:sz w:val="32"/>
        </w:rPr>
        <w:t>Основные позиции плана (программы) развития образовательного учреждения (приоритеты, направления, задачи, решавшиеся в отчетном году)</w:t>
      </w:r>
      <w:r>
        <w:rPr>
          <w:rStyle w:val="Style_9_ch"/>
          <w:b w:val="1"/>
          <w:color w:val="000000"/>
          <w:sz w:val="32"/>
        </w:rPr>
        <w:t>.</w:t>
      </w:r>
    </w:p>
    <w:p w14:paraId="06010000">
      <w:pPr>
        <w:pStyle w:val="Style_8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января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а вступила в силу новая</w:t>
      </w:r>
      <w:r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развити</w:t>
      </w:r>
      <w:r>
        <w:rPr>
          <w:rFonts w:ascii="Times New Roman" w:hAnsi="Times New Roman"/>
          <w:sz w:val="28"/>
        </w:rPr>
        <w:t>я МБОУДО Тарасовского ДДТ</w:t>
      </w:r>
      <w:r>
        <w:rPr>
          <w:rFonts w:ascii="Times New Roman" w:hAnsi="Times New Roman"/>
          <w:sz w:val="28"/>
        </w:rPr>
        <w:t xml:space="preserve"> на 2024-2027 годы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целью</w:t>
      </w:r>
      <w:r>
        <w:rPr>
          <w:rFonts w:ascii="Times New Roman" w:hAnsi="Times New Roman"/>
          <w:sz w:val="28"/>
        </w:rPr>
        <w:t xml:space="preserve"> которой является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оздание услови</w:t>
      </w:r>
      <w:r>
        <w:rPr>
          <w:rFonts w:ascii="Times New Roman" w:hAnsi="Times New Roman"/>
          <w:sz w:val="28"/>
        </w:rPr>
        <w:t xml:space="preserve">й для самореализации и развития </w:t>
      </w:r>
      <w:r>
        <w:rPr>
          <w:rFonts w:ascii="Times New Roman" w:hAnsi="Times New Roman"/>
          <w:sz w:val="28"/>
        </w:rPr>
        <w:t>талантов детей,</w:t>
      </w:r>
      <w:r>
        <w:rPr>
          <w:rFonts w:ascii="Times New Roman" w:hAnsi="Times New Roman"/>
          <w:sz w:val="28"/>
        </w:rPr>
        <w:t xml:space="preserve"> воспитание высоконравственной, </w:t>
      </w:r>
      <w:r>
        <w:rPr>
          <w:rFonts w:ascii="Times New Roman" w:hAnsi="Times New Roman"/>
          <w:sz w:val="28"/>
        </w:rPr>
        <w:t>гармонично раз</w:t>
      </w:r>
      <w:r>
        <w:rPr>
          <w:rFonts w:ascii="Times New Roman" w:hAnsi="Times New Roman"/>
          <w:sz w:val="28"/>
        </w:rPr>
        <w:t xml:space="preserve">витой и социально ответственной </w:t>
      </w:r>
      <w:r>
        <w:rPr>
          <w:rFonts w:ascii="Times New Roman" w:hAnsi="Times New Roman"/>
          <w:sz w:val="28"/>
        </w:rPr>
        <w:t>личности.</w:t>
      </w:r>
    </w:p>
    <w:p w14:paraId="07010000">
      <w:pPr>
        <w:pStyle w:val="Style_8"/>
        <w:spacing w:line="276" w:lineRule="auto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Задачи, решавшиеся в отчётном году:</w:t>
      </w:r>
    </w:p>
    <w:p w14:paraId="08010000">
      <w:pPr>
        <w:pStyle w:val="Style_8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обеспечение фу</w:t>
      </w:r>
      <w:r>
        <w:rPr>
          <w:rFonts w:ascii="Times New Roman" w:hAnsi="Times New Roman"/>
          <w:sz w:val="28"/>
        </w:rPr>
        <w:t xml:space="preserve">нкционирования МБОУДО Тарасовского ДДТ как открытой, </w:t>
      </w:r>
      <w:r>
        <w:rPr>
          <w:rFonts w:ascii="Times New Roman" w:hAnsi="Times New Roman"/>
          <w:sz w:val="28"/>
        </w:rPr>
        <w:t>динамично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развив</w:t>
      </w:r>
      <w:r>
        <w:rPr>
          <w:rFonts w:ascii="Times New Roman" w:hAnsi="Times New Roman"/>
          <w:sz w:val="28"/>
        </w:rPr>
        <w:t xml:space="preserve">ающейся системы, обеспечивающей </w:t>
      </w:r>
      <w:r>
        <w:rPr>
          <w:rFonts w:ascii="Times New Roman" w:hAnsi="Times New Roman"/>
          <w:sz w:val="28"/>
        </w:rPr>
        <w:t>доступност</w:t>
      </w:r>
      <w:r>
        <w:rPr>
          <w:rFonts w:ascii="Times New Roman" w:hAnsi="Times New Roman"/>
          <w:sz w:val="28"/>
        </w:rPr>
        <w:t xml:space="preserve">ь дополнительного образования и </w:t>
      </w:r>
      <w:r>
        <w:rPr>
          <w:rFonts w:ascii="Times New Roman" w:hAnsi="Times New Roman"/>
          <w:sz w:val="28"/>
        </w:rPr>
        <w:t>свобод</w:t>
      </w:r>
      <w:r>
        <w:rPr>
          <w:rFonts w:ascii="Times New Roman" w:hAnsi="Times New Roman"/>
          <w:sz w:val="28"/>
        </w:rPr>
        <w:t xml:space="preserve">ный доступ к информации о своей </w:t>
      </w:r>
      <w:r>
        <w:rPr>
          <w:rFonts w:ascii="Times New Roman" w:hAnsi="Times New Roman"/>
          <w:sz w:val="28"/>
        </w:rPr>
        <w:t>деятельности;</w:t>
      </w:r>
    </w:p>
    <w:p w14:paraId="09010000">
      <w:pPr>
        <w:pStyle w:val="Style_8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совершенствование системы</w:t>
      </w:r>
      <w:r>
        <w:rPr>
          <w:rFonts w:ascii="Times New Roman" w:hAnsi="Times New Roman"/>
          <w:sz w:val="28"/>
        </w:rPr>
        <w:t xml:space="preserve"> персонифицированного учета </w:t>
      </w:r>
      <w:r>
        <w:rPr>
          <w:rFonts w:ascii="Times New Roman" w:hAnsi="Times New Roman"/>
          <w:sz w:val="28"/>
        </w:rPr>
        <w:t>персонифицированного финансирования в 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целевой модели, </w:t>
      </w:r>
      <w:r>
        <w:rPr>
          <w:rFonts w:ascii="Times New Roman" w:hAnsi="Times New Roman"/>
          <w:sz w:val="28"/>
        </w:rPr>
        <w:t xml:space="preserve">в том числе выдача сертификатов </w:t>
      </w:r>
      <w:r>
        <w:rPr>
          <w:rFonts w:ascii="Times New Roman" w:hAnsi="Times New Roman"/>
          <w:sz w:val="28"/>
        </w:rPr>
        <w:t>перс</w:t>
      </w:r>
      <w:r>
        <w:rPr>
          <w:rFonts w:ascii="Times New Roman" w:hAnsi="Times New Roman"/>
          <w:sz w:val="28"/>
        </w:rPr>
        <w:t xml:space="preserve">онифицированного финансирования </w:t>
      </w:r>
      <w:r>
        <w:rPr>
          <w:rFonts w:ascii="Times New Roman" w:hAnsi="Times New Roman"/>
          <w:sz w:val="28"/>
        </w:rPr>
        <w:t>независимо</w:t>
      </w:r>
      <w:r>
        <w:rPr>
          <w:rFonts w:ascii="Times New Roman" w:hAnsi="Times New Roman"/>
          <w:sz w:val="28"/>
        </w:rPr>
        <w:t xml:space="preserve"> от места проживания, состояния </w:t>
      </w:r>
      <w:r>
        <w:rPr>
          <w:rFonts w:ascii="Times New Roman" w:hAnsi="Times New Roman"/>
          <w:sz w:val="28"/>
        </w:rPr>
        <w:t>здоровь</w:t>
      </w:r>
      <w:r>
        <w:rPr>
          <w:rFonts w:ascii="Times New Roman" w:hAnsi="Times New Roman"/>
          <w:sz w:val="28"/>
        </w:rPr>
        <w:t xml:space="preserve">я ребенка и уровня материальной </w:t>
      </w:r>
      <w:r>
        <w:rPr>
          <w:rFonts w:ascii="Times New Roman" w:hAnsi="Times New Roman"/>
          <w:sz w:val="28"/>
        </w:rPr>
        <w:t>обеспеч</w:t>
      </w:r>
      <w:r>
        <w:rPr>
          <w:rFonts w:ascii="Times New Roman" w:hAnsi="Times New Roman"/>
          <w:sz w:val="28"/>
        </w:rPr>
        <w:t xml:space="preserve">енности семьи, а также оказание </w:t>
      </w:r>
      <w:r>
        <w:rPr>
          <w:rFonts w:ascii="Times New Roman" w:hAnsi="Times New Roman"/>
          <w:sz w:val="28"/>
        </w:rPr>
        <w:t>информаци</w:t>
      </w:r>
      <w:r>
        <w:rPr>
          <w:rFonts w:ascii="Times New Roman" w:hAnsi="Times New Roman"/>
          <w:sz w:val="28"/>
        </w:rPr>
        <w:t xml:space="preserve">онно-консультационной поддержки </w:t>
      </w:r>
      <w:r>
        <w:rPr>
          <w:rFonts w:ascii="Times New Roman" w:hAnsi="Times New Roman"/>
          <w:sz w:val="28"/>
        </w:rPr>
        <w:t>родителя</w:t>
      </w:r>
      <w:r>
        <w:rPr>
          <w:rFonts w:ascii="Times New Roman" w:hAnsi="Times New Roman"/>
          <w:sz w:val="28"/>
        </w:rPr>
        <w:t xml:space="preserve">м (законным представителям) для </w:t>
      </w:r>
      <w:r>
        <w:rPr>
          <w:rFonts w:ascii="Times New Roman" w:hAnsi="Times New Roman"/>
          <w:sz w:val="28"/>
        </w:rPr>
        <w:t>получения детьм</w:t>
      </w:r>
      <w:r>
        <w:rPr>
          <w:rFonts w:ascii="Times New Roman" w:hAnsi="Times New Roman"/>
          <w:sz w:val="28"/>
        </w:rPr>
        <w:t xml:space="preserve">и качественного дополнительного </w:t>
      </w:r>
      <w:r>
        <w:rPr>
          <w:rFonts w:ascii="Times New Roman" w:hAnsi="Times New Roman"/>
          <w:sz w:val="28"/>
        </w:rPr>
        <w:t>образования;</w:t>
      </w:r>
    </w:p>
    <w:p w14:paraId="0A010000">
      <w:pPr>
        <w:pStyle w:val="Style_8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организация воспитательной деятельности на</w:t>
      </w:r>
      <w:r>
        <w:rPr>
          <w:rFonts w:ascii="Times New Roman" w:hAnsi="Times New Roman"/>
          <w:sz w:val="28"/>
        </w:rPr>
        <w:t xml:space="preserve"> основе социокультурных, </w:t>
      </w:r>
      <w:r>
        <w:rPr>
          <w:rFonts w:ascii="Times New Roman" w:hAnsi="Times New Roman"/>
          <w:sz w:val="28"/>
        </w:rPr>
        <w:t>духовно-нравственных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ценностей российского общества и</w:t>
      </w:r>
      <w:r>
        <w:rPr>
          <w:rFonts w:ascii="Times New Roman" w:hAnsi="Times New Roman"/>
          <w:sz w:val="28"/>
        </w:rPr>
        <w:t xml:space="preserve"> государства, а </w:t>
      </w:r>
      <w:r>
        <w:rPr>
          <w:rFonts w:ascii="Times New Roman" w:hAnsi="Times New Roman"/>
          <w:sz w:val="28"/>
        </w:rPr>
        <w:t xml:space="preserve">также </w:t>
      </w:r>
      <w:r>
        <w:rPr>
          <w:rFonts w:ascii="Times New Roman" w:hAnsi="Times New Roman"/>
          <w:sz w:val="28"/>
        </w:rPr>
        <w:t xml:space="preserve">формирование у детей и молодежи </w:t>
      </w:r>
      <w:r>
        <w:rPr>
          <w:rFonts w:ascii="Times New Roman" w:hAnsi="Times New Roman"/>
          <w:sz w:val="28"/>
        </w:rPr>
        <w:t>общеросси</w:t>
      </w:r>
      <w:r>
        <w:rPr>
          <w:rFonts w:ascii="Times New Roman" w:hAnsi="Times New Roman"/>
          <w:sz w:val="28"/>
        </w:rPr>
        <w:t xml:space="preserve">йской гражданской идентичности, </w:t>
      </w:r>
      <w:r>
        <w:rPr>
          <w:rFonts w:ascii="Times New Roman" w:hAnsi="Times New Roman"/>
          <w:sz w:val="28"/>
        </w:rPr>
        <w:t>патриотизма и гражданской ответственности;</w:t>
      </w:r>
    </w:p>
    <w:p w14:paraId="0B010000">
      <w:pPr>
        <w:pStyle w:val="Style_8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˗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расширение возможности для использования в</w:t>
      </w:r>
      <w:r>
        <w:rPr>
          <w:rFonts w:ascii="Times New Roman" w:hAnsi="Times New Roman"/>
          <w:sz w:val="28"/>
        </w:rPr>
        <w:t xml:space="preserve"> образовательном и </w:t>
      </w:r>
      <w:r>
        <w:rPr>
          <w:rFonts w:ascii="Times New Roman" w:hAnsi="Times New Roman"/>
          <w:sz w:val="28"/>
        </w:rPr>
        <w:t>воспитательном процессе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культурного и природного насл</w:t>
      </w:r>
      <w:r>
        <w:rPr>
          <w:rFonts w:ascii="Times New Roman" w:hAnsi="Times New Roman"/>
          <w:sz w:val="28"/>
        </w:rPr>
        <w:t xml:space="preserve">едия народов </w:t>
      </w:r>
      <w:r>
        <w:rPr>
          <w:rFonts w:ascii="Times New Roman" w:hAnsi="Times New Roman"/>
          <w:sz w:val="28"/>
        </w:rPr>
        <w:t>России;</w:t>
      </w:r>
    </w:p>
    <w:p w14:paraId="0C010000">
      <w:pPr>
        <w:pStyle w:val="Style_8"/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˗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обновление содержания и методов обучения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реализации дополнительных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>щеразвивающих</w:t>
      </w:r>
      <w:r>
        <w:rPr>
          <w:rFonts w:ascii="Times New Roman" w:hAnsi="Times New Roman"/>
          <w:sz w:val="28"/>
        </w:rPr>
        <w:t xml:space="preserve"> программ на основе </w:t>
      </w:r>
      <w:r>
        <w:rPr>
          <w:rFonts w:ascii="Times New Roman" w:hAnsi="Times New Roman"/>
          <w:sz w:val="28"/>
        </w:rPr>
        <w:t>комплексного анали</w:t>
      </w:r>
      <w:r>
        <w:rPr>
          <w:rFonts w:ascii="Times New Roman" w:hAnsi="Times New Roman"/>
          <w:sz w:val="28"/>
        </w:rPr>
        <w:t xml:space="preserve">за доступности услуг, интересов </w:t>
      </w:r>
      <w:r>
        <w:rPr>
          <w:rFonts w:ascii="Times New Roman" w:hAnsi="Times New Roman"/>
          <w:sz w:val="28"/>
        </w:rPr>
        <w:t>и потребностей р</w:t>
      </w:r>
      <w:r>
        <w:rPr>
          <w:rFonts w:ascii="Times New Roman" w:hAnsi="Times New Roman"/>
          <w:sz w:val="28"/>
        </w:rPr>
        <w:t xml:space="preserve">азличных категорий детей (в том </w:t>
      </w:r>
      <w:r>
        <w:rPr>
          <w:rFonts w:ascii="Times New Roman" w:hAnsi="Times New Roman"/>
          <w:sz w:val="28"/>
        </w:rPr>
        <w:t>числе детей-ин</w:t>
      </w:r>
      <w:r>
        <w:rPr>
          <w:rFonts w:ascii="Times New Roman" w:hAnsi="Times New Roman"/>
          <w:sz w:val="28"/>
        </w:rPr>
        <w:t xml:space="preserve">валидов и детей с ограниченными </w:t>
      </w:r>
      <w:r>
        <w:rPr>
          <w:rFonts w:ascii="Times New Roman" w:hAnsi="Times New Roman"/>
          <w:sz w:val="28"/>
        </w:rPr>
        <w:t>возможностями здоровья);</w:t>
      </w:r>
    </w:p>
    <w:p w14:paraId="0D010000">
      <w:pPr>
        <w:pStyle w:val="Style_8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˗ вовлечение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в программы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мер</w:t>
      </w:r>
      <w:r>
        <w:rPr>
          <w:rFonts w:ascii="Times New Roman" w:hAnsi="Times New Roman"/>
          <w:sz w:val="28"/>
        </w:rPr>
        <w:t xml:space="preserve">оприятия ранней профориентации, </w:t>
      </w:r>
      <w:r>
        <w:rPr>
          <w:rFonts w:ascii="Times New Roman" w:hAnsi="Times New Roman"/>
          <w:sz w:val="28"/>
        </w:rPr>
        <w:t>обеспечиваю</w:t>
      </w:r>
      <w:r>
        <w:rPr>
          <w:rFonts w:ascii="Times New Roman" w:hAnsi="Times New Roman"/>
          <w:sz w:val="28"/>
        </w:rPr>
        <w:t xml:space="preserve">щие ознакомление с современными </w:t>
      </w:r>
      <w:r>
        <w:rPr>
          <w:rFonts w:ascii="Times New Roman" w:hAnsi="Times New Roman"/>
          <w:sz w:val="28"/>
        </w:rPr>
        <w:t xml:space="preserve">профессиями и </w:t>
      </w:r>
      <w:r>
        <w:rPr>
          <w:rFonts w:ascii="Times New Roman" w:hAnsi="Times New Roman"/>
          <w:sz w:val="28"/>
        </w:rPr>
        <w:t xml:space="preserve">профессиями будущего, поддержку </w:t>
      </w:r>
      <w:r>
        <w:rPr>
          <w:rFonts w:ascii="Times New Roman" w:hAnsi="Times New Roman"/>
          <w:sz w:val="28"/>
        </w:rPr>
        <w:t>профессионального самоопределения;</w:t>
      </w:r>
    </w:p>
    <w:p w14:paraId="0E010000">
      <w:pPr>
        <w:pStyle w:val="Style_8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включение в дополнительные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общеразвивающи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программы по всем </w:t>
      </w:r>
      <w:r>
        <w:rPr>
          <w:rFonts w:ascii="Times New Roman" w:hAnsi="Times New Roman"/>
          <w:sz w:val="28"/>
        </w:rPr>
        <w:t>направленнос</w:t>
      </w:r>
      <w:r>
        <w:rPr>
          <w:rFonts w:ascii="Times New Roman" w:hAnsi="Times New Roman"/>
          <w:sz w:val="28"/>
        </w:rPr>
        <w:t xml:space="preserve">тям компонентов, обеспечивающих </w:t>
      </w:r>
      <w:r>
        <w:rPr>
          <w:rFonts w:ascii="Times New Roman" w:hAnsi="Times New Roman"/>
          <w:sz w:val="28"/>
        </w:rPr>
        <w:t>формирован</w:t>
      </w:r>
      <w:r>
        <w:rPr>
          <w:rFonts w:ascii="Times New Roman" w:hAnsi="Times New Roman"/>
          <w:sz w:val="28"/>
        </w:rPr>
        <w:t xml:space="preserve">ие функциональной грамотности и </w:t>
      </w:r>
      <w:r>
        <w:rPr>
          <w:rFonts w:ascii="Times New Roman" w:hAnsi="Times New Roman"/>
          <w:sz w:val="28"/>
        </w:rPr>
        <w:t>навыков, связанн</w:t>
      </w:r>
      <w:r>
        <w:rPr>
          <w:rFonts w:ascii="Times New Roman" w:hAnsi="Times New Roman"/>
          <w:sz w:val="28"/>
        </w:rPr>
        <w:t xml:space="preserve">ых с эмоциональным, </w:t>
      </w:r>
      <w:r>
        <w:rPr>
          <w:rFonts w:ascii="Times New Roman" w:hAnsi="Times New Roman"/>
          <w:sz w:val="28"/>
        </w:rPr>
        <w:t xml:space="preserve">физическим, </w:t>
      </w:r>
      <w:r>
        <w:rPr>
          <w:rFonts w:ascii="Times New Roman" w:hAnsi="Times New Roman"/>
          <w:sz w:val="28"/>
        </w:rPr>
        <w:t>интеллектуальным, духовным развитием челов</w:t>
      </w:r>
      <w:r>
        <w:rPr>
          <w:rFonts w:ascii="Times New Roman" w:hAnsi="Times New Roman"/>
          <w:sz w:val="28"/>
        </w:rPr>
        <w:t xml:space="preserve">ека </w:t>
      </w:r>
      <w:r>
        <w:rPr>
          <w:rFonts w:ascii="Times New Roman" w:hAnsi="Times New Roman"/>
          <w:sz w:val="28"/>
        </w:rPr>
        <w:t xml:space="preserve">для реализации приоритетных направлений </w:t>
      </w:r>
      <w:r>
        <w:rPr>
          <w:rFonts w:ascii="Times New Roman" w:hAnsi="Times New Roman"/>
          <w:sz w:val="28"/>
        </w:rPr>
        <w:t>научнотехнологического</w:t>
      </w:r>
      <w:r>
        <w:rPr>
          <w:rFonts w:ascii="Times New Roman" w:hAnsi="Times New Roman"/>
          <w:sz w:val="28"/>
        </w:rPr>
        <w:t xml:space="preserve"> развития страны;</w:t>
      </w:r>
    </w:p>
    <w:p w14:paraId="0F010000">
      <w:pPr>
        <w:pStyle w:val="Style_8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˗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развитие, на уровне учреждения, системы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тв</w:t>
      </w:r>
      <w:r>
        <w:rPr>
          <w:rFonts w:ascii="Times New Roman" w:hAnsi="Times New Roman"/>
          <w:sz w:val="28"/>
        </w:rPr>
        <w:t xml:space="preserve">орческих конкурсов, фестивалей, </w:t>
      </w:r>
      <w:r>
        <w:rPr>
          <w:rFonts w:ascii="Times New Roman" w:hAnsi="Times New Roman"/>
          <w:sz w:val="28"/>
        </w:rPr>
        <w:t>в которых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принимают участие обучающиеся муниципалитета;</w:t>
      </w:r>
    </w:p>
    <w:p w14:paraId="10010000">
      <w:pPr>
        <w:pStyle w:val="Style_8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 реализация современных образовательных</w:t>
      </w:r>
      <w:r>
        <w:rPr>
          <w:rFonts w:ascii="Times New Roman" w:hAnsi="Times New Roman"/>
          <w:sz w:val="28"/>
        </w:rPr>
        <w:t xml:space="preserve"> моделей, обеспечивающих </w:t>
      </w:r>
      <w:r>
        <w:rPr>
          <w:rFonts w:ascii="Times New Roman" w:hAnsi="Times New Roman"/>
          <w:sz w:val="28"/>
        </w:rPr>
        <w:t>применение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обучающимис</w:t>
      </w:r>
      <w:r>
        <w:rPr>
          <w:rFonts w:ascii="Times New Roman" w:hAnsi="Times New Roman"/>
          <w:sz w:val="28"/>
        </w:rPr>
        <w:t xml:space="preserve">я полученных знаний и навыков в </w:t>
      </w:r>
      <w:r>
        <w:rPr>
          <w:rFonts w:ascii="Times New Roman" w:hAnsi="Times New Roman"/>
          <w:sz w:val="28"/>
        </w:rPr>
        <w:t>практической</w:t>
      </w:r>
      <w:r>
        <w:rPr>
          <w:rFonts w:ascii="Times New Roman" w:hAnsi="Times New Roman"/>
          <w:sz w:val="28"/>
        </w:rPr>
        <w:t xml:space="preserve"> деятельности (добровольчество, </w:t>
      </w:r>
      <w:r>
        <w:rPr>
          <w:rFonts w:ascii="Times New Roman" w:hAnsi="Times New Roman"/>
          <w:sz w:val="28"/>
        </w:rPr>
        <w:t>социальные прое</w:t>
      </w:r>
      <w:r>
        <w:rPr>
          <w:rFonts w:ascii="Times New Roman" w:hAnsi="Times New Roman"/>
          <w:sz w:val="28"/>
        </w:rPr>
        <w:t xml:space="preserve">кты/акции, </w:t>
      </w:r>
      <w:r>
        <w:rPr>
          <w:rFonts w:ascii="Times New Roman" w:hAnsi="Times New Roman"/>
          <w:sz w:val="28"/>
        </w:rPr>
        <w:t>слѐты</w:t>
      </w:r>
      <w:r>
        <w:rPr>
          <w:rFonts w:ascii="Times New Roman" w:hAnsi="Times New Roman"/>
          <w:sz w:val="28"/>
        </w:rPr>
        <w:t xml:space="preserve">, дискуссионные </w:t>
      </w:r>
      <w:r>
        <w:rPr>
          <w:rFonts w:ascii="Times New Roman" w:hAnsi="Times New Roman"/>
          <w:sz w:val="28"/>
        </w:rPr>
        <w:t>площадки и др.);</w:t>
      </w:r>
    </w:p>
    <w:p w14:paraId="11010000">
      <w:pPr>
        <w:pStyle w:val="Style_8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 xml:space="preserve"> формирование единого открытого </w:t>
      </w:r>
      <w:r>
        <w:rPr>
          <w:rFonts w:ascii="Times New Roman" w:hAnsi="Times New Roman"/>
          <w:sz w:val="28"/>
        </w:rPr>
        <w:t>образовательного пространства дополн</w:t>
      </w:r>
      <w:r>
        <w:rPr>
          <w:rFonts w:ascii="Times New Roman" w:hAnsi="Times New Roman"/>
          <w:sz w:val="28"/>
        </w:rPr>
        <w:t xml:space="preserve">ительного </w:t>
      </w:r>
      <w:r>
        <w:rPr>
          <w:rFonts w:ascii="Times New Roman" w:hAnsi="Times New Roman"/>
          <w:sz w:val="28"/>
        </w:rPr>
        <w:t>образован</w:t>
      </w:r>
      <w:r>
        <w:rPr>
          <w:rFonts w:ascii="Times New Roman" w:hAnsi="Times New Roman"/>
          <w:sz w:val="28"/>
        </w:rPr>
        <w:t xml:space="preserve">ия детей, развитие и расширение </w:t>
      </w:r>
      <w:r>
        <w:rPr>
          <w:rFonts w:ascii="Times New Roman" w:hAnsi="Times New Roman"/>
          <w:sz w:val="28"/>
        </w:rPr>
        <w:t>сотрудничест</w:t>
      </w:r>
      <w:r>
        <w:rPr>
          <w:rFonts w:ascii="Times New Roman" w:hAnsi="Times New Roman"/>
          <w:sz w:val="28"/>
        </w:rPr>
        <w:t xml:space="preserve">ва с учреждениями образования и </w:t>
      </w:r>
      <w:r>
        <w:rPr>
          <w:rFonts w:ascii="Times New Roman" w:hAnsi="Times New Roman"/>
          <w:sz w:val="28"/>
        </w:rPr>
        <w:t xml:space="preserve">культуры, в </w:t>
      </w:r>
      <w:r>
        <w:rPr>
          <w:rFonts w:ascii="Times New Roman" w:hAnsi="Times New Roman"/>
          <w:sz w:val="28"/>
        </w:rPr>
        <w:t xml:space="preserve">том числе развитие сетевых форм </w:t>
      </w:r>
      <w:r>
        <w:rPr>
          <w:rFonts w:ascii="Times New Roman" w:hAnsi="Times New Roman"/>
          <w:sz w:val="28"/>
        </w:rPr>
        <w:t>дополнительного образования;</w:t>
      </w:r>
    </w:p>
    <w:p w14:paraId="12010000">
      <w:pPr>
        <w:pStyle w:val="Style_8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˗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совершенствование научно-методического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ресурсного обеспечения учреждения;</w:t>
      </w:r>
    </w:p>
    <w:p w14:paraId="13010000">
      <w:pPr>
        <w:pStyle w:val="Style_8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внедрение цифровых </w:t>
      </w:r>
      <w:r>
        <w:rPr>
          <w:rFonts w:ascii="Times New Roman" w:hAnsi="Times New Roman"/>
          <w:sz w:val="28"/>
        </w:rPr>
        <w:t>учебно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методических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комплексов по всем направленностям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дополнительного образования;</w:t>
      </w:r>
    </w:p>
    <w:p w14:paraId="14010000">
      <w:pPr>
        <w:pStyle w:val="Style_8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˗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создание условий для профессионального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 и самореализации управленческих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педагогиче</w:t>
      </w:r>
      <w:r>
        <w:rPr>
          <w:rFonts w:ascii="Times New Roman" w:hAnsi="Times New Roman"/>
          <w:sz w:val="28"/>
        </w:rPr>
        <w:t xml:space="preserve">ских кадров МБОУДО Тарасовского </w:t>
      </w:r>
      <w:r>
        <w:rPr>
          <w:rFonts w:ascii="Times New Roman" w:hAnsi="Times New Roman"/>
          <w:sz w:val="28"/>
        </w:rPr>
        <w:t>ДДТ;</w:t>
      </w:r>
    </w:p>
    <w:p w14:paraId="15010000">
      <w:pPr>
        <w:pStyle w:val="Style_8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˗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обновление матер</w:t>
      </w:r>
      <w:r>
        <w:rPr>
          <w:rFonts w:ascii="Times New Roman" w:hAnsi="Times New Roman"/>
          <w:sz w:val="28"/>
        </w:rPr>
        <w:t xml:space="preserve">иально-технической базы </w:t>
      </w:r>
      <w:r>
        <w:rPr>
          <w:rFonts w:ascii="Times New Roman" w:hAnsi="Times New Roman"/>
          <w:sz w:val="28"/>
        </w:rPr>
        <w:t xml:space="preserve">учреждения за </w:t>
      </w:r>
      <w:r>
        <w:rPr>
          <w:rFonts w:ascii="Times New Roman" w:hAnsi="Times New Roman"/>
          <w:sz w:val="28"/>
        </w:rPr>
        <w:t xml:space="preserve">счет субсидий из муниципального </w:t>
      </w:r>
      <w:r>
        <w:rPr>
          <w:rFonts w:ascii="Times New Roman" w:hAnsi="Times New Roman"/>
          <w:sz w:val="28"/>
        </w:rPr>
        <w:t>бюджета и вн</w:t>
      </w:r>
      <w:r>
        <w:rPr>
          <w:rFonts w:ascii="Times New Roman" w:hAnsi="Times New Roman"/>
          <w:sz w:val="28"/>
        </w:rPr>
        <w:t xml:space="preserve">ебюджетных источников, создание </w:t>
      </w:r>
      <w:r>
        <w:rPr>
          <w:rFonts w:ascii="Times New Roman" w:hAnsi="Times New Roman"/>
          <w:sz w:val="28"/>
        </w:rPr>
        <w:t xml:space="preserve">условий для </w:t>
      </w:r>
      <w:r>
        <w:rPr>
          <w:rFonts w:ascii="Times New Roman" w:hAnsi="Times New Roman"/>
          <w:sz w:val="28"/>
        </w:rPr>
        <w:t xml:space="preserve">использования в работе цифровых </w:t>
      </w:r>
      <w:r>
        <w:rPr>
          <w:rFonts w:ascii="Times New Roman" w:hAnsi="Times New Roman"/>
          <w:sz w:val="28"/>
        </w:rPr>
        <w:t>сервисов</w:t>
      </w:r>
      <w:r>
        <w:rPr>
          <w:rFonts w:ascii="Times New Roman" w:hAnsi="Times New Roman"/>
          <w:sz w:val="28"/>
        </w:rPr>
        <w:t xml:space="preserve"> и контента для образовательной деятельности по дополнительным </w:t>
      </w:r>
      <w:r>
        <w:rPr>
          <w:rFonts w:ascii="Times New Roman" w:hAnsi="Times New Roman"/>
          <w:sz w:val="28"/>
        </w:rPr>
        <w:t>общеобразовательным програм</w:t>
      </w:r>
      <w:r>
        <w:rPr>
          <w:rFonts w:ascii="Times New Roman" w:hAnsi="Times New Roman"/>
          <w:sz w:val="28"/>
        </w:rPr>
        <w:t xml:space="preserve">мам, цифровых </w:t>
      </w:r>
      <w:r>
        <w:rPr>
          <w:rFonts w:ascii="Times New Roman" w:hAnsi="Times New Roman"/>
          <w:sz w:val="28"/>
        </w:rPr>
        <w:t>инструментов уп</w:t>
      </w:r>
      <w:r>
        <w:rPr>
          <w:rFonts w:ascii="Times New Roman" w:hAnsi="Times New Roman"/>
          <w:sz w:val="28"/>
        </w:rPr>
        <w:t xml:space="preserve">равления, в том числе оснащение </w:t>
      </w:r>
      <w:r>
        <w:rPr>
          <w:rFonts w:ascii="Times New Roman" w:hAnsi="Times New Roman"/>
          <w:sz w:val="28"/>
        </w:rPr>
        <w:t>учреждения совр</w:t>
      </w:r>
      <w:r>
        <w:rPr>
          <w:rFonts w:ascii="Times New Roman" w:hAnsi="Times New Roman"/>
          <w:sz w:val="28"/>
        </w:rPr>
        <w:t xml:space="preserve">еменной компьютерной техникой и </w:t>
      </w:r>
      <w:r>
        <w:rPr>
          <w:rFonts w:ascii="Times New Roman" w:hAnsi="Times New Roman"/>
          <w:sz w:val="28"/>
        </w:rPr>
        <w:t>программ</w:t>
      </w:r>
      <w:r>
        <w:rPr>
          <w:rFonts w:ascii="Times New Roman" w:hAnsi="Times New Roman"/>
          <w:sz w:val="28"/>
        </w:rPr>
        <w:t xml:space="preserve">ным обеспечением отечественного </w:t>
      </w:r>
      <w:r>
        <w:rPr>
          <w:rFonts w:ascii="Times New Roman" w:hAnsi="Times New Roman"/>
          <w:sz w:val="28"/>
        </w:rPr>
        <w:t>производства</w:t>
      </w:r>
      <w:r>
        <w:rPr>
          <w:rFonts w:ascii="Times New Roman" w:hAnsi="Times New Roman"/>
          <w:sz w:val="28"/>
        </w:rPr>
        <w:t>.</w:t>
      </w:r>
    </w:p>
    <w:p w14:paraId="16010000">
      <w:pPr>
        <w:pStyle w:val="Style_8"/>
        <w:ind/>
        <w:jc w:val="both"/>
        <w:rPr>
          <w:rFonts w:ascii="Times New Roman" w:hAnsi="Times New Roman"/>
          <w:sz w:val="28"/>
        </w:rPr>
      </w:pPr>
    </w:p>
    <w:p w14:paraId="17010000">
      <w:bookmarkStart w:id="16" w:name="__RefHeading___15"/>
      <w:bookmarkEnd w:id="16"/>
      <w:pPr>
        <w:pStyle w:val="Style_7"/>
      </w:pPr>
      <w:r>
        <w:t>Структура управления, включая контактную информацию ответственных лиц. Органы государственно-общественного управления и самоуправления</w:t>
      </w:r>
      <w:r>
        <w:t>.</w:t>
      </w:r>
    </w:p>
    <w:p w14:paraId="18010000">
      <w:pPr>
        <w:spacing w:line="276" w:lineRule="auto"/>
        <w:ind w:firstLine="567" w:left="0" w:right="142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sz w:val="28"/>
        </w:rPr>
        <w:t xml:space="preserve">Управление Учреждением осуществляется Учредителем – </w:t>
      </w:r>
      <w:r>
        <w:rPr>
          <w:rFonts w:ascii="Times New Roman" w:hAnsi="Times New Roman"/>
          <w:sz w:val="28"/>
        </w:rPr>
        <w:t>Муниципальным образование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«Тарасовский </w:t>
      </w:r>
      <w:r>
        <w:rPr>
          <w:rFonts w:ascii="Times New Roman" w:hAnsi="Times New Roman"/>
          <w:sz w:val="28"/>
        </w:rPr>
        <w:t>район»,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тдел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образования Администрации Тарасовского района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 xml:space="preserve">пределах своей </w:t>
      </w:r>
      <w:r>
        <w:rPr>
          <w:rFonts w:ascii="Times New Roman" w:hAnsi="Times New Roman"/>
          <w:color w:val="000000"/>
          <w:sz w:val="28"/>
        </w:rPr>
        <w:t>компетенции,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директором М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ОУДО Тарасовского ДДТ</w:t>
      </w:r>
      <w:r>
        <w:rPr>
          <w:rFonts w:ascii="Times New Roman" w:hAnsi="Times New Roman"/>
          <w:sz w:val="28"/>
        </w:rPr>
        <w:t xml:space="preserve">. </w:t>
      </w:r>
    </w:p>
    <w:p w14:paraId="19010000">
      <w:pPr>
        <w:spacing w:line="276" w:lineRule="auto"/>
        <w:ind w:firstLine="567" w:left="0" w:right="142"/>
        <w:jc w:val="both"/>
        <w:rPr>
          <w:rFonts w:ascii="Times New Roman" w:hAnsi="Times New Roman"/>
          <w:spacing w:val="3"/>
          <w:sz w:val="28"/>
        </w:rPr>
      </w:pPr>
      <w:r>
        <w:rPr>
          <w:rFonts w:ascii="Times New Roman" w:hAnsi="Times New Roman"/>
          <w:spacing w:val="3"/>
          <w:sz w:val="28"/>
        </w:rPr>
        <w:t>Управление учреждением реализуется на основе сочетания принципов единоначалия и самоуправления, подразумевающего самостоятельность учреждения в выборе направлений работы, образовательных программ, выбор педагогами форм и методов обучения и воспитания, самостоятельн</w:t>
      </w:r>
      <w:r>
        <w:rPr>
          <w:rFonts w:ascii="Times New Roman" w:hAnsi="Times New Roman"/>
          <w:spacing w:val="3"/>
          <w:sz w:val="28"/>
        </w:rPr>
        <w:t>ое проектирование обучающимися</w:t>
      </w:r>
      <w:r>
        <w:rPr>
          <w:rFonts w:ascii="Times New Roman" w:hAnsi="Times New Roman"/>
          <w:spacing w:val="3"/>
          <w:sz w:val="28"/>
        </w:rPr>
        <w:t xml:space="preserve"> своей деятельности. </w:t>
      </w:r>
    </w:p>
    <w:p w14:paraId="1A010000">
      <w:pPr>
        <w:spacing w:line="276" w:lineRule="auto"/>
        <w:ind w:firstLine="567" w:left="0" w:right="140"/>
        <w:jc w:val="both"/>
        <w:rPr>
          <w:rFonts w:ascii="Times New Roman" w:hAnsi="Times New Roman"/>
          <w:spacing w:val="3"/>
          <w:sz w:val="28"/>
        </w:rPr>
      </w:pPr>
      <w:r>
        <w:rPr>
          <w:rFonts w:ascii="Times New Roman" w:hAnsi="Times New Roman"/>
          <w:spacing w:val="3"/>
          <w:sz w:val="28"/>
        </w:rPr>
        <w:t xml:space="preserve">Административное руководство </w:t>
      </w:r>
      <w:r>
        <w:rPr>
          <w:rFonts w:ascii="Times New Roman" w:hAnsi="Times New Roman"/>
          <w:spacing w:val="3"/>
          <w:sz w:val="28"/>
        </w:rPr>
        <w:t>осуществляет директор</w:t>
      </w:r>
      <w:r>
        <w:rPr>
          <w:rFonts w:ascii="Times New Roman" w:hAnsi="Times New Roman"/>
          <w:spacing w:val="3"/>
          <w:sz w:val="28"/>
        </w:rPr>
        <w:t>,</w:t>
      </w:r>
      <w:r>
        <w:rPr>
          <w:rFonts w:ascii="Times New Roman" w:hAnsi="Times New Roman"/>
          <w:spacing w:val="3"/>
          <w:sz w:val="28"/>
        </w:rPr>
        <w:t xml:space="preserve"> в учебно-воспитательной работе </w:t>
      </w:r>
      <w:r>
        <w:rPr>
          <w:rFonts w:ascii="Times New Roman" w:hAnsi="Times New Roman"/>
          <w:spacing w:val="3"/>
          <w:sz w:val="28"/>
        </w:rPr>
        <w:t>– заместитель директора</w:t>
      </w:r>
      <w:r>
        <w:rPr>
          <w:rFonts w:ascii="Times New Roman" w:hAnsi="Times New Roman"/>
          <w:spacing w:val="3"/>
          <w:sz w:val="28"/>
        </w:rPr>
        <w:t xml:space="preserve"> по УВР</w:t>
      </w:r>
      <w:r>
        <w:rPr>
          <w:rFonts w:ascii="Times New Roman" w:hAnsi="Times New Roman"/>
          <w:spacing w:val="3"/>
          <w:sz w:val="28"/>
        </w:rPr>
        <w:t>.</w:t>
      </w:r>
      <w:r>
        <w:rPr>
          <w:rFonts w:ascii="Times New Roman" w:hAnsi="Times New Roman"/>
          <w:spacing w:val="3"/>
          <w:sz w:val="28"/>
        </w:rPr>
        <w:t xml:space="preserve"> </w:t>
      </w:r>
    </w:p>
    <w:p w14:paraId="1B010000">
      <w:pPr>
        <w:spacing w:line="276" w:lineRule="auto"/>
        <w:ind w:firstLine="567" w:left="0" w:right="140"/>
        <w:jc w:val="both"/>
        <w:rPr>
          <w:rFonts w:ascii="Times New Roman" w:hAnsi="Times New Roman"/>
          <w:spacing w:val="3"/>
          <w:sz w:val="28"/>
        </w:rPr>
      </w:pPr>
      <w:r>
        <w:rPr>
          <w:rFonts w:ascii="Times New Roman" w:hAnsi="Times New Roman"/>
          <w:spacing w:val="3"/>
          <w:sz w:val="28"/>
        </w:rPr>
        <w:t>Директор осуществляет непосредственное руководство на основе принципа единоначалия, выполняет общее руководство всеми направлениями деятельности  в соответствии с Уставом и законодательством Российской Федерации. Решает самостояте</w:t>
      </w:r>
      <w:r>
        <w:rPr>
          <w:rFonts w:ascii="Times New Roman" w:hAnsi="Times New Roman"/>
          <w:spacing w:val="3"/>
          <w:sz w:val="28"/>
        </w:rPr>
        <w:t>льно все вопросы деятельности М</w:t>
      </w:r>
      <w:r>
        <w:rPr>
          <w:rFonts w:ascii="Times New Roman" w:hAnsi="Times New Roman"/>
          <w:spacing w:val="3"/>
          <w:sz w:val="28"/>
        </w:rPr>
        <w:t>Б</w:t>
      </w:r>
      <w:r>
        <w:rPr>
          <w:rFonts w:ascii="Times New Roman" w:hAnsi="Times New Roman"/>
          <w:spacing w:val="3"/>
          <w:sz w:val="28"/>
        </w:rPr>
        <w:t>ОУДО Тарасовского ДДТ</w:t>
      </w:r>
      <w:r>
        <w:rPr>
          <w:rFonts w:ascii="Times New Roman" w:hAnsi="Times New Roman"/>
          <w:spacing w:val="3"/>
          <w:sz w:val="28"/>
        </w:rPr>
        <w:t>, не входящие в компетенцию органов самоуправления.</w:t>
      </w:r>
    </w:p>
    <w:p w14:paraId="1C010000">
      <w:pPr>
        <w:spacing w:line="276" w:lineRule="auto"/>
        <w:ind w:firstLine="567" w:left="0" w:right="140"/>
        <w:jc w:val="both"/>
        <w:rPr>
          <w:rFonts w:ascii="Times New Roman" w:hAnsi="Times New Roman"/>
          <w:spacing w:val="3"/>
          <w:sz w:val="28"/>
        </w:rPr>
      </w:pPr>
      <w:r>
        <w:rPr>
          <w:rFonts w:ascii="Times New Roman" w:hAnsi="Times New Roman"/>
          <w:spacing w:val="3"/>
          <w:sz w:val="28"/>
        </w:rPr>
        <w:t xml:space="preserve">Заместитель директора </w:t>
      </w:r>
      <w:r>
        <w:rPr>
          <w:rFonts w:ascii="Times New Roman" w:hAnsi="Times New Roman"/>
          <w:spacing w:val="3"/>
          <w:sz w:val="28"/>
        </w:rPr>
        <w:t>по учебно-воспитательной работе</w:t>
      </w:r>
      <w:r>
        <w:rPr>
          <w:rFonts w:ascii="Times New Roman" w:hAnsi="Times New Roman"/>
          <w:spacing w:val="3"/>
          <w:sz w:val="28"/>
        </w:rPr>
        <w:t xml:space="preserve"> организует образовательный процесс, научно</w:t>
      </w:r>
      <w:r>
        <w:rPr>
          <w:rFonts w:ascii="Times New Roman" w:hAnsi="Times New Roman"/>
          <w:spacing w:val="3"/>
          <w:sz w:val="28"/>
        </w:rPr>
        <w:t xml:space="preserve"> – </w:t>
      </w:r>
      <w:r>
        <w:rPr>
          <w:rFonts w:ascii="Times New Roman" w:hAnsi="Times New Roman"/>
          <w:spacing w:val="3"/>
          <w:sz w:val="28"/>
        </w:rPr>
        <w:t>методическую, научно</w:t>
      </w:r>
      <w:r>
        <w:rPr>
          <w:rFonts w:ascii="Times New Roman" w:hAnsi="Times New Roman"/>
          <w:spacing w:val="3"/>
          <w:sz w:val="28"/>
        </w:rPr>
        <w:t xml:space="preserve"> –</w:t>
      </w:r>
      <w:r>
        <w:rPr>
          <w:rFonts w:ascii="Times New Roman" w:hAnsi="Times New Roman"/>
          <w:spacing w:val="3"/>
          <w:sz w:val="28"/>
        </w:rPr>
        <w:t xml:space="preserve"> исследовательскую, экспериментальную и инновационную деятельность. </w:t>
      </w:r>
    </w:p>
    <w:p w14:paraId="1D010000">
      <w:pPr>
        <w:spacing w:line="276" w:lineRule="auto"/>
        <w:ind w:firstLine="567" w:left="0" w:right="140"/>
        <w:jc w:val="both"/>
        <w:rPr>
          <w:rFonts w:ascii="Times New Roman" w:hAnsi="Times New Roman"/>
          <w:spacing w:val="3"/>
          <w:sz w:val="28"/>
        </w:rPr>
      </w:pPr>
      <w:r>
        <w:rPr>
          <w:rFonts w:ascii="Times New Roman" w:hAnsi="Times New Roman"/>
          <w:spacing w:val="3"/>
          <w:sz w:val="28"/>
        </w:rPr>
        <w:t>В организационную структуру управления  входят: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3"/>
          <w:sz w:val="28"/>
        </w:rPr>
        <w:t xml:space="preserve">Совет учреждения, </w:t>
      </w:r>
      <w:r>
        <w:rPr>
          <w:rFonts w:ascii="Times New Roman" w:hAnsi="Times New Roman"/>
          <w:spacing w:val="3"/>
          <w:sz w:val="28"/>
        </w:rPr>
        <w:t>Педагогич</w:t>
      </w:r>
      <w:r>
        <w:rPr>
          <w:rFonts w:ascii="Times New Roman" w:hAnsi="Times New Roman"/>
          <w:spacing w:val="3"/>
          <w:sz w:val="28"/>
        </w:rPr>
        <w:t>еский совет, Общее собрание работников</w:t>
      </w:r>
      <w:r>
        <w:rPr>
          <w:rFonts w:ascii="Times New Roman" w:hAnsi="Times New Roman"/>
          <w:spacing w:val="3"/>
          <w:sz w:val="28"/>
        </w:rPr>
        <w:t>,</w:t>
      </w:r>
      <w:r>
        <w:rPr>
          <w:rFonts w:ascii="Times New Roman" w:hAnsi="Times New Roman"/>
          <w:spacing w:val="3"/>
          <w:sz w:val="28"/>
        </w:rPr>
        <w:t xml:space="preserve"> Совет родителей, Совет обучающихся,</w:t>
      </w:r>
      <w:r>
        <w:rPr>
          <w:rFonts w:ascii="Times New Roman" w:hAnsi="Times New Roman"/>
          <w:spacing w:val="3"/>
          <w:sz w:val="28"/>
        </w:rPr>
        <w:t xml:space="preserve"> первичная профсоюзная организация ОУ</w:t>
      </w:r>
      <w:r>
        <w:rPr>
          <w:rFonts w:ascii="Times New Roman" w:hAnsi="Times New Roman"/>
          <w:spacing w:val="3"/>
          <w:sz w:val="28"/>
        </w:rPr>
        <w:t>.</w:t>
      </w:r>
    </w:p>
    <w:p w14:paraId="1E010000">
      <w:pPr>
        <w:spacing w:line="276" w:lineRule="auto"/>
        <w:ind w:firstLine="567" w:left="0" w:right="140"/>
        <w:jc w:val="both"/>
        <w:rPr>
          <w:rFonts w:ascii="Times New Roman" w:hAnsi="Times New Roman"/>
          <w:spacing w:val="3"/>
          <w:sz w:val="28"/>
        </w:rPr>
      </w:pPr>
    </w:p>
    <w:p w14:paraId="1F010000">
      <w:pPr>
        <w:spacing w:line="276" w:lineRule="auto"/>
        <w:ind w:firstLine="567" w:left="0" w:right="140"/>
        <w:jc w:val="both"/>
        <w:rPr>
          <w:rFonts w:ascii="Times New Roman" w:hAnsi="Times New Roman"/>
          <w:spacing w:val="3"/>
          <w:sz w:val="28"/>
        </w:rPr>
      </w:pPr>
    </w:p>
    <w:p w14:paraId="20010000">
      <w:pPr>
        <w:spacing w:line="276" w:lineRule="auto"/>
        <w:ind w:firstLine="567" w:left="0" w:right="140"/>
        <w:rPr>
          <w:rFonts w:ascii="Times New Roman" w:hAnsi="Times New Roman"/>
          <w:b w:val="1"/>
          <w:spacing w:val="3"/>
          <w:sz w:val="28"/>
        </w:rPr>
      </w:pPr>
      <w:r>
        <w:rPr>
          <w:rFonts w:ascii="Times New Roman" w:hAnsi="Times New Roman"/>
          <w:b w:val="1"/>
          <w:spacing w:val="3"/>
          <w:sz w:val="28"/>
        </w:rPr>
        <w:t>Контактная информация</w:t>
      </w:r>
      <w:r>
        <w:rPr>
          <w:rFonts w:ascii="Times New Roman" w:hAnsi="Times New Roman"/>
          <w:b w:val="1"/>
          <w:spacing w:val="3"/>
          <w:sz w:val="28"/>
        </w:rPr>
        <w:t>:</w:t>
      </w:r>
    </w:p>
    <w:tbl>
      <w:tblPr>
        <w:tblStyle w:val="Style_13"/>
        <w:tblLayout w:type="fixed"/>
      </w:tblPr>
      <w:tblGrid>
        <w:gridCol w:w="761"/>
        <w:gridCol w:w="2854"/>
        <w:gridCol w:w="2953"/>
        <w:gridCol w:w="2953"/>
      </w:tblGrid>
      <w:tr>
        <w:trPr>
          <w:trHeight w:hRule="atLeast" w:val="20"/>
        </w:trPr>
        <w:tc>
          <w:tcPr>
            <w:tcW w:type="dxa" w:w="761"/>
          </w:tcPr>
          <w:p w14:paraId="21010000">
            <w:pPr>
              <w:pStyle w:val="Style_14"/>
              <w:spacing w:before="0"/>
              <w:ind w:firstLine="0" w:left="0"/>
              <w:jc w:val="center"/>
              <w:rPr>
                <w:spacing w:val="0"/>
                <w:sz w:val="28"/>
              </w:rPr>
            </w:pPr>
            <w:r>
              <w:rPr>
                <w:rStyle w:val="Style_15_ch"/>
                <w:b w:val="0"/>
                <w:sz w:val="28"/>
              </w:rPr>
              <w:t>№</w:t>
            </w:r>
          </w:p>
        </w:tc>
        <w:tc>
          <w:tcPr>
            <w:tcW w:type="dxa" w:w="2854"/>
          </w:tcPr>
          <w:p w14:paraId="22010000">
            <w:pPr>
              <w:pStyle w:val="Style_14"/>
              <w:spacing w:before="0"/>
              <w:ind w:firstLine="0" w:left="0"/>
              <w:jc w:val="center"/>
              <w:rPr>
                <w:spacing w:val="0"/>
                <w:sz w:val="28"/>
              </w:rPr>
            </w:pPr>
            <w:r>
              <w:rPr>
                <w:rStyle w:val="Style_15_ch"/>
                <w:b w:val="0"/>
                <w:sz w:val="28"/>
              </w:rPr>
              <w:t>Должность</w:t>
            </w:r>
          </w:p>
        </w:tc>
        <w:tc>
          <w:tcPr>
            <w:tcW w:type="dxa" w:w="2953"/>
          </w:tcPr>
          <w:p w14:paraId="23010000">
            <w:pPr>
              <w:pStyle w:val="Style_14"/>
              <w:spacing w:before="0"/>
              <w:ind w:firstLine="0" w:left="0"/>
              <w:jc w:val="center"/>
              <w:rPr>
                <w:spacing w:val="0"/>
                <w:sz w:val="28"/>
              </w:rPr>
            </w:pPr>
            <w:r>
              <w:rPr>
                <w:rStyle w:val="Style_15_ch"/>
                <w:b w:val="0"/>
                <w:sz w:val="28"/>
              </w:rPr>
              <w:t>ФИО</w:t>
            </w:r>
          </w:p>
        </w:tc>
        <w:tc>
          <w:tcPr>
            <w:tcW w:type="dxa" w:w="2953"/>
          </w:tcPr>
          <w:p w14:paraId="24010000">
            <w:pPr>
              <w:pStyle w:val="Style_14"/>
              <w:spacing w:before="0"/>
              <w:ind w:firstLine="0" w:left="0"/>
              <w:jc w:val="center"/>
              <w:rPr>
                <w:rStyle w:val="Style_15_ch"/>
                <w:b w:val="0"/>
                <w:sz w:val="28"/>
              </w:rPr>
            </w:pPr>
            <w:r>
              <w:rPr>
                <w:rStyle w:val="Style_15_ch"/>
                <w:b w:val="0"/>
                <w:sz w:val="28"/>
              </w:rPr>
              <w:t>Телефон</w:t>
            </w:r>
          </w:p>
        </w:tc>
      </w:tr>
      <w:tr>
        <w:trPr>
          <w:trHeight w:hRule="atLeast" w:val="20"/>
        </w:trPr>
        <w:tc>
          <w:tcPr>
            <w:tcW w:type="dxa" w:w="761"/>
          </w:tcPr>
          <w:p w14:paraId="25010000">
            <w:pPr>
              <w:pStyle w:val="Style_14"/>
              <w:spacing w:before="0"/>
              <w:ind w:firstLine="0" w:left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  <w:tc>
          <w:tcPr>
            <w:tcW w:type="dxa" w:w="2854"/>
          </w:tcPr>
          <w:p w14:paraId="26010000">
            <w:pPr>
              <w:pStyle w:val="Style_14"/>
              <w:spacing w:before="0"/>
              <w:ind w:firstLine="0" w:left="0"/>
              <w:rPr>
                <w:rStyle w:val="Style_16_ch"/>
                <w:spacing w:val="0"/>
                <w:sz w:val="28"/>
              </w:rPr>
            </w:pPr>
            <w:r>
              <w:rPr>
                <w:rStyle w:val="Style_16_ch"/>
                <w:spacing w:val="0"/>
                <w:sz w:val="28"/>
              </w:rPr>
              <w:t>Директор</w:t>
            </w:r>
          </w:p>
        </w:tc>
        <w:tc>
          <w:tcPr>
            <w:tcW w:type="dxa" w:w="2953"/>
          </w:tcPr>
          <w:p w14:paraId="27010000">
            <w:pPr>
              <w:pStyle w:val="Style_14"/>
              <w:spacing w:before="0" w:line="240" w:lineRule="auto"/>
              <w:ind w:firstLine="0" w:left="0"/>
              <w:jc w:val="left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Хлопонина</w:t>
            </w:r>
            <w:r>
              <w:rPr>
                <w:spacing w:val="0"/>
                <w:sz w:val="28"/>
              </w:rPr>
              <w:t xml:space="preserve"> Татьяна Ивановна</w:t>
            </w:r>
          </w:p>
        </w:tc>
        <w:tc>
          <w:tcPr>
            <w:tcW w:type="dxa" w:w="2953"/>
          </w:tcPr>
          <w:p w14:paraId="28010000">
            <w:pPr>
              <w:pStyle w:val="Style_8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8 (86386) 31-8-50; </w:t>
            </w:r>
          </w:p>
        </w:tc>
      </w:tr>
      <w:tr>
        <w:trPr>
          <w:trHeight w:hRule="atLeast" w:val="20"/>
        </w:trPr>
        <w:tc>
          <w:tcPr>
            <w:tcW w:type="dxa" w:w="761"/>
          </w:tcPr>
          <w:p w14:paraId="29010000">
            <w:pPr>
              <w:pStyle w:val="Style_14"/>
              <w:spacing w:before="0"/>
              <w:ind w:firstLine="0" w:left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2</w:t>
            </w:r>
          </w:p>
        </w:tc>
        <w:tc>
          <w:tcPr>
            <w:tcW w:type="dxa" w:w="2854"/>
          </w:tcPr>
          <w:p w14:paraId="2A010000">
            <w:pPr>
              <w:pStyle w:val="Style_14"/>
              <w:spacing w:before="0" w:line="240" w:lineRule="auto"/>
              <w:ind w:firstLine="0" w:left="0"/>
              <w:rPr>
                <w:rStyle w:val="Style_16_ch"/>
                <w:spacing w:val="0"/>
                <w:sz w:val="28"/>
              </w:rPr>
            </w:pPr>
            <w:r>
              <w:rPr>
                <w:rStyle w:val="Style_16_ch"/>
                <w:spacing w:val="0"/>
                <w:sz w:val="28"/>
              </w:rPr>
              <w:t>Заместитель директора по УВР</w:t>
            </w:r>
          </w:p>
        </w:tc>
        <w:tc>
          <w:tcPr>
            <w:tcW w:type="dxa" w:w="2953"/>
          </w:tcPr>
          <w:p w14:paraId="2B010000">
            <w:pPr>
              <w:pStyle w:val="Style_14"/>
              <w:spacing w:before="0" w:line="240" w:lineRule="auto"/>
              <w:ind w:firstLine="0" w:left="0"/>
              <w:jc w:val="left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Столовцов</w:t>
            </w:r>
            <w:r>
              <w:rPr>
                <w:spacing w:val="0"/>
                <w:sz w:val="28"/>
              </w:rPr>
              <w:t xml:space="preserve"> Никита Константинович</w:t>
            </w:r>
          </w:p>
        </w:tc>
        <w:tc>
          <w:tcPr>
            <w:tcW w:type="dxa" w:w="2953"/>
          </w:tcPr>
          <w:p w14:paraId="2C010000">
            <w:pPr>
              <w:pStyle w:val="Style_14"/>
              <w:spacing w:before="0" w:line="240" w:lineRule="auto"/>
              <w:ind w:firstLine="0" w:left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8 (86386) 32-4-35</w:t>
            </w:r>
          </w:p>
        </w:tc>
      </w:tr>
    </w:tbl>
    <w:p w14:paraId="2D010000">
      <w:pPr>
        <w:spacing w:line="276" w:lineRule="auto"/>
        <w:ind w:firstLine="567" w:left="0" w:right="140"/>
        <w:jc w:val="both"/>
        <w:rPr>
          <w:rFonts w:ascii="Times New Roman" w:hAnsi="Times New Roman"/>
          <w:spacing w:val="3"/>
          <w:sz w:val="28"/>
        </w:rPr>
      </w:pPr>
    </w:p>
    <w:p w14:paraId="2E010000">
      <w:pPr>
        <w:widowControl w:val="1"/>
        <w:ind w:firstLine="142" w:left="0"/>
        <w:rPr>
          <w:rFonts w:ascii="Times New Roman" w:hAnsi="Times New Roman"/>
          <w:color w:val="000000"/>
          <w:sz w:val="28"/>
        </w:rPr>
      </w:pPr>
      <w:r>
        <w:rPr>
          <w:rFonts w:asciiTheme="minorAscii" w:hAnsiTheme="minorHAnsi"/>
          <w:color w:val="000000"/>
          <w:sz w:val="22"/>
        </w:rPr>
        <w:t xml:space="preserve">          </w:t>
      </w:r>
      <w:r>
        <w:rPr>
          <w:rFonts w:ascii="Times New Roman" w:hAnsi="Times New Roman"/>
          <w:b w:val="1"/>
          <w:color w:val="000000"/>
          <w:sz w:val="28"/>
        </w:rPr>
        <w:t>Сайт учреждения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Style w:val="Style_17_ch"/>
          <w:rFonts w:ascii="Times New Roman" w:hAnsi="Times New Roman"/>
          <w:sz w:val="28"/>
        </w:rPr>
        <w:fldChar w:fldCharType="begin"/>
      </w:r>
      <w:r>
        <w:rPr>
          <w:rStyle w:val="Style_17_ch"/>
          <w:rFonts w:ascii="Times New Roman" w:hAnsi="Times New Roman"/>
          <w:sz w:val="28"/>
        </w:rPr>
        <w:instrText>HYPERLINK "https://tarddt.ru/"</w:instrText>
      </w:r>
      <w:r>
        <w:rPr>
          <w:rStyle w:val="Style_17_ch"/>
          <w:rFonts w:ascii="Times New Roman" w:hAnsi="Times New Roman"/>
          <w:sz w:val="28"/>
        </w:rPr>
        <w:fldChar w:fldCharType="separate"/>
      </w:r>
      <w:r>
        <w:rPr>
          <w:rStyle w:val="Style_17_ch"/>
          <w:rFonts w:ascii="Times New Roman" w:hAnsi="Times New Roman"/>
          <w:sz w:val="28"/>
        </w:rPr>
        <w:t>https://tarddt.ru/</w:t>
      </w:r>
      <w:r>
        <w:rPr>
          <w:rStyle w:val="Style_17_ch"/>
          <w:rFonts w:ascii="Times New Roman" w:hAnsi="Times New Roman"/>
          <w:sz w:val="28"/>
        </w:rPr>
        <w:fldChar w:fldCharType="end"/>
      </w:r>
    </w:p>
    <w:p w14:paraId="2F010000">
      <w:pPr>
        <w:widowControl w:val="1"/>
        <w:ind w:firstLine="142" w:left="0"/>
        <w:rPr>
          <w:rFonts w:ascii="Times New Roman" w:hAnsi="Times New Roman"/>
          <w:color w:val="000000"/>
          <w:sz w:val="28"/>
        </w:rPr>
      </w:pPr>
    </w:p>
    <w:p w14:paraId="30010000">
      <w:pPr>
        <w:widowControl w:val="1"/>
        <w:ind w:firstLine="142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Адрес электронной почты</w:t>
      </w:r>
      <w:r>
        <w:rPr>
          <w:rFonts w:ascii="Times New Roman" w:hAnsi="Times New Roman"/>
          <w:b w:val="1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7_ch"/>
          <w:rFonts w:ascii="Times New Roman" w:hAnsi="Times New Roman"/>
          <w:sz w:val="28"/>
        </w:rPr>
        <w:fldChar w:fldCharType="begin"/>
      </w:r>
      <w:r>
        <w:rPr>
          <w:rStyle w:val="Style_17_ch"/>
          <w:rFonts w:ascii="Times New Roman" w:hAnsi="Times New Roman"/>
          <w:sz w:val="28"/>
        </w:rPr>
        <w:instrText>HYPERLINK "mailto:tarddt2016@yandex.ru"</w:instrText>
      </w:r>
      <w:r>
        <w:rPr>
          <w:rStyle w:val="Style_17_ch"/>
          <w:rFonts w:ascii="Times New Roman" w:hAnsi="Times New Roman"/>
          <w:sz w:val="28"/>
        </w:rPr>
        <w:fldChar w:fldCharType="separate"/>
      </w:r>
      <w:r>
        <w:rPr>
          <w:rStyle w:val="Style_17_ch"/>
          <w:rFonts w:ascii="Times New Roman" w:hAnsi="Times New Roman"/>
          <w:sz w:val="28"/>
        </w:rPr>
        <w:t>tarddt</w:t>
      </w:r>
      <w:r>
        <w:rPr>
          <w:rStyle w:val="Style_17_ch"/>
          <w:rFonts w:ascii="Times New Roman" w:hAnsi="Times New Roman"/>
          <w:sz w:val="28"/>
        </w:rPr>
        <w:t>2016@</w:t>
      </w:r>
      <w:r>
        <w:rPr>
          <w:rStyle w:val="Style_17_ch"/>
          <w:rFonts w:ascii="Times New Roman" w:hAnsi="Times New Roman"/>
          <w:sz w:val="28"/>
        </w:rPr>
        <w:t>yandex</w:t>
      </w:r>
      <w:r>
        <w:rPr>
          <w:rStyle w:val="Style_17_ch"/>
          <w:rFonts w:ascii="Times New Roman" w:hAnsi="Times New Roman"/>
          <w:sz w:val="28"/>
        </w:rPr>
        <w:t>.</w:t>
      </w:r>
      <w:r>
        <w:rPr>
          <w:rStyle w:val="Style_17_ch"/>
          <w:rFonts w:ascii="Times New Roman" w:hAnsi="Times New Roman"/>
          <w:sz w:val="28"/>
        </w:rPr>
        <w:t>ru</w:t>
      </w:r>
      <w:r>
        <w:rPr>
          <w:rStyle w:val="Style_17_ch"/>
          <w:rFonts w:ascii="Times New Roman" w:hAnsi="Times New Roman"/>
          <w:sz w:val="28"/>
        </w:rPr>
        <w:fldChar w:fldCharType="end"/>
      </w:r>
    </w:p>
    <w:p w14:paraId="31010000">
      <w:pPr>
        <w:widowControl w:val="1"/>
        <w:ind w:firstLine="142" w:left="0"/>
        <w:rPr>
          <w:rFonts w:ascii="Times New Roman" w:hAnsi="Times New Roman"/>
          <w:color w:val="000000"/>
          <w:sz w:val="28"/>
        </w:rPr>
      </w:pPr>
    </w:p>
    <w:p w14:paraId="32010000">
      <w:bookmarkStart w:id="17" w:name="__RefHeading___16"/>
      <w:bookmarkEnd w:id="17"/>
      <w:pPr>
        <w:pStyle w:val="Style_7"/>
      </w:pPr>
      <w:r>
        <w:t>Особенности образовательного процесса</w:t>
      </w:r>
      <w:r>
        <w:t>.</w:t>
      </w:r>
    </w:p>
    <w:p w14:paraId="33010000">
      <w:bookmarkStart w:id="18" w:name="__RefHeading___17"/>
      <w:bookmarkEnd w:id="18"/>
      <w:pPr>
        <w:spacing w:after="240" w:before="240" w:line="276" w:lineRule="auto"/>
        <w:ind/>
        <w:jc w:val="center"/>
        <w:outlineLvl w:val="0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28"/>
        </w:rPr>
        <w:t>Наименование и характеристика программ дополнительного образования детей</w:t>
      </w:r>
      <w:r>
        <w:rPr>
          <w:rFonts w:ascii="Times New Roman" w:hAnsi="Times New Roman"/>
          <w:b w:val="1"/>
          <w:sz w:val="28"/>
        </w:rPr>
        <w:t>.</w:t>
      </w:r>
    </w:p>
    <w:p w14:paraId="34010000">
      <w:pPr>
        <w:widowControl w:val="1"/>
        <w:spacing w:line="276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отчетный период в МБОУДО Тарасовском ДДТ реализовывал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сь </w:t>
      </w:r>
      <w:r>
        <w:rPr>
          <w:rFonts w:ascii="Times New Roman" w:hAnsi="Times New Roman"/>
          <w:color w:val="000000"/>
          <w:sz w:val="28"/>
        </w:rPr>
        <w:t>38</w:t>
      </w:r>
      <w:r>
        <w:rPr>
          <w:rFonts w:ascii="Times New Roman" w:hAnsi="Times New Roman"/>
          <w:color w:val="000000"/>
          <w:sz w:val="28"/>
        </w:rPr>
        <w:t xml:space="preserve"> дополнительн</w:t>
      </w:r>
      <w:r>
        <w:rPr>
          <w:rFonts w:ascii="Times New Roman" w:hAnsi="Times New Roman"/>
          <w:color w:val="000000"/>
          <w:sz w:val="28"/>
        </w:rPr>
        <w:t>ая</w:t>
      </w:r>
      <w:r>
        <w:rPr>
          <w:rFonts w:ascii="Times New Roman" w:hAnsi="Times New Roman"/>
          <w:color w:val="000000"/>
          <w:sz w:val="28"/>
        </w:rPr>
        <w:t xml:space="preserve"> обще</w:t>
      </w:r>
      <w:r>
        <w:rPr>
          <w:rFonts w:ascii="Times New Roman" w:hAnsi="Times New Roman"/>
          <w:color w:val="000000"/>
          <w:sz w:val="28"/>
        </w:rPr>
        <w:t>развивающ</w:t>
      </w:r>
      <w:r>
        <w:rPr>
          <w:rFonts w:ascii="Times New Roman" w:hAnsi="Times New Roman"/>
          <w:color w:val="000000"/>
          <w:sz w:val="28"/>
        </w:rPr>
        <w:t>ая</w:t>
      </w:r>
      <w:r>
        <w:rPr>
          <w:rFonts w:ascii="Times New Roman" w:hAnsi="Times New Roman"/>
          <w:color w:val="000000"/>
          <w:sz w:val="28"/>
        </w:rPr>
        <w:t xml:space="preserve"> программ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themeColor="accent6" w:themeShade="80" w:val="994907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различным </w:t>
      </w:r>
      <w:r>
        <w:rPr>
          <w:rFonts w:ascii="Times New Roman" w:hAnsi="Times New Roman"/>
          <w:color w:val="000000"/>
          <w:sz w:val="28"/>
        </w:rPr>
        <w:t xml:space="preserve">направленностям. </w:t>
      </w:r>
      <w:r>
        <w:rPr>
          <w:rFonts w:ascii="Times New Roman" w:hAnsi="Times New Roman"/>
          <w:color w:themeColor="text1" w:val="000000"/>
          <w:sz w:val="28"/>
        </w:rPr>
        <w:t xml:space="preserve">Содержание деятельности объединений определялось педагогами с учетом учебного плана и </w:t>
      </w:r>
      <w:bookmarkStart w:id="19" w:name="YANDEX_110"/>
      <w:bookmarkEnd w:id="19"/>
      <w:r>
        <w:rPr>
          <w:rFonts w:ascii="Times New Roman" w:hAnsi="Times New Roman"/>
          <w:color w:themeColor="text1" w:val="000000"/>
          <w:sz w:val="28"/>
        </w:rPr>
        <w:t xml:space="preserve">дополнительными </w:t>
      </w:r>
      <w:bookmarkStart w:id="20" w:name="YANDEX_111"/>
      <w:bookmarkEnd w:id="20"/>
      <w:r>
        <w:rPr>
          <w:rFonts w:ascii="Times New Roman" w:hAnsi="Times New Roman"/>
          <w:color w:themeColor="text1" w:val="000000"/>
          <w:sz w:val="28"/>
        </w:rPr>
        <w:t>общеразвивающими программами.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35010000">
      <w:pPr>
        <w:widowControl w:val="1"/>
        <w:spacing w:line="276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</w:t>
      </w:r>
      <w:r>
        <w:rPr>
          <w:rFonts w:ascii="Times New Roman" w:hAnsi="Times New Roman"/>
          <w:color w:themeColor="text1" w:val="000000"/>
          <w:sz w:val="28"/>
        </w:rPr>
        <w:t xml:space="preserve"> связи с внедрением </w:t>
      </w:r>
      <w:r>
        <w:rPr>
          <w:rFonts w:ascii="Times New Roman" w:hAnsi="Times New Roman"/>
          <w:color w:themeColor="text1" w:val="000000"/>
          <w:sz w:val="28"/>
        </w:rPr>
        <w:t>персонифицированного финансирования дополнительного образования, реализовывалось 1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дополнительны</w:t>
      </w:r>
      <w:r>
        <w:rPr>
          <w:rFonts w:ascii="Times New Roman" w:hAnsi="Times New Roman"/>
          <w:color w:themeColor="text1" w:val="000000"/>
          <w:sz w:val="28"/>
        </w:rPr>
        <w:t>х</w:t>
      </w:r>
      <w:r>
        <w:rPr>
          <w:rFonts w:ascii="Times New Roman" w:hAnsi="Times New Roman"/>
          <w:color w:themeColor="text1" w:val="000000"/>
          <w:sz w:val="28"/>
        </w:rPr>
        <w:t xml:space="preserve"> общеразвивающи</w:t>
      </w:r>
      <w:r>
        <w:rPr>
          <w:rFonts w:ascii="Times New Roman" w:hAnsi="Times New Roman"/>
          <w:color w:themeColor="text1" w:val="000000"/>
          <w:sz w:val="28"/>
        </w:rPr>
        <w:t>х</w:t>
      </w:r>
      <w:r>
        <w:rPr>
          <w:rFonts w:ascii="Times New Roman" w:hAnsi="Times New Roman"/>
          <w:color w:themeColor="text1" w:val="000000"/>
          <w:sz w:val="28"/>
        </w:rPr>
        <w:t xml:space="preserve"> программ</w:t>
      </w:r>
      <w:r>
        <w:rPr>
          <w:rFonts w:ascii="Times New Roman" w:hAnsi="Times New Roman"/>
          <w:color w:themeColor="text1" w:val="000000"/>
          <w:sz w:val="28"/>
        </w:rPr>
        <w:t xml:space="preserve"> доступных для </w:t>
      </w:r>
      <w:r>
        <w:rPr>
          <w:rFonts w:ascii="Times New Roman" w:hAnsi="Times New Roman"/>
          <w:color w:themeColor="text1" w:val="000000"/>
          <w:sz w:val="28"/>
        </w:rPr>
        <w:t>обучения по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28"/>
        </w:rPr>
        <w:t>социальному сертификату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36010000">
      <w:pPr>
        <w:pStyle w:val="Style_6"/>
        <w:spacing w:after="240" w:line="276" w:lineRule="auto"/>
        <w:ind w:firstLine="720" w:left="0"/>
        <w:jc w:val="both"/>
        <w:outlineLvl w:val="0"/>
        <w:rPr>
          <w:rFonts w:ascii="Times New Roman" w:hAnsi="Times New Roman"/>
          <w:b w:val="1"/>
          <w:sz w:val="28"/>
        </w:rPr>
      </w:pPr>
    </w:p>
    <w:p w14:paraId="37010000">
      <w:pPr>
        <w:pStyle w:val="Style_6"/>
        <w:spacing w:after="240" w:line="276" w:lineRule="auto"/>
        <w:ind w:firstLine="720" w:left="0"/>
        <w:jc w:val="both"/>
        <w:outlineLvl w:val="0"/>
        <w:rPr>
          <w:rFonts w:ascii="Times New Roman" w:hAnsi="Times New Roman"/>
          <w:b w:val="1"/>
          <w:sz w:val="28"/>
        </w:rPr>
      </w:pPr>
    </w:p>
    <w:p w14:paraId="38010000">
      <w:bookmarkStart w:id="21" w:name="__RefHeading___18"/>
      <w:bookmarkEnd w:id="21"/>
      <w:pPr>
        <w:pStyle w:val="Style_6"/>
        <w:spacing w:after="240" w:line="276" w:lineRule="auto"/>
        <w:ind w:firstLine="720" w:left="0"/>
        <w:jc w:val="both"/>
        <w:outlineLvl w:val="0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Количество дополнительных общеобразовательных программ,</w:t>
      </w: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реализуемых в учреждении, по направленностям</w:t>
      </w:r>
      <w:r>
        <w:rPr>
          <w:rFonts w:ascii="Times New Roman" w:hAnsi="Times New Roman"/>
          <w:b w:val="1"/>
          <w:sz w:val="32"/>
        </w:rPr>
        <w:t xml:space="preserve"> в рамках муниципального задания</w:t>
      </w:r>
      <w:r>
        <w:rPr>
          <w:rFonts w:ascii="Times New Roman" w:hAnsi="Times New Roman"/>
          <w:b w:val="1"/>
          <w:sz w:val="32"/>
        </w:rPr>
        <w:t xml:space="preserve"> (МЗ)</w:t>
      </w:r>
      <w:r>
        <w:rPr>
          <w:rFonts w:ascii="Times New Roman" w:hAnsi="Times New Roman"/>
          <w:b w:val="1"/>
          <w:sz w:val="32"/>
        </w:rPr>
        <w:t xml:space="preserve"> и</w:t>
      </w:r>
      <w:r>
        <w:rPr>
          <w:rFonts w:ascii="Times New Roman" w:hAnsi="Times New Roman"/>
          <w:b w:val="1"/>
          <w:sz w:val="32"/>
        </w:rPr>
        <w:t xml:space="preserve"> персонального финансирования дополнительного образования (ПФДО)</w:t>
      </w:r>
    </w:p>
    <w:tbl>
      <w:tblPr>
        <w:tblStyle w:val="Style_3"/>
        <w:tblInd w:type="dxa" w:w="108"/>
        <w:tblLayout w:type="fixed"/>
      </w:tblPr>
      <w:tblGrid>
        <w:gridCol w:w="707"/>
        <w:gridCol w:w="3527"/>
        <w:gridCol w:w="1820"/>
        <w:gridCol w:w="1820"/>
        <w:gridCol w:w="1872"/>
      </w:tblGrid>
      <w:tr>
        <w:tc>
          <w:tcPr>
            <w:tcW w:type="dxa" w:w="707"/>
            <w:vAlign w:val="center"/>
          </w:tcPr>
          <w:p w14:paraId="39010000">
            <w:pPr>
              <w:rPr>
                <w:b w:val="1"/>
                <w:sz w:val="28"/>
              </w:rPr>
            </w:pPr>
            <w:r>
              <w:rPr>
                <w:rStyle w:val="Style_9_ch"/>
                <w:b w:val="0"/>
                <w:sz w:val="28"/>
              </w:rPr>
              <w:t xml:space="preserve">№ </w:t>
            </w:r>
            <w:r>
              <w:rPr>
                <w:rStyle w:val="Style_9_ch"/>
                <w:b w:val="0"/>
                <w:sz w:val="28"/>
              </w:rPr>
              <w:t>п</w:t>
            </w:r>
            <w:r>
              <w:rPr>
                <w:rStyle w:val="Style_9_ch"/>
                <w:b w:val="0"/>
                <w:sz w:val="28"/>
              </w:rPr>
              <w:t>/п</w:t>
            </w:r>
          </w:p>
        </w:tc>
        <w:tc>
          <w:tcPr>
            <w:tcW w:type="dxa" w:w="3527"/>
            <w:vAlign w:val="center"/>
          </w:tcPr>
          <w:p w14:paraId="3A010000">
            <w:pPr>
              <w:rPr>
                <w:b w:val="1"/>
                <w:sz w:val="28"/>
              </w:rPr>
            </w:pPr>
            <w:r>
              <w:rPr>
                <w:rStyle w:val="Style_9_ch"/>
                <w:b w:val="0"/>
                <w:sz w:val="28"/>
              </w:rPr>
              <w:t>Направленность</w:t>
            </w:r>
            <w:r>
              <w:rPr>
                <w:b w:val="1"/>
                <w:sz w:val="28"/>
              </w:rPr>
              <w:br/>
            </w:r>
            <w:r>
              <w:rPr>
                <w:rStyle w:val="Style_9_ch"/>
                <w:b w:val="0"/>
                <w:sz w:val="28"/>
              </w:rPr>
              <w:t>образовательной программы</w:t>
            </w:r>
          </w:p>
        </w:tc>
        <w:tc>
          <w:tcPr>
            <w:tcW w:type="dxa" w:w="1820"/>
            <w:vAlign w:val="center"/>
          </w:tcPr>
          <w:p w14:paraId="3B010000">
            <w:pPr>
              <w:rPr>
                <w:b w:val="1"/>
                <w:sz w:val="28"/>
              </w:rPr>
            </w:pPr>
            <w:r>
              <w:rPr>
                <w:rStyle w:val="Style_9_ch"/>
                <w:b w:val="0"/>
                <w:sz w:val="28"/>
              </w:rPr>
              <w:t>Кол-во</w:t>
            </w:r>
            <w:r>
              <w:rPr>
                <w:b w:val="1"/>
                <w:sz w:val="28"/>
              </w:rPr>
              <w:br/>
            </w:r>
            <w:r>
              <w:rPr>
                <w:rStyle w:val="Style_9_ch"/>
                <w:b w:val="0"/>
                <w:sz w:val="28"/>
              </w:rPr>
              <w:t>программ</w:t>
            </w:r>
            <w:r>
              <w:rPr>
                <w:rStyle w:val="Style_9_ch"/>
                <w:b w:val="0"/>
                <w:sz w:val="28"/>
              </w:rPr>
              <w:t xml:space="preserve"> по МЗ/ПФДО</w:t>
            </w:r>
            <w:r>
              <w:rPr>
                <w:rStyle w:val="Style_9_ch"/>
                <w:b w:val="0"/>
                <w:sz w:val="28"/>
              </w:rPr>
              <w:t xml:space="preserve"> </w:t>
            </w:r>
          </w:p>
        </w:tc>
        <w:tc>
          <w:tcPr>
            <w:tcW w:type="dxa" w:w="1820"/>
            <w:vAlign w:val="center"/>
          </w:tcPr>
          <w:p w14:paraId="3C010000">
            <w:pPr>
              <w:rPr>
                <w:b w:val="1"/>
                <w:sz w:val="28"/>
              </w:rPr>
            </w:pPr>
            <w:r>
              <w:rPr>
                <w:rStyle w:val="Style_9_ch"/>
                <w:b w:val="0"/>
                <w:sz w:val="28"/>
              </w:rPr>
              <w:t>Кол-во групп</w:t>
            </w:r>
            <w:r>
              <w:rPr>
                <w:rStyle w:val="Style_9_ch"/>
                <w:b w:val="0"/>
                <w:sz w:val="28"/>
              </w:rPr>
              <w:t xml:space="preserve"> МЗ</w:t>
            </w:r>
            <w:r>
              <w:rPr>
                <w:rStyle w:val="Style_9_ch"/>
                <w:b w:val="0"/>
                <w:sz w:val="28"/>
              </w:rPr>
              <w:t>/ПФДО</w:t>
            </w:r>
          </w:p>
        </w:tc>
        <w:tc>
          <w:tcPr>
            <w:tcW w:type="dxa" w:w="1872"/>
            <w:vAlign w:val="center"/>
          </w:tcPr>
          <w:p w14:paraId="3D010000">
            <w:pPr>
              <w:rPr>
                <w:rStyle w:val="Style_9_ch"/>
                <w:b w:val="0"/>
                <w:sz w:val="28"/>
              </w:rPr>
            </w:pPr>
            <w:r>
              <w:rPr>
                <w:rStyle w:val="Style_9_ch"/>
                <w:b w:val="0"/>
                <w:sz w:val="28"/>
              </w:rPr>
              <w:t xml:space="preserve">Кол-во </w:t>
            </w:r>
            <w:r>
              <w:rPr>
                <w:rStyle w:val="Style_9_ch"/>
                <w:b w:val="0"/>
                <w:sz w:val="28"/>
              </w:rPr>
              <w:t>обучающихся</w:t>
            </w:r>
          </w:p>
          <w:p w14:paraId="3E010000">
            <w:pPr>
              <w:rPr>
                <w:b w:val="1"/>
                <w:sz w:val="28"/>
              </w:rPr>
            </w:pPr>
            <w:r>
              <w:rPr>
                <w:rStyle w:val="Style_9_ch"/>
                <w:b w:val="0"/>
              </w:rPr>
              <w:t>МЗ/ПФДО</w:t>
            </w:r>
          </w:p>
        </w:tc>
      </w:tr>
      <w:tr>
        <w:tc>
          <w:tcPr>
            <w:tcW w:type="dxa" w:w="707"/>
          </w:tcPr>
          <w:p w14:paraId="3F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3527"/>
          </w:tcPr>
          <w:p w14:paraId="40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Естественнонаучная</w:t>
            </w:r>
          </w:p>
        </w:tc>
        <w:tc>
          <w:tcPr>
            <w:tcW w:type="dxa" w:w="1820"/>
            <w:vAlign w:val="center"/>
          </w:tcPr>
          <w:p w14:paraId="41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/1</w:t>
            </w:r>
          </w:p>
        </w:tc>
        <w:tc>
          <w:tcPr>
            <w:tcW w:type="dxa" w:w="1820"/>
            <w:vAlign w:val="center"/>
          </w:tcPr>
          <w:p w14:paraId="42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72"/>
            <w:vAlign w:val="center"/>
          </w:tcPr>
          <w:p w14:paraId="43010000">
            <w:pPr>
              <w:tabs>
                <w:tab w:leader="none" w:pos="97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10</w:t>
            </w:r>
          </w:p>
        </w:tc>
      </w:tr>
      <w:tr>
        <w:tc>
          <w:tcPr>
            <w:tcW w:type="dxa" w:w="707"/>
          </w:tcPr>
          <w:p w14:paraId="44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3527"/>
          </w:tcPr>
          <w:p w14:paraId="45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Художественная</w:t>
            </w:r>
          </w:p>
        </w:tc>
        <w:tc>
          <w:tcPr>
            <w:tcW w:type="dxa" w:w="1820"/>
            <w:vAlign w:val="center"/>
          </w:tcPr>
          <w:p w14:paraId="46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20"/>
            <w:vAlign w:val="center"/>
          </w:tcPr>
          <w:p w14:paraId="47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>
              <w:rPr>
                <w:rFonts w:ascii="Times New Roman" w:hAnsi="Times New Roman"/>
              </w:rPr>
              <w:t>/2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872"/>
            <w:vAlign w:val="center"/>
          </w:tcPr>
          <w:p w14:paraId="48010000">
            <w:pPr>
              <w:tabs>
                <w:tab w:leader="none" w:pos="97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327</w:t>
            </w:r>
          </w:p>
        </w:tc>
      </w:tr>
      <w:tr>
        <w:tc>
          <w:tcPr>
            <w:tcW w:type="dxa" w:w="707"/>
          </w:tcPr>
          <w:p w14:paraId="49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3527"/>
          </w:tcPr>
          <w:p w14:paraId="4A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Социально-</w:t>
            </w:r>
            <w:r>
              <w:rPr>
                <w:rFonts w:ascii="Times New Roman" w:hAnsi="Times New Roman"/>
                <w:color w:val="000000"/>
                <w:sz w:val="28"/>
              </w:rPr>
              <w:t>гуманитарная</w:t>
            </w:r>
          </w:p>
        </w:tc>
        <w:tc>
          <w:tcPr>
            <w:tcW w:type="dxa" w:w="1820"/>
            <w:vAlign w:val="center"/>
          </w:tcPr>
          <w:p w14:paraId="4B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0/4</w:t>
            </w:r>
          </w:p>
        </w:tc>
        <w:tc>
          <w:tcPr>
            <w:tcW w:type="dxa" w:w="1820"/>
            <w:vAlign w:val="center"/>
          </w:tcPr>
          <w:p w14:paraId="4C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872"/>
            <w:vAlign w:val="center"/>
          </w:tcPr>
          <w:p w14:paraId="4D010000">
            <w:pPr>
              <w:tabs>
                <w:tab w:leader="none" w:pos="97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70</w:t>
            </w:r>
          </w:p>
        </w:tc>
      </w:tr>
      <w:tr>
        <w:tc>
          <w:tcPr>
            <w:tcW w:type="dxa" w:w="707"/>
          </w:tcPr>
          <w:p w14:paraId="4E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3527"/>
          </w:tcPr>
          <w:p w14:paraId="4F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Физкультурно-спортивная</w:t>
            </w:r>
          </w:p>
        </w:tc>
        <w:tc>
          <w:tcPr>
            <w:tcW w:type="dxa" w:w="1820"/>
            <w:vAlign w:val="center"/>
          </w:tcPr>
          <w:p w14:paraId="50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/0</w:t>
            </w:r>
          </w:p>
        </w:tc>
        <w:tc>
          <w:tcPr>
            <w:tcW w:type="dxa" w:w="1820"/>
            <w:vAlign w:val="center"/>
          </w:tcPr>
          <w:p w14:paraId="51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/0</w:t>
            </w:r>
          </w:p>
        </w:tc>
        <w:tc>
          <w:tcPr>
            <w:tcW w:type="dxa" w:w="1872"/>
            <w:vAlign w:val="center"/>
          </w:tcPr>
          <w:p w14:paraId="52010000">
            <w:pPr>
              <w:tabs>
                <w:tab w:leader="none" w:pos="975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  <w:r>
              <w:rPr>
                <w:rFonts w:ascii="Times New Roman" w:hAnsi="Times New Roman"/>
              </w:rPr>
              <w:t>/0</w:t>
            </w:r>
          </w:p>
        </w:tc>
      </w:tr>
      <w:tr>
        <w:tc>
          <w:tcPr>
            <w:tcW w:type="dxa" w:w="4234"/>
            <w:gridSpan w:val="2"/>
          </w:tcPr>
          <w:p w14:paraId="53010000">
            <w:pPr>
              <w:pStyle w:val="Style_6"/>
              <w:spacing w:line="276" w:lineRule="auto"/>
              <w:ind w:firstLine="0" w:left="0"/>
              <w:jc w:val="both"/>
              <w:rPr>
                <w:rFonts w:ascii="Times New Roman" w:hAnsi="Times New Roman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 xml:space="preserve">           Итого</w:t>
            </w:r>
          </w:p>
        </w:tc>
        <w:tc>
          <w:tcPr>
            <w:tcW w:type="dxa" w:w="1820"/>
            <w:vAlign w:val="center"/>
          </w:tcPr>
          <w:p w14:paraId="54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820"/>
            <w:vAlign w:val="center"/>
          </w:tcPr>
          <w:p w14:paraId="55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  <w:r>
              <w:rPr>
                <w:rFonts w:ascii="Times New Roman" w:hAnsi="Times New Roman"/>
              </w:rPr>
              <w:t>/2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872"/>
            <w:vAlign w:val="center"/>
          </w:tcPr>
          <w:p w14:paraId="5601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407</w:t>
            </w:r>
          </w:p>
        </w:tc>
      </w:tr>
    </w:tbl>
    <w:p w14:paraId="57010000">
      <w:pPr>
        <w:pStyle w:val="Style_6"/>
        <w:spacing w:line="276" w:lineRule="auto"/>
        <w:ind w:firstLine="0" w:left="0"/>
        <w:jc w:val="both"/>
        <w:rPr>
          <w:rFonts w:ascii="Times New Roman" w:hAnsi="Times New Roman"/>
        </w:rPr>
      </w:pPr>
    </w:p>
    <w:p w14:paraId="58010000">
      <w:pPr>
        <w:widowControl w:val="1"/>
        <w:spacing w:after="240" w:line="276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32"/>
        </w:rPr>
        <w:t>Сроки реализации программ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</w:rPr>
        <w:drawing>
          <wp:inline>
            <wp:extent cx="5348088" cy="2843092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/>
                    <a:stretch/>
                  </pic:blipFill>
                  <pic:spPr>
                    <a:xfrm flipH="false" flipV="false" rot="0">
                      <a:ext cx="5348088" cy="284309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9010000">
      <w:pPr>
        <w:widowControl w:val="1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обще</w:t>
      </w:r>
      <w:r>
        <w:rPr>
          <w:rFonts w:ascii="Times New Roman" w:hAnsi="Times New Roman"/>
          <w:sz w:val="28"/>
        </w:rPr>
        <w:t>развивающих</w:t>
      </w:r>
      <w:r>
        <w:rPr>
          <w:rFonts w:ascii="Times New Roman" w:hAnsi="Times New Roman"/>
          <w:sz w:val="28"/>
        </w:rPr>
        <w:t xml:space="preserve"> программ соответствует определенному уровню образования (дошкольному, начальному, основному, среднему).</w:t>
      </w:r>
      <w:r>
        <w:rPr>
          <w:rFonts w:ascii="Times New Roman" w:hAnsi="Times New Roman"/>
          <w:sz w:val="28"/>
          <w:highlight w:val="white"/>
        </w:rPr>
        <w:t xml:space="preserve"> Формы и методы </w:t>
      </w:r>
      <w:r>
        <w:rPr>
          <w:rFonts w:ascii="Times New Roman" w:hAnsi="Times New Roman"/>
          <w:sz w:val="28"/>
          <w:highlight w:val="white"/>
        </w:rPr>
        <w:t>образовательного процесса соответствуют возрасту, интересам и потребностям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детей</w:t>
      </w:r>
      <w:r>
        <w:rPr>
          <w:rFonts w:ascii="Times New Roman" w:hAnsi="Times New Roman"/>
          <w:sz w:val="28"/>
          <w:highlight w:val="white"/>
        </w:rPr>
        <w:t xml:space="preserve">. Все программы обеспечивают интеллектуальное, творческое развитие личности ребенка, способствуют духовному, нравственному совершенствованию, имеют практическую направленность, ориентированы на продолжение образования в данной области. </w:t>
      </w:r>
      <w:r>
        <w:rPr>
          <w:rFonts w:ascii="Times New Roman" w:hAnsi="Times New Roman"/>
          <w:sz w:val="28"/>
        </w:rPr>
        <w:t>Учебно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тематические планы базируются на дополнительных обще</w:t>
      </w:r>
      <w:r>
        <w:rPr>
          <w:rFonts w:ascii="Times New Roman" w:hAnsi="Times New Roman"/>
          <w:sz w:val="28"/>
        </w:rPr>
        <w:t>развивающих</w:t>
      </w:r>
      <w:r>
        <w:rPr>
          <w:rFonts w:ascii="Times New Roman" w:hAnsi="Times New Roman"/>
          <w:sz w:val="28"/>
        </w:rPr>
        <w:t xml:space="preserve"> программах, однако им присуща также внутренняя подвижность содержания </w:t>
      </w:r>
      <w:r>
        <w:rPr>
          <w:rFonts w:ascii="Times New Roman" w:hAnsi="Times New Roman"/>
          <w:sz w:val="28"/>
        </w:rPr>
        <w:t xml:space="preserve">блоков и технологий, связанная с индивидуальными способностями и особенностями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>уча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щихся.</w:t>
      </w:r>
    </w:p>
    <w:p w14:paraId="5A010000">
      <w:bookmarkStart w:id="22" w:name="__RefHeading___19"/>
      <w:bookmarkEnd w:id="22"/>
      <w:pPr>
        <w:pStyle w:val="Style_7"/>
      </w:pPr>
      <w:r>
        <w:t>Характеристика доп</w:t>
      </w:r>
      <w:r>
        <w:t xml:space="preserve">олнительных </w:t>
      </w:r>
      <w:r>
        <w:t>общеразвивающих программ</w:t>
      </w:r>
      <w:r>
        <w:t>.</w:t>
      </w:r>
    </w:p>
    <w:p w14:paraId="5B010000">
      <w:pPr>
        <w:spacing w:line="276" w:lineRule="auto"/>
        <w:ind w:firstLine="708" w:left="0"/>
        <w:jc w:val="both"/>
        <w:rPr>
          <w:rFonts w:ascii="Times New Roman" w:hAnsi="Times New Roman"/>
          <w:color w:themeColor="text1" w:val="000000"/>
          <w:sz w:val="32"/>
        </w:rPr>
      </w:pPr>
      <w:r>
        <w:rPr>
          <w:rFonts w:ascii="Times New Roman" w:hAnsi="Times New Roman"/>
          <w:sz w:val="28"/>
        </w:rPr>
        <w:t>Обще</w:t>
      </w:r>
      <w:r>
        <w:rPr>
          <w:rFonts w:ascii="Times New Roman" w:hAnsi="Times New Roman"/>
          <w:sz w:val="28"/>
        </w:rPr>
        <w:t>развивающие</w:t>
      </w:r>
      <w:r>
        <w:rPr>
          <w:rFonts w:ascii="Times New Roman" w:hAnsi="Times New Roman"/>
          <w:sz w:val="28"/>
        </w:rPr>
        <w:t xml:space="preserve"> программы соответствуют требованиям Министерства образования РФ, регулируются Положением 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дополнительной обще</w:t>
      </w:r>
      <w:r>
        <w:rPr>
          <w:rFonts w:ascii="Times New Roman" w:hAnsi="Times New Roman"/>
          <w:sz w:val="28"/>
        </w:rPr>
        <w:t>развивающей</w:t>
      </w:r>
      <w:r>
        <w:rPr>
          <w:rFonts w:ascii="Times New Roman" w:hAnsi="Times New Roman"/>
          <w:sz w:val="28"/>
        </w:rPr>
        <w:t xml:space="preserve"> программе. Дополнительные обще</w:t>
      </w:r>
      <w:r>
        <w:rPr>
          <w:rFonts w:ascii="Times New Roman" w:hAnsi="Times New Roman"/>
          <w:sz w:val="28"/>
        </w:rPr>
        <w:t>развивающие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 xml:space="preserve">рограммы содержат пояснительную </w:t>
      </w:r>
      <w:r>
        <w:rPr>
          <w:rFonts w:ascii="Times New Roman" w:hAnsi="Times New Roman"/>
          <w:sz w:val="28"/>
        </w:rPr>
        <w:t>записку с обоснованием актуальности программы, формулировкой ее цели и задач, учебно-тематич</w:t>
      </w:r>
      <w:r>
        <w:rPr>
          <w:rFonts w:ascii="Times New Roman" w:hAnsi="Times New Roman"/>
          <w:sz w:val="28"/>
        </w:rPr>
        <w:t xml:space="preserve">еские и календарно-тематические </w:t>
      </w:r>
      <w:r>
        <w:rPr>
          <w:rFonts w:ascii="Times New Roman" w:hAnsi="Times New Roman"/>
          <w:sz w:val="28"/>
        </w:rPr>
        <w:t>планы, содержание разделов и тем по годам обучения, перечень знаний, умений и навыков, котор</w:t>
      </w:r>
      <w:r>
        <w:rPr>
          <w:rFonts w:ascii="Times New Roman" w:hAnsi="Times New Roman"/>
          <w:sz w:val="28"/>
        </w:rPr>
        <w:t xml:space="preserve">ыми должен овладеть обучающийся </w:t>
      </w:r>
      <w:r>
        <w:rPr>
          <w:rFonts w:ascii="Times New Roman" w:hAnsi="Times New Roman"/>
          <w:sz w:val="28"/>
        </w:rPr>
        <w:t>после каждого года обучения, список литературы для педагога и обучающихся, описания методичес</w:t>
      </w:r>
      <w:r>
        <w:rPr>
          <w:rFonts w:ascii="Times New Roman" w:hAnsi="Times New Roman"/>
          <w:sz w:val="28"/>
        </w:rPr>
        <w:t xml:space="preserve">кого обеспечения программы. Все </w:t>
      </w:r>
      <w:r>
        <w:rPr>
          <w:rFonts w:ascii="Times New Roman" w:hAnsi="Times New Roman"/>
          <w:sz w:val="28"/>
        </w:rPr>
        <w:t xml:space="preserve">программы </w:t>
      </w:r>
      <w:r>
        <w:rPr>
          <w:rFonts w:ascii="Times New Roman" w:hAnsi="Times New Roman"/>
          <w:sz w:val="28"/>
        </w:rPr>
        <w:t xml:space="preserve">по направлениям деятельности </w:t>
      </w:r>
      <w:r>
        <w:rPr>
          <w:rFonts w:ascii="Times New Roman" w:hAnsi="Times New Roman"/>
          <w:sz w:val="28"/>
        </w:rPr>
        <w:t xml:space="preserve">рассмотрены и рекомендованы к работе педагогическим советом </w:t>
      </w:r>
      <w:r>
        <w:rPr>
          <w:rFonts w:ascii="Times New Roman" w:hAnsi="Times New Roman"/>
          <w:sz w:val="28"/>
        </w:rPr>
        <w:t xml:space="preserve">и утверждены 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иректором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проведена экспертиза с целью обновления их содержания в соответствии с </w:t>
      </w:r>
      <w:r>
        <w:rPr>
          <w:rFonts w:ascii="Times New Roman" w:hAnsi="Times New Roman"/>
          <w:sz w:val="28"/>
        </w:rPr>
        <w:t xml:space="preserve">приказом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инистерства просвещения Р</w:t>
      </w:r>
      <w:r>
        <w:rPr>
          <w:rFonts w:ascii="Times New Roman" w:hAnsi="Times New Roman"/>
          <w:sz w:val="28"/>
        </w:rPr>
        <w:t xml:space="preserve">оссийской Федерации № 629 (от 27.07.2022 г.) </w:t>
      </w:r>
      <w:r>
        <w:rPr>
          <w:rFonts w:ascii="Times New Roman" w:hAnsi="Times New Roman"/>
          <w:color w:themeColor="text1" w:val="000000"/>
          <w:sz w:val="28"/>
          <w:highlight w:val="white"/>
        </w:rPr>
        <w:t>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5C01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5D010000">
      <w:pPr>
        <w:spacing w:line="276" w:lineRule="auto"/>
        <w:ind w:firstLine="708" w:left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Программы</w:t>
      </w:r>
      <w:r>
        <w:rPr>
          <w:rFonts w:ascii="Times New Roman" w:hAnsi="Times New Roman"/>
          <w:b w:val="1"/>
          <w:sz w:val="32"/>
        </w:rPr>
        <w:t xml:space="preserve"> реализуемые в рамках муниципального задания.</w:t>
      </w:r>
    </w:p>
    <w:p w14:paraId="5E010000">
      <w:pPr>
        <w:spacing w:line="276" w:lineRule="auto"/>
        <w:ind/>
        <w:jc w:val="both"/>
        <w:rPr>
          <w:rFonts w:ascii="Times New Roman" w:hAnsi="Times New Roman"/>
          <w:b w:val="1"/>
          <w:i w:val="1"/>
          <w:color w:themeColor="accent6" w:themeShade="80" w:val="994907"/>
        </w:rPr>
      </w:pPr>
    </w:p>
    <w:tbl>
      <w:tblPr>
        <w:tblStyle w:val="Style_3"/>
        <w:tblLayout w:type="fixed"/>
      </w:tblPr>
      <w:tblGrid>
        <w:gridCol w:w="1343"/>
        <w:gridCol w:w="2882"/>
        <w:gridCol w:w="1757"/>
        <w:gridCol w:w="3682"/>
      </w:tblGrid>
      <w:tr>
        <w:trPr>
          <w:trHeight w:hRule="atLeast" w:val="1604"/>
        </w:trPr>
        <w:tc>
          <w:tcPr>
            <w:tcW w:type="dxa" w:w="1343"/>
            <w:shd w:fill="auto" w:val="clear"/>
            <w:vAlign w:val="center"/>
          </w:tcPr>
          <w:p w14:paraId="5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№</w:t>
            </w:r>
          </w:p>
          <w:p w14:paraId="6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2882"/>
            <w:shd w:fill="auto" w:val="clear"/>
            <w:vAlign w:val="center"/>
          </w:tcPr>
          <w:p w14:paraId="6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Название</w:t>
            </w:r>
          </w:p>
          <w:p w14:paraId="6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дополнительных</w:t>
            </w:r>
          </w:p>
          <w:p w14:paraId="6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общеобразовательных</w:t>
            </w:r>
          </w:p>
          <w:p w14:paraId="6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общеразвивающих</w:t>
            </w:r>
          </w:p>
          <w:p w14:paraId="6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</w:t>
            </w:r>
          </w:p>
        </w:tc>
        <w:tc>
          <w:tcPr>
            <w:tcW w:type="dxa" w:w="1757"/>
            <w:shd w:fill="auto" w:val="clear"/>
            <w:vAlign w:val="center"/>
          </w:tcPr>
          <w:p w14:paraId="6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Срок</w:t>
            </w:r>
          </w:p>
          <w:p w14:paraId="6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реализации</w:t>
            </w:r>
          </w:p>
        </w:tc>
        <w:tc>
          <w:tcPr>
            <w:tcW w:type="dxa" w:w="3682"/>
            <w:shd w:fill="auto" w:val="clear"/>
            <w:vAlign w:val="center"/>
          </w:tcPr>
          <w:p w14:paraId="6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Особенности программы</w:t>
            </w:r>
          </w:p>
        </w:tc>
      </w:tr>
      <w:tr>
        <w:trPr>
          <w:trHeight w:hRule="atLeast" w:val="471"/>
        </w:trPr>
        <w:tc>
          <w:tcPr>
            <w:tcW w:type="dxa" w:w="9664"/>
            <w:gridSpan w:val="4"/>
            <w:shd w:fill="auto" w:val="clear"/>
            <w:vAlign w:val="center"/>
          </w:tcPr>
          <w:p w14:paraId="6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Программы х</w:t>
            </w:r>
            <w:r>
              <w:rPr>
                <w:rFonts w:ascii="Times New Roman" w:hAnsi="Times New Roman"/>
                <w:b w:val="1"/>
                <w:color w:val="000000"/>
              </w:rPr>
              <w:t>удожественн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ой </w:t>
            </w:r>
            <w:r>
              <w:rPr>
                <w:rFonts w:ascii="Times New Roman" w:hAnsi="Times New Roman"/>
                <w:b w:val="1"/>
                <w:color w:val="000000"/>
              </w:rPr>
              <w:t>направленности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6A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882"/>
            <w:shd w:fill="auto" w:val="clear"/>
            <w:vAlign w:val="center"/>
          </w:tcPr>
          <w:p w14:paraId="6B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Волшебная бумага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757"/>
            <w:shd w:fill="auto" w:val="clear"/>
            <w:vAlign w:val="center"/>
          </w:tcPr>
          <w:p w14:paraId="6C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type="dxa" w:w="3682"/>
            <w:shd w:fill="auto" w:val="clear"/>
            <w:vAlign w:val="center"/>
          </w:tcPr>
          <w:p w14:paraId="6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Конструирование из бумаги в технике оригами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6E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882"/>
            <w:shd w:fill="auto" w:val="clear"/>
            <w:vAlign w:val="center"/>
          </w:tcPr>
          <w:p w14:paraId="6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«Умей-ка»</w:t>
            </w:r>
          </w:p>
        </w:tc>
        <w:tc>
          <w:tcPr>
            <w:tcW w:type="dxa" w:w="1757"/>
            <w:shd w:fill="auto" w:val="clear"/>
            <w:vAlign w:val="center"/>
          </w:tcPr>
          <w:p w14:paraId="7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7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Творческое развитие через приобщение к искусству декорирования поверхностей и предметов интерьера аппликациями.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72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882"/>
            <w:shd w:fill="auto" w:val="clear"/>
            <w:vAlign w:val="center"/>
          </w:tcPr>
          <w:p w14:paraId="73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«Лоскутные истории»</w:t>
            </w:r>
          </w:p>
        </w:tc>
        <w:tc>
          <w:tcPr>
            <w:tcW w:type="dxa" w:w="1757"/>
            <w:shd w:fill="auto" w:val="clear"/>
            <w:vAlign w:val="center"/>
          </w:tcPr>
          <w:p w14:paraId="7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7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Учащимся предоставляется возможность для освоения навыков ручного и машинного шитья, конструирования, </w:t>
            </w:r>
            <w:r>
              <w:rPr>
                <w:rFonts w:ascii="Times New Roman" w:hAnsi="Times New Roman"/>
              </w:rPr>
              <w:t>моделирования.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76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882"/>
            <w:shd w:fill="auto" w:val="clear"/>
            <w:vAlign w:val="center"/>
          </w:tcPr>
          <w:p w14:paraId="77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«Творческий калейдоскоп»</w:t>
            </w:r>
          </w:p>
        </w:tc>
        <w:tc>
          <w:tcPr>
            <w:tcW w:type="dxa" w:w="1757"/>
            <w:shd w:fill="auto" w:val="clear"/>
            <w:vAlign w:val="center"/>
          </w:tcPr>
          <w:p w14:paraId="78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type="dxa" w:w="3682"/>
            <w:shd w:fill="auto" w:val="clear"/>
            <w:vAlign w:val="center"/>
          </w:tcPr>
          <w:p w14:paraId="7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Овладение обучающимися навыками </w:t>
            </w:r>
            <w:r>
              <w:rPr>
                <w:rFonts w:ascii="Times New Roman" w:hAnsi="Times New Roman"/>
              </w:rPr>
              <w:t>бисероплетения</w:t>
            </w:r>
            <w:r>
              <w:rPr>
                <w:rFonts w:ascii="Times New Roman" w:hAnsi="Times New Roman"/>
              </w:rPr>
              <w:t>. Изготовление из бисера фигурок животных, цветов, украшений.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7A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882"/>
            <w:shd w:fill="auto" w:val="clear"/>
            <w:vAlign w:val="center"/>
          </w:tcPr>
          <w:p w14:paraId="7B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«Бусинка»</w:t>
            </w:r>
          </w:p>
        </w:tc>
        <w:tc>
          <w:tcPr>
            <w:tcW w:type="dxa" w:w="1757"/>
            <w:shd w:fill="auto" w:val="clear"/>
            <w:vAlign w:val="center"/>
          </w:tcPr>
          <w:p w14:paraId="7C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type="dxa" w:w="3682"/>
            <w:shd w:fill="auto" w:val="clear"/>
            <w:vAlign w:val="center"/>
          </w:tcPr>
          <w:p w14:paraId="7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Овладение обучающимися навыками </w:t>
            </w:r>
            <w:r>
              <w:rPr>
                <w:rFonts w:ascii="Times New Roman" w:hAnsi="Times New Roman"/>
              </w:rPr>
              <w:t>бисероплетения</w:t>
            </w:r>
            <w:r>
              <w:rPr>
                <w:rFonts w:ascii="Times New Roman" w:hAnsi="Times New Roman"/>
              </w:rPr>
              <w:t>. Изготовление из бисера цветов  и деревьев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вышивка бисером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вышивка броши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аксессуары для цветов и деревьев.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7E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882"/>
            <w:shd w:fill="auto" w:val="clear"/>
            <w:vAlign w:val="center"/>
          </w:tcPr>
          <w:p w14:paraId="7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type="dxa" w:w="1757"/>
            <w:shd w:fill="auto" w:val="clear"/>
            <w:vAlign w:val="center"/>
          </w:tcPr>
          <w:p w14:paraId="8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type="dxa" w:w="3682"/>
            <w:shd w:fill="auto" w:val="clear"/>
            <w:vAlign w:val="center"/>
          </w:tcPr>
          <w:p w14:paraId="8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Направлена</w:t>
            </w:r>
            <w:r>
              <w:rPr>
                <w:rFonts w:ascii="Times New Roman" w:hAnsi="Times New Roman"/>
              </w:rPr>
              <w:t xml:space="preserve"> на формирование интереса  детей к хореографическому искусству, развитие их творческих способностей посредством танцевального искусства.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82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882"/>
            <w:shd w:fill="auto" w:val="clear"/>
            <w:vAlign w:val="center"/>
          </w:tcPr>
          <w:p w14:paraId="83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«Искусство танца»</w:t>
            </w:r>
          </w:p>
        </w:tc>
        <w:tc>
          <w:tcPr>
            <w:tcW w:type="dxa" w:w="1757"/>
            <w:shd w:fill="auto" w:val="clear"/>
            <w:vAlign w:val="center"/>
          </w:tcPr>
          <w:p w14:paraId="8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type="dxa" w:w="3682"/>
            <w:shd w:fill="auto" w:val="clear"/>
            <w:vAlign w:val="center"/>
          </w:tcPr>
          <w:p w14:paraId="8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эстетической культуры, </w:t>
            </w:r>
            <w:r>
              <w:rPr>
                <w:rFonts w:ascii="Times New Roman" w:hAnsi="Times New Roman"/>
              </w:rPr>
              <w:t>творческое развитие средствами хореографического искусства.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86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882"/>
            <w:shd w:fill="auto" w:val="clear"/>
            <w:vAlign w:val="center"/>
          </w:tcPr>
          <w:p w14:paraId="87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«Ритмика»</w:t>
            </w:r>
          </w:p>
        </w:tc>
        <w:tc>
          <w:tcPr>
            <w:tcW w:type="dxa" w:w="1757"/>
            <w:shd w:fill="auto" w:val="clear"/>
            <w:vAlign w:val="center"/>
          </w:tcPr>
          <w:p w14:paraId="88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8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азвитие ритмических, хореографических, музыкально-творческих способностей и эмоционального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</w:rPr>
              <w:t xml:space="preserve"> обучающихся через приобщение к различным видам ритмических и танцевальных направлений.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8A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882"/>
            <w:shd w:fill="auto" w:val="clear"/>
            <w:vAlign w:val="center"/>
          </w:tcPr>
          <w:p w14:paraId="8B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Чудо-ручки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757"/>
            <w:shd w:fill="auto" w:val="clear"/>
            <w:vAlign w:val="center"/>
          </w:tcPr>
          <w:p w14:paraId="8C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8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еализаци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базового систематизированного образования по декоративно-прикладному искусству с перспективой последующей специализации в отдельных видах изобразительного искусства.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8E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882"/>
            <w:shd w:fill="auto" w:val="clear"/>
            <w:vAlign w:val="center"/>
          </w:tcPr>
          <w:p w14:paraId="8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«Мелодия»</w:t>
            </w:r>
          </w:p>
        </w:tc>
        <w:tc>
          <w:tcPr>
            <w:tcW w:type="dxa" w:w="1757"/>
            <w:shd w:fill="auto" w:val="clear"/>
            <w:vAlign w:val="center"/>
          </w:tcPr>
          <w:p w14:paraId="9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9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направлена на развитие у детей общих и специальных музыкальных</w:t>
            </w:r>
          </w:p>
          <w:p w14:paraId="92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способностей.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93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882"/>
            <w:shd w:fill="auto" w:val="clear"/>
            <w:vAlign w:val="center"/>
          </w:tcPr>
          <w:p w14:paraId="94010000">
            <w:pPr>
              <w:tabs>
                <w:tab w:leader="none" w:pos="1807" w:val="left"/>
              </w:tabs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 и движение»</w:t>
            </w:r>
          </w:p>
        </w:tc>
        <w:tc>
          <w:tcPr>
            <w:tcW w:type="dxa" w:w="1757"/>
            <w:shd w:fill="auto" w:val="clear"/>
            <w:vAlign w:val="center"/>
          </w:tcPr>
          <w:p w14:paraId="9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Краткосрочная</w:t>
            </w:r>
          </w:p>
        </w:tc>
        <w:tc>
          <w:tcPr>
            <w:tcW w:type="dxa" w:w="3682"/>
            <w:shd w:fill="auto" w:val="clear"/>
            <w:vAlign w:val="center"/>
          </w:tcPr>
          <w:p w14:paraId="96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ориентирована на работу с детьми 5–7 лет в области хореографического искусства.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97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2882"/>
            <w:shd w:fill="auto" w:val="clear"/>
            <w:vAlign w:val="center"/>
          </w:tcPr>
          <w:p w14:paraId="98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«Страна рукоделия»</w:t>
            </w:r>
          </w:p>
        </w:tc>
        <w:tc>
          <w:tcPr>
            <w:tcW w:type="dxa" w:w="1757"/>
            <w:shd w:fill="auto" w:val="clear"/>
            <w:vAlign w:val="center"/>
          </w:tcPr>
          <w:p w14:paraId="9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type="dxa" w:w="3682"/>
            <w:shd w:fill="auto" w:val="clear"/>
            <w:vAlign w:val="center"/>
          </w:tcPr>
          <w:p w14:paraId="9A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у детей художественного вкуса и творческих способностей посредством декоративно-прикладного искусства.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9B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882"/>
            <w:shd w:fill="auto" w:val="clear"/>
            <w:vAlign w:val="center"/>
          </w:tcPr>
          <w:p w14:paraId="9C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«Карамель»</w:t>
            </w:r>
          </w:p>
        </w:tc>
        <w:tc>
          <w:tcPr>
            <w:tcW w:type="dxa" w:w="1757"/>
            <w:shd w:fill="auto" w:val="clear"/>
            <w:vAlign w:val="center"/>
          </w:tcPr>
          <w:p w14:paraId="9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9E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Творческое развитие через формирование вокальных умений и навыков.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9F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882"/>
            <w:shd w:fill="auto" w:val="clear"/>
            <w:vAlign w:val="center"/>
          </w:tcPr>
          <w:p w14:paraId="A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Вокальное пение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757"/>
            <w:shd w:fill="auto" w:val="clear"/>
            <w:vAlign w:val="center"/>
          </w:tcPr>
          <w:p w14:paraId="A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A2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направлена на выявление одаренных детей в области музыкального искусства.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A3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2882"/>
            <w:shd w:fill="auto" w:val="clear"/>
            <w:vAlign w:val="center"/>
          </w:tcPr>
          <w:p w14:paraId="A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«Звонкие голоса»</w:t>
            </w:r>
          </w:p>
        </w:tc>
        <w:tc>
          <w:tcPr>
            <w:tcW w:type="dxa" w:w="1757"/>
            <w:shd w:fill="auto" w:val="clear"/>
            <w:vAlign w:val="center"/>
          </w:tcPr>
          <w:p w14:paraId="A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A6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музыкальных способностей посредством хорового и ансамблевого исполнительства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A7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2882"/>
            <w:shd w:fill="auto" w:val="clear"/>
            <w:vAlign w:val="center"/>
          </w:tcPr>
          <w:p w14:paraId="A8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Живая песня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757"/>
            <w:shd w:fill="auto" w:val="clear"/>
            <w:vAlign w:val="center"/>
          </w:tcPr>
          <w:p w14:paraId="A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AA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и реализация творческого потенциала и музыкальных способностей детей через искусство эстрадного вокала.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AB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2882"/>
            <w:shd w:fill="auto" w:val="clear"/>
            <w:vAlign w:val="center"/>
          </w:tcPr>
          <w:p w14:paraId="AC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Волшебное слово»</w:t>
            </w:r>
          </w:p>
        </w:tc>
        <w:tc>
          <w:tcPr>
            <w:tcW w:type="dxa" w:w="1757"/>
            <w:shd w:fill="auto" w:val="clear"/>
            <w:vAlign w:val="center"/>
          </w:tcPr>
          <w:p w14:paraId="A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AE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</w:t>
            </w:r>
            <w:r>
              <w:rPr>
                <w:rFonts w:ascii="Times New Roman" w:hAnsi="Times New Roman"/>
              </w:rPr>
              <w:t xml:space="preserve"> основам искусства</w:t>
            </w:r>
          </w:p>
          <w:p w14:paraId="A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художественного чтения.</w:t>
            </w:r>
          </w:p>
        </w:tc>
      </w:tr>
      <w:tr>
        <w:trPr>
          <w:trHeight w:hRule="atLeast" w:val="382"/>
        </w:trPr>
        <w:tc>
          <w:tcPr>
            <w:tcW w:type="dxa" w:w="9664"/>
            <w:gridSpan w:val="4"/>
            <w:shd w:fill="auto" w:val="clear"/>
            <w:vAlign w:val="center"/>
          </w:tcPr>
          <w:p w14:paraId="B0010000">
            <w:pPr>
              <w:tabs>
                <w:tab w:leader="none" w:pos="2618" w:val="left"/>
              </w:tabs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Программы </w:t>
            </w:r>
            <w:r>
              <w:rPr>
                <w:rFonts w:ascii="Times New Roman" w:hAnsi="Times New Roman"/>
                <w:b w:val="1"/>
              </w:rPr>
              <w:t>естественнонаучной</w:t>
            </w:r>
            <w:r>
              <w:rPr>
                <w:rFonts w:ascii="Times New Roman" w:hAnsi="Times New Roman"/>
                <w:b w:val="1"/>
              </w:rPr>
              <w:t xml:space="preserve"> направленности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B1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2882"/>
            <w:shd w:fill="auto" w:val="clear"/>
            <w:vAlign w:val="center"/>
          </w:tcPr>
          <w:p w14:paraId="B2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Медиаграмотность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757"/>
            <w:shd w:fill="auto" w:val="clear"/>
            <w:vAlign w:val="center"/>
          </w:tcPr>
          <w:p w14:paraId="B3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B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Направлена</w:t>
            </w:r>
            <w:r>
              <w:rPr>
                <w:rFonts w:ascii="Times New Roman" w:hAnsi="Times New Roman"/>
              </w:rPr>
              <w:t xml:space="preserve"> на повышение уровня ИКТ-компетенции обучающихся средствами прикладной информатики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B5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2882"/>
            <w:shd w:fill="auto" w:val="clear"/>
            <w:vAlign w:val="center"/>
          </w:tcPr>
          <w:p w14:paraId="B6010000">
            <w:pPr>
              <w:spacing w:line="276" w:lineRule="auto"/>
              <w:ind w:firstLine="0" w:lef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«Химия для </w:t>
            </w:r>
            <w:r>
              <w:rPr>
                <w:rFonts w:ascii="Times New Roman" w:hAnsi="Times New Roman"/>
              </w:rPr>
              <w:t>любознательных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757"/>
            <w:shd w:fill="auto" w:val="clear"/>
            <w:vAlign w:val="center"/>
          </w:tcPr>
          <w:p w14:paraId="B7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B8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у обучающихся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технике; создание условий для раскрытия роли химии как интегрирующей науки естественного цикла, имеющей огромное прикладное и </w:t>
            </w:r>
            <w:r>
              <w:rPr>
                <w:rFonts w:ascii="Times New Roman" w:hAnsi="Times New Roman"/>
              </w:rPr>
              <w:t>валеологическое</w:t>
            </w:r>
            <w:r>
              <w:rPr>
                <w:rFonts w:ascii="Times New Roman" w:hAnsi="Times New Roman"/>
              </w:rPr>
              <w:t xml:space="preserve"> значение.</w:t>
            </w:r>
          </w:p>
        </w:tc>
      </w:tr>
      <w:tr>
        <w:trPr>
          <w:trHeight w:hRule="atLeast" w:val="382"/>
        </w:trPr>
        <w:tc>
          <w:tcPr>
            <w:tcW w:type="dxa" w:w="9664"/>
            <w:gridSpan w:val="4"/>
            <w:shd w:fill="auto" w:val="clear"/>
            <w:vAlign w:val="center"/>
          </w:tcPr>
          <w:p w14:paraId="B9010000">
            <w:pPr>
              <w:tabs>
                <w:tab w:leader="none" w:pos="2618" w:val="left"/>
              </w:tabs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Программы </w:t>
            </w:r>
            <w:r>
              <w:rPr>
                <w:rFonts w:ascii="Times New Roman" w:hAnsi="Times New Roman"/>
                <w:b w:val="1"/>
              </w:rPr>
              <w:t>физкультурно-спортивной направленности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BA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882"/>
            <w:shd w:fill="auto" w:val="clear"/>
            <w:vAlign w:val="center"/>
          </w:tcPr>
          <w:p w14:paraId="BB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Баскетбол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757"/>
            <w:shd w:fill="auto" w:val="clear"/>
            <w:vAlign w:val="center"/>
          </w:tcPr>
          <w:p w14:paraId="BC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682"/>
            <w:shd w:fill="auto" w:val="clear"/>
            <w:vAlign w:val="center"/>
          </w:tcPr>
          <w:p w14:paraId="B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Направлена</w:t>
            </w:r>
            <w:r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  <w:highlight w:val="white"/>
              </w:rPr>
              <w:t xml:space="preserve">изучение спортивной игры баскетбол, осуществление связи теории с практикой, использование </w:t>
            </w:r>
            <w:r>
              <w:rPr>
                <w:rFonts w:ascii="Times New Roman" w:hAnsi="Times New Roman"/>
                <w:highlight w:val="white"/>
              </w:rPr>
              <w:t>элементов современных педагогических технологий на уроках баскетбола.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BE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2882"/>
            <w:shd w:fill="auto" w:val="clear"/>
            <w:vAlign w:val="center"/>
          </w:tcPr>
          <w:p w14:paraId="B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"ГТО: старт к успеху"</w:t>
            </w:r>
          </w:p>
        </w:tc>
        <w:tc>
          <w:tcPr>
            <w:tcW w:type="dxa" w:w="1757"/>
            <w:shd w:fill="auto" w:val="clear"/>
            <w:vAlign w:val="center"/>
          </w:tcPr>
          <w:p w14:paraId="C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Краткосрочная</w:t>
            </w:r>
          </w:p>
        </w:tc>
        <w:tc>
          <w:tcPr>
            <w:tcW w:type="dxa" w:w="3682"/>
            <w:shd w:fill="auto" w:val="clear"/>
            <w:vAlign w:val="center"/>
          </w:tcPr>
          <w:p w14:paraId="C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отвечает государственной политике по популяризации здорового образа жизни и комплекса ГТО среди молодёжи.</w:t>
            </w:r>
          </w:p>
        </w:tc>
      </w:tr>
      <w:tr>
        <w:trPr>
          <w:trHeight w:hRule="atLeast" w:val="382"/>
        </w:trPr>
        <w:tc>
          <w:tcPr>
            <w:tcW w:type="dxa" w:w="1343"/>
            <w:shd w:fill="auto" w:val="clear"/>
            <w:vAlign w:val="center"/>
          </w:tcPr>
          <w:p w14:paraId="C2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2882"/>
            <w:shd w:fill="auto" w:val="clear"/>
            <w:vAlign w:val="center"/>
          </w:tcPr>
          <w:p w14:paraId="C3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«Страна подвижных игр»</w:t>
            </w:r>
          </w:p>
        </w:tc>
        <w:tc>
          <w:tcPr>
            <w:tcW w:type="dxa" w:w="1757"/>
            <w:shd w:fill="auto" w:val="clear"/>
            <w:vAlign w:val="center"/>
          </w:tcPr>
          <w:p w14:paraId="C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Краткосрочная</w:t>
            </w:r>
          </w:p>
        </w:tc>
        <w:tc>
          <w:tcPr>
            <w:tcW w:type="dxa" w:w="3682"/>
            <w:shd w:fill="auto" w:val="clear"/>
            <w:vAlign w:val="center"/>
          </w:tcPr>
          <w:p w14:paraId="C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программы позволяет достичь гармоничного развития личности ребёнка, в увлекательной игровой форме.</w:t>
            </w:r>
          </w:p>
        </w:tc>
      </w:tr>
    </w:tbl>
    <w:p w14:paraId="C6010000">
      <w:pPr>
        <w:spacing w:line="276" w:lineRule="auto"/>
        <w:ind/>
        <w:rPr>
          <w:rFonts w:ascii="Times New Roman" w:hAnsi="Times New Roman"/>
          <w:b w:val="1"/>
          <w:sz w:val="32"/>
        </w:rPr>
      </w:pPr>
    </w:p>
    <w:p w14:paraId="C7010000">
      <w:pPr>
        <w:spacing w:line="276" w:lineRule="auto"/>
        <w:ind w:firstLine="708" w:left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Программы</w:t>
      </w:r>
      <w:r>
        <w:rPr>
          <w:rFonts w:ascii="Times New Roman" w:hAnsi="Times New Roman"/>
          <w:b w:val="1"/>
          <w:sz w:val="32"/>
        </w:rPr>
        <w:t xml:space="preserve"> реализуемые в рамках персонифицированного финансирования дополнительного образования (ПФДО).</w:t>
      </w:r>
    </w:p>
    <w:p w14:paraId="C8010000">
      <w:pPr>
        <w:spacing w:line="276" w:lineRule="auto"/>
        <w:ind w:firstLine="708" w:left="0"/>
        <w:jc w:val="center"/>
        <w:rPr>
          <w:rFonts w:ascii="Times New Roman" w:hAnsi="Times New Roman"/>
          <w:b w:val="1"/>
          <w:sz w:val="32"/>
        </w:rPr>
      </w:pPr>
    </w:p>
    <w:tbl>
      <w:tblPr>
        <w:tblStyle w:val="Style_3"/>
        <w:tblLayout w:type="fixed"/>
      </w:tblPr>
      <w:tblGrid>
        <w:gridCol w:w="1332"/>
        <w:gridCol w:w="42"/>
        <w:gridCol w:w="11"/>
        <w:gridCol w:w="2872"/>
        <w:gridCol w:w="27"/>
        <w:gridCol w:w="1610"/>
        <w:gridCol w:w="27"/>
        <w:gridCol w:w="3743"/>
      </w:tblGrid>
      <w:tr>
        <w:trPr>
          <w:trHeight w:hRule="atLeast" w:val="1604"/>
        </w:trPr>
        <w:tc>
          <w:tcPr>
            <w:tcW w:type="dxa" w:w="1385"/>
            <w:gridSpan w:val="3"/>
            <w:shd w:fill="auto" w:val="clear"/>
            <w:vAlign w:val="center"/>
          </w:tcPr>
          <w:p w14:paraId="C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№</w:t>
            </w:r>
          </w:p>
          <w:p w14:paraId="C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C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Название</w:t>
            </w:r>
          </w:p>
          <w:p w14:paraId="C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дополнительных</w:t>
            </w:r>
          </w:p>
          <w:p w14:paraId="C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общеобразовательных</w:t>
            </w:r>
          </w:p>
          <w:p w14:paraId="C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общеразвивающих</w:t>
            </w:r>
          </w:p>
          <w:p w14:paraId="C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D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Срок</w:t>
            </w:r>
          </w:p>
          <w:p w14:paraId="D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реализации</w:t>
            </w:r>
          </w:p>
        </w:tc>
        <w:tc>
          <w:tcPr>
            <w:tcW w:type="dxa" w:w="3743"/>
            <w:shd w:fill="auto" w:val="clear"/>
            <w:vAlign w:val="center"/>
          </w:tcPr>
          <w:p w14:paraId="D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Особенности программы</w:t>
            </w:r>
          </w:p>
        </w:tc>
      </w:tr>
      <w:tr>
        <w:trPr>
          <w:trHeight w:hRule="atLeast" w:val="471"/>
        </w:trPr>
        <w:tc>
          <w:tcPr>
            <w:tcW w:type="dxa" w:w="9664"/>
            <w:gridSpan w:val="8"/>
            <w:shd w:fill="auto" w:val="clear"/>
            <w:vAlign w:val="center"/>
          </w:tcPr>
          <w:p w14:paraId="D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Программы х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удожественной </w:t>
            </w:r>
            <w:r>
              <w:rPr>
                <w:rFonts w:ascii="Times New Roman" w:hAnsi="Times New Roman"/>
                <w:b w:val="1"/>
                <w:color w:val="000000"/>
              </w:rPr>
              <w:t>направленности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D4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D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«Умей-ка»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D6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D7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Творческое развитие через приобщение к искусству декорирования поверхностей и предметов интерьера аппликациями.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D8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D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комочек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DA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type="dxa" w:w="3743"/>
            <w:shd w:fill="auto" w:val="clear"/>
            <w:vAlign w:val="center"/>
          </w:tcPr>
          <w:p w14:paraId="DB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бразовательный процесс основан на интеграции видов художественной деятельности, деятельности экспериментирования с художественными материалами (бумагой, фольгой, солёным тестом, природными материалами), инструментами (карандашами, кисточками, стекой, пуговицами) в ходе освоения способов создания образа.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DC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D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Азбука танца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DE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D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риобщени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подрастающего поколения к </w:t>
            </w:r>
            <w:r>
              <w:rPr>
                <w:rFonts w:ascii="Times New Roman" w:hAnsi="Times New Roman"/>
              </w:rPr>
              <w:t xml:space="preserve">современному </w:t>
            </w:r>
            <w:r>
              <w:rPr>
                <w:rFonts w:ascii="Times New Roman" w:hAnsi="Times New Roman"/>
              </w:rPr>
              <w:t>танцевальному искусству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E0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E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«Вязание крючком»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E2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E3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основам и техникам вязания крючком.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E4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E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Волшебный мир бумаги»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E6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E7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личности ребёнка в процессе овладения приемами техники работы с бумагой (оригами, аппликация, </w:t>
            </w:r>
            <w:r>
              <w:rPr>
                <w:rFonts w:ascii="Times New Roman" w:hAnsi="Times New Roman"/>
              </w:rPr>
              <w:t>квиллинг</w:t>
            </w:r>
            <w:r>
              <w:rPr>
                <w:rFonts w:ascii="Times New Roman" w:hAnsi="Times New Roman"/>
              </w:rPr>
              <w:t>, торцевание, плетение из газетных трубочек, поделки из салфеток, папье-маше)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E8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E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«Вдохновение»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EA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EB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Направлена на развитие хореографических, музыкально-творческих способностей и эмоционального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</w:rPr>
              <w:t xml:space="preserve"> обучающихся через приобщение к различным видам танцевальных направлений.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EC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E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«Секреты оригами»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EE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E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Освоения приемов работы с бумагой в технике оригами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F0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F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«Живая песня»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F2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F3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и реализация творческого потенциала и музыкальных способностей детей через искусство эстрадного вокала.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F4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F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«Душа и лира»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F6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F7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знаний, умений и навыков по технике и логике речи, искусству художественного слова, развитие культуры речевого общения, расширение кругозора чтения, повышение общекультурного уровня ребёнка.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F8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F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«Ритмика»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FA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FB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азвитие ритмических, хореографических, музыкально-творческих способностей и эмоционального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</w:rPr>
              <w:t xml:space="preserve"> обучающихся через приобщение к различным видам ритмических и танцевальных направлений.</w:t>
            </w:r>
          </w:p>
        </w:tc>
      </w:tr>
      <w:tr>
        <w:trPr>
          <w:trHeight w:hRule="atLeast" w:val="382"/>
        </w:trPr>
        <w:tc>
          <w:tcPr>
            <w:tcW w:type="dxa" w:w="1385"/>
            <w:gridSpan w:val="3"/>
            <w:shd w:fill="auto" w:val="clear"/>
            <w:vAlign w:val="center"/>
          </w:tcPr>
          <w:p w14:paraId="FC01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899"/>
            <w:gridSpan w:val="2"/>
            <w:shd w:fill="auto" w:val="clear"/>
            <w:vAlign w:val="center"/>
          </w:tcPr>
          <w:p w14:paraId="F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Домисолька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FE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43"/>
            <w:shd w:fill="auto" w:val="clear"/>
            <w:vAlign w:val="center"/>
          </w:tcPr>
          <w:p w14:paraId="F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направлена на то,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само реализоваться в творчестве, </w:t>
            </w:r>
            <w:r>
              <w:rPr>
                <w:rFonts w:ascii="Times New Roman" w:hAnsi="Times New Roman"/>
              </w:rPr>
              <w:t>научиться голосом передавать</w:t>
            </w:r>
            <w:r>
              <w:rPr>
                <w:rFonts w:ascii="Times New Roman" w:hAnsi="Times New Roman"/>
              </w:rPr>
              <w:t xml:space="preserve"> внутреннее эмоциональное состояние, разработана программа, направленная на духовное развитие воспитанников.</w:t>
            </w:r>
          </w:p>
        </w:tc>
      </w:tr>
      <w:tr>
        <w:trPr>
          <w:trHeight w:hRule="atLeast" w:val="382"/>
        </w:trPr>
        <w:tc>
          <w:tcPr>
            <w:tcW w:type="dxa" w:w="9664"/>
            <w:gridSpan w:val="8"/>
            <w:shd w:fill="auto" w:val="clear"/>
            <w:vAlign w:val="center"/>
          </w:tcPr>
          <w:p w14:paraId="00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социально-гуманитарной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</w:rPr>
              <w:t>направленности</w:t>
            </w:r>
          </w:p>
        </w:tc>
      </w:tr>
      <w:tr>
        <w:trPr>
          <w:trHeight w:hRule="atLeast" w:val="382"/>
        </w:trPr>
        <w:tc>
          <w:tcPr>
            <w:tcW w:type="dxa" w:w="1374"/>
            <w:gridSpan w:val="2"/>
            <w:shd w:fill="auto" w:val="clear"/>
            <w:vAlign w:val="center"/>
          </w:tcPr>
          <w:p w14:paraId="0102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910"/>
            <w:gridSpan w:val="3"/>
            <w:shd w:fill="auto" w:val="clear"/>
            <w:vAlign w:val="center"/>
          </w:tcPr>
          <w:p w14:paraId="02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«Знатоки истории»</w:t>
            </w:r>
          </w:p>
        </w:tc>
        <w:tc>
          <w:tcPr>
            <w:tcW w:type="dxa" w:w="1610"/>
            <w:shd w:fill="auto" w:val="clear"/>
            <w:vAlign w:val="center"/>
          </w:tcPr>
          <w:p w14:paraId="03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70"/>
            <w:gridSpan w:val="2"/>
            <w:shd w:fill="auto" w:val="clear"/>
            <w:vAlign w:val="center"/>
          </w:tcPr>
          <w:p w14:paraId="04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детей с историко-культурным наследием родного края, формировать черты патриотизма и гражданственности,  воспитание духовности.</w:t>
            </w:r>
          </w:p>
        </w:tc>
      </w:tr>
      <w:tr>
        <w:trPr>
          <w:trHeight w:hRule="atLeast" w:val="382"/>
        </w:trPr>
        <w:tc>
          <w:tcPr>
            <w:tcW w:type="dxa" w:w="1374"/>
            <w:gridSpan w:val="2"/>
            <w:shd w:fill="auto" w:val="clear"/>
            <w:vAlign w:val="center"/>
          </w:tcPr>
          <w:p w14:paraId="0502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910"/>
            <w:gridSpan w:val="3"/>
            <w:shd w:fill="auto" w:val="clear"/>
            <w:vAlign w:val="center"/>
          </w:tcPr>
          <w:p w14:paraId="06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«Первые в движении»</w:t>
            </w:r>
          </w:p>
        </w:tc>
        <w:tc>
          <w:tcPr>
            <w:tcW w:type="dxa" w:w="1610"/>
            <w:shd w:fill="auto" w:val="clear"/>
            <w:vAlign w:val="center"/>
          </w:tcPr>
          <w:p w14:paraId="07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70"/>
            <w:gridSpan w:val="2"/>
            <w:shd w:fill="auto" w:val="clear"/>
            <w:vAlign w:val="center"/>
          </w:tcPr>
          <w:p w14:paraId="08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«Первые в движении» направлена на развитие функциональной грамотности учащихся с учетом их возрастных, индивидуальных особенностей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>
          <w:trHeight w:hRule="atLeast" w:val="382"/>
        </w:trPr>
        <w:tc>
          <w:tcPr>
            <w:tcW w:type="dxa" w:w="1374"/>
            <w:gridSpan w:val="2"/>
            <w:shd w:fill="auto" w:val="clear"/>
            <w:vAlign w:val="center"/>
          </w:tcPr>
          <w:p w14:paraId="0902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910"/>
            <w:gridSpan w:val="3"/>
            <w:shd w:fill="auto" w:val="clear"/>
            <w:vAlign w:val="center"/>
          </w:tcPr>
          <w:p w14:paraId="0A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«Музееведение»</w:t>
            </w:r>
          </w:p>
        </w:tc>
        <w:tc>
          <w:tcPr>
            <w:tcW w:type="dxa" w:w="1610"/>
            <w:shd w:fill="auto" w:val="clear"/>
            <w:vAlign w:val="center"/>
          </w:tcPr>
          <w:p w14:paraId="0B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70"/>
            <w:gridSpan w:val="2"/>
            <w:shd w:fill="auto" w:val="clear"/>
            <w:vAlign w:val="center"/>
          </w:tcPr>
          <w:p w14:paraId="0C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историей малой родины, сбор материала о ратных и трудовых подвигах земляков; овладение начальными навыками исследовательской работы, воспитание патриотизма, расширение и углубление знаний обучающихся о родном крае.</w:t>
            </w:r>
          </w:p>
        </w:tc>
      </w:tr>
      <w:tr>
        <w:trPr>
          <w:trHeight w:hRule="atLeast" w:val="382"/>
        </w:trPr>
        <w:tc>
          <w:tcPr>
            <w:tcW w:type="dxa" w:w="1374"/>
            <w:gridSpan w:val="2"/>
            <w:shd w:fill="auto" w:val="clear"/>
            <w:vAlign w:val="center"/>
          </w:tcPr>
          <w:p w14:paraId="0D02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2910"/>
            <w:gridSpan w:val="3"/>
            <w:shd w:fill="auto" w:val="clear"/>
            <w:vAlign w:val="center"/>
          </w:tcPr>
          <w:p w14:paraId="0E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Основы компьютерной грамотности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610"/>
            <w:shd w:fill="auto" w:val="clear"/>
            <w:vAlign w:val="center"/>
          </w:tcPr>
          <w:p w14:paraId="0F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70"/>
            <w:gridSpan w:val="2"/>
            <w:shd w:fill="auto" w:val="clear"/>
            <w:vAlign w:val="center"/>
          </w:tcPr>
          <w:p w14:paraId="10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Направлена</w:t>
            </w:r>
            <w:r>
              <w:rPr>
                <w:rFonts w:ascii="Times New Roman" w:hAnsi="Times New Roman"/>
              </w:rPr>
              <w:t xml:space="preserve"> на повышение уровня ИКТ-компетенции обучающихся средствами прикладной информатики</w:t>
            </w:r>
          </w:p>
        </w:tc>
      </w:tr>
      <w:tr>
        <w:trPr>
          <w:trHeight w:hRule="atLeast" w:val="382"/>
        </w:trPr>
        <w:tc>
          <w:tcPr>
            <w:tcW w:type="dxa" w:w="9664"/>
            <w:gridSpan w:val="8"/>
            <w:shd w:fill="auto" w:val="clear"/>
            <w:vAlign w:val="center"/>
          </w:tcPr>
          <w:p w14:paraId="11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естественнонаучной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</w:rPr>
              <w:t>направленности</w:t>
            </w:r>
          </w:p>
        </w:tc>
      </w:tr>
      <w:tr>
        <w:trPr>
          <w:trHeight w:hRule="atLeast" w:val="382"/>
        </w:trPr>
        <w:tc>
          <w:tcPr>
            <w:tcW w:type="dxa" w:w="1332"/>
            <w:shd w:fill="auto" w:val="clear"/>
            <w:vAlign w:val="center"/>
          </w:tcPr>
          <w:p w14:paraId="12020000">
            <w:pPr>
              <w:pStyle w:val="Style_6"/>
              <w:widowControl w:val="1"/>
              <w:spacing w:line="276" w:lineRule="auto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925"/>
            <w:gridSpan w:val="3"/>
            <w:shd w:fill="auto" w:val="clear"/>
            <w:vAlign w:val="center"/>
          </w:tcPr>
          <w:p w14:paraId="13020000">
            <w:pPr>
              <w:spacing w:line="276" w:lineRule="auto"/>
              <w:ind w:firstLine="0" w:lef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«Экология и Я»</w:t>
            </w:r>
          </w:p>
        </w:tc>
        <w:tc>
          <w:tcPr>
            <w:tcW w:type="dxa" w:w="1637"/>
            <w:gridSpan w:val="2"/>
            <w:shd w:fill="auto" w:val="clear"/>
            <w:vAlign w:val="center"/>
          </w:tcPr>
          <w:p w14:paraId="14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type="dxa" w:w="3770"/>
            <w:gridSpan w:val="2"/>
            <w:shd w:fill="auto" w:val="clear"/>
            <w:vAlign w:val="center"/>
          </w:tcPr>
          <w:p w14:paraId="15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личности через приобщение к  экологической культуре, в том числе, через эстетическое восприятие природы, окружающей среды,  </w:t>
            </w:r>
            <w:r>
              <w:rPr>
                <w:rFonts w:ascii="Times New Roman" w:hAnsi="Times New Roman"/>
              </w:rPr>
              <w:t>базирующихся</w:t>
            </w:r>
            <w:r>
              <w:rPr>
                <w:rFonts w:ascii="Times New Roman" w:hAnsi="Times New Roman"/>
              </w:rPr>
              <w:t xml:space="preserve"> на научном  знании, экологическом мировоззрении, личной и коллективной ответственности за судьбу планеты.</w:t>
            </w:r>
          </w:p>
        </w:tc>
      </w:tr>
      <w:tr>
        <w:trPr>
          <w:trHeight w:hRule="atLeast" w:val="382"/>
        </w:trPr>
        <w:tc>
          <w:tcPr>
            <w:tcW w:type="dxa" w:w="966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1602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</w:tr>
    </w:tbl>
    <w:p w14:paraId="17020000">
      <w:pPr>
        <w:widowControl w:val="1"/>
        <w:spacing w:line="276" w:lineRule="auto"/>
        <w:ind/>
        <w:jc w:val="both"/>
        <w:rPr>
          <w:rFonts w:asciiTheme="minorAscii" w:hAnsiTheme="minorHAnsi"/>
          <w:color w:val="000000"/>
          <w:sz w:val="22"/>
        </w:rPr>
      </w:pPr>
    </w:p>
    <w:p w14:paraId="18020000">
      <w:pPr>
        <w:spacing w:line="276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ышеуказанные дополнительные обще</w:t>
      </w:r>
      <w:r>
        <w:rPr>
          <w:rFonts w:ascii="Times New Roman" w:hAnsi="Times New Roman"/>
          <w:color w:val="000000"/>
          <w:sz w:val="28"/>
        </w:rPr>
        <w:t>развивающие</w:t>
      </w:r>
      <w:r>
        <w:rPr>
          <w:rFonts w:ascii="Times New Roman" w:hAnsi="Times New Roman"/>
          <w:color w:val="000000"/>
          <w:sz w:val="28"/>
        </w:rPr>
        <w:t xml:space="preserve"> программы внесены </w:t>
      </w:r>
      <w:r>
        <w:rPr>
          <w:rFonts w:ascii="Times New Roman" w:hAnsi="Times New Roman"/>
          <w:color w:val="000000"/>
          <w:sz w:val="28"/>
        </w:rPr>
        <w:t xml:space="preserve">в региональный сегмент программного навигатора системы дополнительного образования детей. В учреждении сформирован банк дополнительных общеобразовательных программ и банк </w:t>
      </w:r>
      <w:r>
        <w:rPr>
          <w:rFonts w:ascii="Times New Roman" w:hAnsi="Times New Roman"/>
          <w:color w:val="000000"/>
          <w:sz w:val="28"/>
        </w:rPr>
        <w:t xml:space="preserve">их </w:t>
      </w:r>
      <w:r>
        <w:rPr>
          <w:rFonts w:ascii="Times New Roman" w:hAnsi="Times New Roman"/>
          <w:color w:val="000000"/>
          <w:sz w:val="28"/>
        </w:rPr>
        <w:t>электронных версий</w:t>
      </w:r>
      <w:r>
        <w:rPr>
          <w:rFonts w:ascii="Times New Roman" w:hAnsi="Times New Roman"/>
          <w:color w:val="000000"/>
          <w:sz w:val="28"/>
        </w:rPr>
        <w:t>, с</w:t>
      </w:r>
      <w:r>
        <w:rPr>
          <w:rFonts w:ascii="Times New Roman" w:hAnsi="Times New Roman"/>
          <w:color w:val="000000"/>
          <w:sz w:val="28"/>
        </w:rPr>
        <w:t>оставлены аннотации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9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 программы составлены 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учетом индивидуальных и возрастных особенностей детей и ориентированы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стимулирование творческой активности ребенка, на деятельное усвоение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содержания программы, на преемственнос</w:t>
      </w:r>
      <w:r>
        <w:rPr>
          <w:rFonts w:ascii="Times New Roman" w:hAnsi="Times New Roman"/>
          <w:color w:val="000000"/>
          <w:sz w:val="28"/>
        </w:rPr>
        <w:t>ть различных видов образования.</w:t>
      </w:r>
    </w:p>
    <w:p w14:paraId="1A020000">
      <w:pPr>
        <w:spacing w:line="276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Таким образом, спектр предлагаемых программ отличается развивающим характером, разнообразием, ориентаци</w:t>
      </w:r>
      <w:r>
        <w:rPr>
          <w:rFonts w:ascii="Times New Roman" w:hAnsi="Times New Roman"/>
          <w:sz w:val="28"/>
        </w:rPr>
        <w:t>ей на социальный заказ социума.</w:t>
      </w:r>
    </w:p>
    <w:p w14:paraId="1B020000">
      <w:pPr>
        <w:spacing w:line="276" w:lineRule="auto"/>
        <w:ind/>
        <w:jc w:val="both"/>
        <w:rPr>
          <w:rFonts w:ascii="Times New Roman" w:hAnsi="Times New Roman"/>
          <w:sz w:val="28"/>
        </w:rPr>
      </w:pPr>
    </w:p>
    <w:p w14:paraId="1C020000">
      <w:pPr>
        <w:spacing w:line="276" w:lineRule="auto"/>
        <w:ind/>
        <w:jc w:val="both"/>
        <w:rPr>
          <w:rFonts w:ascii="Times New Roman" w:hAnsi="Times New Roman"/>
          <w:sz w:val="28"/>
        </w:rPr>
      </w:pPr>
    </w:p>
    <w:p w14:paraId="1D020000">
      <w:bookmarkStart w:id="23" w:name="__RefHeading___20"/>
      <w:bookmarkEnd w:id="23"/>
      <w:pPr>
        <w:pStyle w:val="Style_7"/>
      </w:pPr>
      <w:r>
        <w:t>Используемые инновацио</w:t>
      </w:r>
      <w:r>
        <w:t>нные образовательные технологии</w:t>
      </w:r>
      <w:r>
        <w:t>.</w:t>
      </w:r>
    </w:p>
    <w:p w14:paraId="1E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Инновационная деятельность образовательных организаций рассматривается обществом и государством в качестве основы для повышения качества образования и конкурентоспособности образовательного учреждения. Использование информационных компьютерных технологий в образовательном процессе является потребностью современного образования и рассматрива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тся как необходимое средство профессиональной деятельности педагога. Все педагоги дополнительного образования используют в образовательном процессе инновационные современные технологии или их элементы. Проблемное обучение, проектные и исследовательские методы используются для работы с детьми разного возраста. Целью инновационной работы нашего педагогического коллектива является создание условий для обеспечения дальнейшего развития и функционирования образовательного учреждения дополнительного образования. Инновационная работа в ДДТ ведется по следующим направлениям: содержание образования, структура и организация образовательного процесса, управление качеством образования, работа с высокомотивированными детьми, воспитательная работа. </w:t>
      </w:r>
    </w:p>
    <w:p w14:paraId="1F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20020000">
      <w:bookmarkStart w:id="24" w:name="__RefHeading___21"/>
      <w:bookmarkEnd w:id="24"/>
      <w:pPr>
        <w:pStyle w:val="Style_7"/>
      </w:pPr>
      <w:r>
        <w:t>Организация специализированной (коррекционной) помощи детям, в том числе</w:t>
      </w:r>
      <w:r>
        <w:t>,</w:t>
      </w:r>
      <w:r>
        <w:t xml:space="preserve"> с огран</w:t>
      </w:r>
      <w:r>
        <w:t>иченными возможностями здоровья</w:t>
      </w:r>
      <w:r>
        <w:t>.</w:t>
      </w:r>
    </w:p>
    <w:p w14:paraId="21020000">
      <w:pPr>
        <w:widowControl w:val="1"/>
        <w:spacing w:line="276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Образовательная деятельность Дома детского тв</w:t>
      </w:r>
      <w:r>
        <w:rPr>
          <w:rFonts w:ascii="Times New Roman" w:hAnsi="Times New Roman"/>
          <w:sz w:val="28"/>
        </w:rPr>
        <w:t xml:space="preserve">орчества охватывает обучающихся </w:t>
      </w:r>
      <w:r>
        <w:rPr>
          <w:rFonts w:ascii="Times New Roman" w:hAnsi="Times New Roman"/>
          <w:sz w:val="28"/>
        </w:rPr>
        <w:t>с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разнообразными потребностями</w:t>
      </w:r>
      <w:r>
        <w:rPr>
          <w:rFonts w:ascii="Times New Roman" w:hAnsi="Times New Roman"/>
          <w:sz w:val="28"/>
        </w:rPr>
        <w:t xml:space="preserve"> и возможностями, в том числе и </w:t>
      </w:r>
      <w:r>
        <w:rPr>
          <w:rFonts w:ascii="Times New Roman" w:hAnsi="Times New Roman"/>
          <w:sz w:val="28"/>
        </w:rPr>
        <w:t>детей с ограниченными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</w:t>
      </w:r>
      <w:r>
        <w:rPr>
          <w:rFonts w:ascii="Times New Roman" w:hAnsi="Times New Roman"/>
          <w:sz w:val="28"/>
        </w:rPr>
        <w:t xml:space="preserve">тями здоровья. Занятия с данной </w:t>
      </w:r>
      <w:r>
        <w:rPr>
          <w:rFonts w:ascii="Times New Roman" w:hAnsi="Times New Roman"/>
          <w:sz w:val="28"/>
        </w:rPr>
        <w:t>категорией детей направлены на создание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оптимальных </w:t>
      </w:r>
      <w:r>
        <w:rPr>
          <w:rFonts w:ascii="Times New Roman" w:hAnsi="Times New Roman"/>
          <w:sz w:val="28"/>
        </w:rPr>
        <w:t>психолого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педагогических условий для усвоения соответствующей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образовательной программы и социальную адаптацию посредством творчества. Совместно с педагогом-психологом </w:t>
      </w:r>
      <w:r>
        <w:rPr>
          <w:rFonts w:ascii="Times New Roman" w:hAnsi="Times New Roman"/>
          <w:sz w:val="28"/>
        </w:rPr>
        <w:t xml:space="preserve">отслеживались и анализировались </w:t>
      </w:r>
      <w:r>
        <w:rPr>
          <w:rFonts w:ascii="Times New Roman" w:hAnsi="Times New Roman"/>
          <w:sz w:val="28"/>
        </w:rPr>
        <w:t>творческие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достижения данных обучающихся.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Для продуктивной организации занятий с детьми с ОВЗ, детьми-инвалидами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необходимо проводить специализированные обучающие курсы для педагогов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дополнительного образования, создавать необходимую материально-техническую базу,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мотивировать педагогов, работающих с детьми с ОВЗ и детьми - инвалидами.</w:t>
      </w:r>
      <w:r>
        <w:rPr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основании Приказа МУ ОО № 47 от 06.02.2020 МБОУДО Тарасовский ДДТ определен «базовой» муниципальной образовательной организацией дополнительного образования по сопровождению детей с РАС.</w:t>
      </w:r>
    </w:p>
    <w:p w14:paraId="2202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Для успешной работы с </w:t>
      </w:r>
      <w:r>
        <w:rPr>
          <w:rFonts w:ascii="Times New Roman" w:hAnsi="Times New Roman"/>
          <w:color w:val="000000"/>
          <w:sz w:val="28"/>
        </w:rPr>
        <w:t>обучающимися</w:t>
      </w:r>
      <w:r>
        <w:rPr>
          <w:rFonts w:ascii="Times New Roman" w:hAnsi="Times New Roman"/>
          <w:color w:val="000000"/>
          <w:sz w:val="28"/>
        </w:rPr>
        <w:t xml:space="preserve"> с РАС специалистом пройдены курсы повышения квалификации. </w:t>
      </w:r>
    </w:p>
    <w:p w14:paraId="2302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Организовано взаимодействие с региональным ресурсным центром по комплексному сопровождению детей с РАС для методического сопровождения деятельности Дома детского творчества.</w:t>
      </w:r>
    </w:p>
    <w:p w14:paraId="2402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МБОУДО Тарасовский ДДТ ежегодно принимает участие в месячнике информирования об аутизме, размещая информационный материал на сайте организации.</w:t>
      </w:r>
    </w:p>
    <w:p w14:paraId="2502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202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г в образовательном у</w:t>
      </w:r>
      <w:r>
        <w:rPr>
          <w:rFonts w:ascii="Times New Roman" w:hAnsi="Times New Roman"/>
          <w:color w:val="000000"/>
          <w:sz w:val="28"/>
        </w:rPr>
        <w:t>чреждении обучающихся с РАС  не было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602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7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Занятия во всех объединениях – бесплатные.</w:t>
      </w:r>
    </w:p>
    <w:p w14:paraId="28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29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2A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2B020000">
      <w:bookmarkStart w:id="25" w:name="__RefHeading___22"/>
      <w:bookmarkEnd w:id="25"/>
      <w:pPr>
        <w:pStyle w:val="Style_7"/>
      </w:pPr>
      <w:r>
        <w:t xml:space="preserve">Характеристика </w:t>
      </w:r>
      <w:r>
        <w:t>системы оценки качества освоения программ дополнительного образования</w:t>
      </w:r>
      <w:r>
        <w:t>.</w:t>
      </w:r>
    </w:p>
    <w:p w14:paraId="2C020000">
      <w:pPr>
        <w:spacing w:line="276" w:lineRule="auto"/>
        <w:ind w:firstLine="709" w:left="0"/>
        <w:jc w:val="center"/>
        <w:outlineLvl w:val="2"/>
        <w:rPr>
          <w:rFonts w:ascii="Times New Roman" w:hAnsi="Times New Roman"/>
          <w:b w:val="1"/>
          <w:sz w:val="32"/>
        </w:rPr>
      </w:pPr>
    </w:p>
    <w:p w14:paraId="2D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Содержание образования МБ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УДО Тарасовского ДДТ заложено в программе развития учреждения, основной образовательной программе, а также в дополнительных общеразвивающих программах художественной, социально-гуманитарной, естественнонаучной</w:t>
      </w:r>
      <w:r>
        <w:rPr>
          <w:rFonts w:ascii="Times New Roman" w:hAnsi="Times New Roman"/>
          <w:color w:val="000000"/>
          <w:sz w:val="28"/>
        </w:rPr>
        <w:t>, физкультурно-спортивной</w:t>
      </w:r>
      <w:r>
        <w:rPr>
          <w:rFonts w:ascii="Times New Roman" w:hAnsi="Times New Roman"/>
          <w:color w:val="000000"/>
          <w:sz w:val="28"/>
        </w:rPr>
        <w:t xml:space="preserve"> направленностей.</w:t>
      </w:r>
    </w:p>
    <w:p w14:paraId="2E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Дополнительные общеразвивающие программы объединений направлены на создание условий для развития личности обучающегося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формирование </w:t>
      </w:r>
      <w:r>
        <w:rPr>
          <w:rFonts w:ascii="Times New Roman" w:hAnsi="Times New Roman"/>
          <w:color w:val="000000"/>
          <w:sz w:val="28"/>
        </w:rPr>
        <w:t>положительной мотивации к познанию и творчеству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обеспечение эмоционального благополучия и профилактику асоциального поведения. </w:t>
      </w:r>
    </w:p>
    <w:p w14:paraId="2F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Анализ дополнительных общеразвивающих программ показывает, что образовательный процесс базируется на следующих принципах обучения: доступность, систематичность, наглядность, последовательность, связь теории с практикой, постепенный переход от простого к сложному, выбор степени сложности работ в зависимости от возраста и </w:t>
      </w:r>
      <w:r>
        <w:rPr>
          <w:rFonts w:ascii="Times New Roman" w:hAnsi="Times New Roman"/>
          <w:color w:val="000000"/>
          <w:sz w:val="28"/>
        </w:rPr>
        <w:t>обученности</w:t>
      </w:r>
      <w:r>
        <w:rPr>
          <w:rFonts w:ascii="Times New Roman" w:hAnsi="Times New Roman"/>
          <w:color w:val="000000"/>
          <w:sz w:val="28"/>
        </w:rPr>
        <w:t xml:space="preserve"> детей, опора на знания, полученные в школе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с учетом возрастных и психофизических особенностей.</w:t>
      </w:r>
      <w:r>
        <w:rPr>
          <w:rFonts w:ascii="Times New Roman" w:hAnsi="Times New Roman"/>
          <w:color w:val="000000"/>
          <w:sz w:val="28"/>
        </w:rPr>
        <w:t xml:space="preserve"> Реализуемые программы соответствуют современным требованиям и содержанию образования, соотносятся с образовательными потребностями обучающихся и их родителей (законных представителей).</w:t>
      </w:r>
    </w:p>
    <w:p w14:paraId="30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Тарасовском ДДТ для определения эффективности образовательного процесса разработана система мониторинга оценки качества образовательного процесса. Мониторинг позволяет регулярно отслеживать качество освоения дополнительных общеразвивающих программ в учебном процессе и осуществлять анализ объективных данных о состоянии результатов обучения. </w:t>
      </w:r>
    </w:p>
    <w:p w14:paraId="31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Целью мониторинга</w:t>
      </w:r>
      <w:r>
        <w:rPr>
          <w:rFonts w:ascii="Times New Roman" w:hAnsi="Times New Roman"/>
          <w:color w:val="000000"/>
          <w:sz w:val="28"/>
        </w:rPr>
        <w:t xml:space="preserve"> является выявление уровня развития </w:t>
      </w:r>
      <w:r>
        <w:rPr>
          <w:rFonts w:ascii="Times New Roman" w:hAnsi="Times New Roman"/>
          <w:color w:val="000000"/>
          <w:sz w:val="28"/>
        </w:rPr>
        <w:t>обученности</w:t>
      </w:r>
      <w:r>
        <w:rPr>
          <w:rFonts w:ascii="Times New Roman" w:hAnsi="Times New Roman"/>
          <w:color w:val="000000"/>
          <w:sz w:val="28"/>
        </w:rPr>
        <w:t xml:space="preserve"> детей Тарасовского ДДТ, отслеживание динамики личностного развития, уровня освоения предметной области и степени </w:t>
      </w:r>
      <w:r>
        <w:rPr>
          <w:rFonts w:ascii="Times New Roman" w:hAnsi="Times New Roman"/>
          <w:color w:val="000000"/>
          <w:sz w:val="28"/>
        </w:rPr>
        <w:t>освоения</w:t>
      </w:r>
      <w:r>
        <w:rPr>
          <w:rFonts w:ascii="Times New Roman" w:hAnsi="Times New Roman"/>
          <w:color w:val="000000"/>
          <w:sz w:val="28"/>
        </w:rPr>
        <w:t xml:space="preserve"> основных </w:t>
      </w:r>
      <w:r>
        <w:rPr>
          <w:rFonts w:ascii="Times New Roman" w:hAnsi="Times New Roman"/>
          <w:color w:val="000000"/>
          <w:sz w:val="28"/>
        </w:rPr>
        <w:t>общеучебных</w:t>
      </w:r>
      <w:r>
        <w:rPr>
          <w:rFonts w:ascii="Times New Roman" w:hAnsi="Times New Roman"/>
          <w:color w:val="000000"/>
          <w:sz w:val="28"/>
        </w:rPr>
        <w:t xml:space="preserve"> компетентностей и их соответствия прогнозируемым результатам образовательных программ.</w:t>
      </w:r>
    </w:p>
    <w:p w14:paraId="32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Задачи мониторинга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33020000">
      <w:pPr>
        <w:widowControl w:val="1"/>
        <w:tabs>
          <w:tab w:leader="none" w:pos="1843" w:val="left"/>
        </w:tabs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- отслеживание по годам обучения уровня развития знаний, умений и навыков каждого обучающегося и объединения в целом; </w:t>
      </w:r>
    </w:p>
    <w:p w14:paraId="34020000">
      <w:pPr>
        <w:widowControl w:val="1"/>
        <w:tabs>
          <w:tab w:leader="none" w:pos="1843" w:val="left"/>
        </w:tabs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- выявление причин, способствующих или препятствующих полноценной реализации дополнительной общеразвивающей программы;  </w:t>
      </w:r>
    </w:p>
    <w:p w14:paraId="35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внесение </w:t>
      </w:r>
      <w:r>
        <w:rPr>
          <w:rFonts w:ascii="Times New Roman" w:hAnsi="Times New Roman"/>
          <w:color w:val="000000"/>
          <w:sz w:val="28"/>
        </w:rPr>
        <w:t>необходимых</w:t>
      </w:r>
      <w:r>
        <w:rPr>
          <w:rFonts w:ascii="Times New Roman" w:hAnsi="Times New Roman"/>
          <w:color w:val="000000"/>
          <w:sz w:val="28"/>
        </w:rPr>
        <w:t xml:space="preserve"> корректив в содержание и методику образовательного процесса.   </w:t>
      </w:r>
    </w:p>
    <w:p w14:paraId="36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Программа мониторинговых исследований МБОУДО Тарасовского Д</w:t>
      </w:r>
      <w:r>
        <w:rPr>
          <w:rFonts w:ascii="Times New Roman" w:hAnsi="Times New Roman"/>
          <w:color w:val="000000"/>
          <w:sz w:val="28"/>
        </w:rPr>
        <w:t>ДТ вкл</w:t>
      </w:r>
      <w:r>
        <w:rPr>
          <w:rFonts w:ascii="Times New Roman" w:hAnsi="Times New Roman"/>
          <w:color w:val="000000"/>
          <w:sz w:val="28"/>
        </w:rPr>
        <w:t xml:space="preserve">ючает в себя мониторинг результатов обучения по дополнительной общеразвивающей программе (теоретическая подготовка, практическая подготовка, основные </w:t>
      </w:r>
      <w:r>
        <w:rPr>
          <w:rFonts w:ascii="Times New Roman" w:hAnsi="Times New Roman"/>
          <w:color w:val="000000"/>
          <w:sz w:val="28"/>
        </w:rPr>
        <w:t>общеучебные</w:t>
      </w:r>
      <w:r>
        <w:rPr>
          <w:rFonts w:ascii="Times New Roman" w:hAnsi="Times New Roman"/>
          <w:color w:val="000000"/>
          <w:sz w:val="28"/>
        </w:rPr>
        <w:t xml:space="preserve"> компетентности).</w:t>
      </w:r>
    </w:p>
    <w:p w14:paraId="37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Результаты мониторинга отражаются в ежегодных годовых отчётах по </w:t>
      </w:r>
      <w:r>
        <w:rPr>
          <w:rFonts w:ascii="Times New Roman" w:hAnsi="Times New Roman"/>
          <w:color w:val="000000"/>
          <w:sz w:val="28"/>
        </w:rPr>
        <w:t>самообследованию</w:t>
      </w:r>
      <w:r>
        <w:rPr>
          <w:rFonts w:ascii="Times New Roman" w:hAnsi="Times New Roman"/>
          <w:color w:val="000000"/>
          <w:sz w:val="28"/>
        </w:rPr>
        <w:t xml:space="preserve"> ОУ (за календарный год), а также в полугодовых и годовых отчётах по учреждению. Мониторинг является стимулом к расширению познавательных интересов и </w:t>
      </w:r>
      <w:r>
        <w:rPr>
          <w:rFonts w:ascii="Times New Roman" w:hAnsi="Times New Roman"/>
          <w:color w:val="000000"/>
          <w:sz w:val="28"/>
        </w:rPr>
        <w:t>потребностей</w:t>
      </w:r>
      <w:r>
        <w:rPr>
          <w:rFonts w:ascii="Times New Roman" w:hAnsi="Times New Roman"/>
          <w:color w:val="000000"/>
          <w:sz w:val="28"/>
        </w:rPr>
        <w:t xml:space="preserve"> обучающихся Тарасовского ДДТ, позволяет осознать уровень их актуального развития и определить перспективы, помогает педагогам дополнительного образования своевременно </w:t>
      </w:r>
      <w:r>
        <w:rPr>
          <w:rFonts w:ascii="Times New Roman" w:hAnsi="Times New Roman"/>
          <w:color w:val="000000"/>
          <w:sz w:val="28"/>
        </w:rPr>
        <w:t xml:space="preserve">выявить и устранить объективные и субъективные недостатки учебно-воспитательного процесса.   </w:t>
      </w:r>
    </w:p>
    <w:p w14:paraId="38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определения уровня освоения предметной области, степени </w:t>
      </w:r>
      <w:r>
        <w:rPr>
          <w:rFonts w:ascii="Times New Roman" w:hAnsi="Times New Roman"/>
          <w:color w:val="000000"/>
          <w:sz w:val="28"/>
        </w:rPr>
        <w:t>сформированности</w:t>
      </w:r>
      <w:r>
        <w:rPr>
          <w:rFonts w:ascii="Times New Roman" w:hAnsi="Times New Roman"/>
          <w:color w:val="000000"/>
          <w:sz w:val="28"/>
        </w:rPr>
        <w:t xml:space="preserve"> основных </w:t>
      </w:r>
      <w:r>
        <w:rPr>
          <w:rFonts w:ascii="Times New Roman" w:hAnsi="Times New Roman"/>
          <w:color w:val="000000"/>
          <w:sz w:val="28"/>
        </w:rPr>
        <w:t>общеучебных</w:t>
      </w:r>
      <w:r>
        <w:rPr>
          <w:rFonts w:ascii="Times New Roman" w:hAnsi="Times New Roman"/>
          <w:color w:val="000000"/>
          <w:sz w:val="28"/>
        </w:rPr>
        <w:t xml:space="preserve"> компетентностей, а также основн</w:t>
      </w:r>
      <w:r>
        <w:rPr>
          <w:rFonts w:ascii="Times New Roman" w:hAnsi="Times New Roman"/>
          <w:color w:val="000000"/>
          <w:sz w:val="28"/>
        </w:rPr>
        <w:t>ых качеств личности обучающихся</w:t>
      </w:r>
      <w:r>
        <w:rPr>
          <w:rFonts w:ascii="Times New Roman" w:hAnsi="Times New Roman"/>
          <w:color w:val="000000"/>
          <w:sz w:val="28"/>
        </w:rPr>
        <w:t xml:space="preserve"> педагогам Тарасовского ДДТ предлагается заполнить мониторинг результатов обучения детей по дополнительным общеразвивающим программам.</w:t>
      </w:r>
    </w:p>
    <w:p w14:paraId="39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Два раза в год, а именно, в середине и по окончанию учебного года (промежуточный контроль),  и по окончанию освоения образовательной программы (итоговый контроль) педагоги Тарасовского ДДТ фиксируют данные о результатах </w:t>
      </w:r>
      <w:r>
        <w:rPr>
          <w:rFonts w:ascii="Times New Roman" w:hAnsi="Times New Roman"/>
          <w:color w:val="000000"/>
          <w:sz w:val="28"/>
        </w:rPr>
        <w:t>обученности</w:t>
      </w:r>
      <w:r>
        <w:rPr>
          <w:rFonts w:ascii="Times New Roman" w:hAnsi="Times New Roman"/>
          <w:color w:val="000000"/>
          <w:sz w:val="28"/>
        </w:rPr>
        <w:t xml:space="preserve"> детей в диагностическую карту.  </w:t>
      </w:r>
    </w:p>
    <w:p w14:paraId="3A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>Диагностическая карта мониторинга результатов обучения</w:t>
      </w:r>
      <w:r>
        <w:rPr>
          <w:rFonts w:ascii="Times New Roman" w:hAnsi="Times New Roman"/>
          <w:color w:val="000000"/>
          <w:sz w:val="28"/>
        </w:rPr>
        <w:t xml:space="preserve"> по дополнительным общеразвивающим программам позволяет увидеть общие сведения о наименовании детского объединения, реализуемой образовательной программе, год обучения,  данные о педагоге, а также частные сведения об уровне теоретической и практической подготовки на середину и конец учебного года, уровень </w:t>
      </w:r>
      <w:r>
        <w:rPr>
          <w:rFonts w:ascii="Times New Roman" w:hAnsi="Times New Roman"/>
          <w:color w:val="000000"/>
          <w:sz w:val="28"/>
        </w:rPr>
        <w:t>сформированности</w:t>
      </w:r>
      <w:r>
        <w:rPr>
          <w:rFonts w:ascii="Times New Roman" w:hAnsi="Times New Roman"/>
          <w:color w:val="000000"/>
          <w:sz w:val="28"/>
        </w:rPr>
        <w:t xml:space="preserve"> основных </w:t>
      </w:r>
      <w:r>
        <w:rPr>
          <w:rFonts w:ascii="Times New Roman" w:hAnsi="Times New Roman"/>
          <w:color w:val="000000"/>
          <w:sz w:val="28"/>
        </w:rPr>
        <w:t>общеучебных</w:t>
      </w:r>
      <w:r>
        <w:rPr>
          <w:rFonts w:ascii="Times New Roman" w:hAnsi="Times New Roman"/>
          <w:color w:val="000000"/>
          <w:sz w:val="28"/>
        </w:rPr>
        <w:t xml:space="preserve"> компетенций (учебно-интеллектуальных, коммуникативных, организационных).</w:t>
      </w:r>
    </w:p>
    <w:p w14:paraId="3B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Результаты обучения по дополнительной общеразвивающей программе включают в себя показатели, критерии, степень выраженности оцениваемого качества, методы диагностики (формы аттестации).</w:t>
      </w:r>
    </w:p>
    <w:p w14:paraId="3C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«По</w:t>
      </w:r>
      <w:r>
        <w:rPr>
          <w:rFonts w:ascii="Times New Roman" w:hAnsi="Times New Roman"/>
          <w:i w:val="1"/>
          <w:color w:val="000000"/>
          <w:sz w:val="28"/>
        </w:rPr>
        <w:t>казатели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i w:val="1"/>
          <w:color w:val="000000"/>
          <w:sz w:val="28"/>
        </w:rPr>
        <w:t>(оцениваемые параметры)»</w:t>
      </w:r>
      <w:r>
        <w:rPr>
          <w:rFonts w:ascii="Times New Roman" w:hAnsi="Times New Roman"/>
          <w:color w:val="000000"/>
          <w:sz w:val="28"/>
        </w:rPr>
        <w:t xml:space="preserve"> фиксируют данные, которые оцениваются. Это те требования, которые предъявляются к </w:t>
      </w:r>
      <w:r>
        <w:rPr>
          <w:rFonts w:ascii="Times New Roman" w:hAnsi="Times New Roman"/>
          <w:color w:val="000000"/>
          <w:sz w:val="28"/>
        </w:rPr>
        <w:t>обучающемуся</w:t>
      </w:r>
      <w:r>
        <w:rPr>
          <w:rFonts w:ascii="Times New Roman" w:hAnsi="Times New Roman"/>
          <w:color w:val="000000"/>
          <w:sz w:val="28"/>
        </w:rPr>
        <w:t xml:space="preserve"> в процессе освоения им дополнительной общеразвивающей программы. Эти показатели могут быть даны либо по основным разделам учебно-тематического плана – развернутый вариант, либо по итогам учебного года (полугодия) – обобщенный вариант. Изложенные в систематизированном виде данные показатели помогают педагогам наглядно представить результат, который они ожидают от </w:t>
      </w:r>
      <w:r>
        <w:rPr>
          <w:rFonts w:ascii="Times New Roman" w:hAnsi="Times New Roman"/>
          <w:color w:val="000000"/>
          <w:sz w:val="28"/>
        </w:rPr>
        <w:t>своих</w:t>
      </w:r>
      <w:r>
        <w:rPr>
          <w:rFonts w:ascii="Times New Roman" w:hAnsi="Times New Roman"/>
          <w:color w:val="000000"/>
          <w:sz w:val="28"/>
        </w:rPr>
        <w:t xml:space="preserve"> обучающихся на том или ином этапе освоения программы.</w:t>
      </w:r>
    </w:p>
    <w:p w14:paraId="3D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Совокупность измеряемых показателей разделена на несколько групп:</w:t>
      </w:r>
    </w:p>
    <w:p w14:paraId="3E020000">
      <w:pPr>
        <w:widowControl w:val="1"/>
        <w:numPr>
          <w:ilvl w:val="0"/>
          <w:numId w:val="1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теоретическая подготовка (теоретические знания, предусмотренные дополнительной общеобразовательной общеразвивающей программой, владение специальной терминологией);</w:t>
      </w:r>
    </w:p>
    <w:p w14:paraId="3F020000">
      <w:pPr>
        <w:widowControl w:val="1"/>
        <w:numPr>
          <w:ilvl w:val="0"/>
          <w:numId w:val="1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подготовка (практические умения и навыки, предусмотренные  дополнительной общеразвивающей программой, владение специальным оборудованием и оснащением, творческие навыки);</w:t>
      </w:r>
    </w:p>
    <w:p w14:paraId="40020000">
      <w:pPr>
        <w:widowControl w:val="1"/>
        <w:numPr>
          <w:ilvl w:val="0"/>
          <w:numId w:val="1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</w:t>
      </w:r>
      <w:r>
        <w:rPr>
          <w:rFonts w:ascii="Times New Roman" w:hAnsi="Times New Roman"/>
          <w:sz w:val="28"/>
        </w:rPr>
        <w:t>общеучебные</w:t>
      </w:r>
      <w:r>
        <w:rPr>
          <w:rFonts w:ascii="Times New Roman" w:hAnsi="Times New Roman"/>
          <w:sz w:val="28"/>
        </w:rPr>
        <w:t xml:space="preserve"> компетентности, без приобретения которых невозможно успешное усвоение любой образовательной области, </w:t>
      </w:r>
      <w:r>
        <w:rPr>
          <w:rFonts w:ascii="Times New Roman" w:hAnsi="Times New Roman"/>
          <w:sz w:val="28"/>
        </w:rPr>
        <w:t>общеразвивающей программы и осуществление любой деятельности (подбирать и анализировать специальную литературу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осуществлять  учебно-исследовательскую работу, слушать и слышать педагога, принимать во внимание мнение других людей, участвовать в дискуссии, защищать свою точку зрения, организовывать свое рабочее (учебное) место, планировать, организовывать работу, распределять учебное время;</w:t>
      </w:r>
      <w:r>
        <w:rPr>
          <w:rFonts w:ascii="Times New Roman" w:hAnsi="Times New Roman"/>
          <w:sz w:val="28"/>
        </w:rPr>
        <w:t xml:space="preserve"> аккуратно, ответственно выполнять работу; соблюдать в процессе деятельности правила ТБ и др.</w:t>
      </w:r>
    </w:p>
    <w:p w14:paraId="41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«Критерии»</w:t>
      </w:r>
      <w:r>
        <w:rPr>
          <w:rFonts w:ascii="Times New Roman" w:hAnsi="Times New Roman"/>
          <w:color w:val="000000"/>
          <w:sz w:val="28"/>
        </w:rPr>
        <w:t xml:space="preserve"> содержат совокупность признаков, на основании которых дается оценка искомых показателей и устанавливается степень соответствия реальных результатов обучающегося требованиям, заданным программой.</w:t>
      </w:r>
    </w:p>
    <w:p w14:paraId="42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«Степень выраженности оцениваемого качества»</w:t>
      </w:r>
      <w:r>
        <w:rPr>
          <w:rFonts w:ascii="Times New Roman" w:hAnsi="Times New Roman"/>
          <w:color w:val="000000"/>
          <w:sz w:val="28"/>
        </w:rPr>
        <w:t xml:space="preserve"> включает перечень возможных уровней освоения ребенком программного материала и основных компетентностей –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минимального до максимального. Дается краткое описание каждого уровня в содержательном аспекте.</w:t>
      </w:r>
    </w:p>
    <w:p w14:paraId="43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Оценка </w:t>
      </w:r>
      <w:r>
        <w:rPr>
          <w:rFonts w:ascii="Times New Roman" w:hAnsi="Times New Roman"/>
          <w:color w:val="000000"/>
          <w:sz w:val="28"/>
        </w:rPr>
        <w:t>обученности</w:t>
      </w:r>
      <w:r>
        <w:rPr>
          <w:rFonts w:ascii="Times New Roman" w:hAnsi="Times New Roman"/>
          <w:color w:val="000000"/>
          <w:sz w:val="28"/>
        </w:rPr>
        <w:t xml:space="preserve"> детей по дополнительной общеразвивающей программе и уровень воспитанности проводится с учетом возрастных особенностей обучающихся по 3-бальной шкале, где каждый балл соответствует определённому их уровню. Низкий уровень оценивается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1 балл, средний – 2 балла, высокий – 3 балла.</w:t>
      </w:r>
    </w:p>
    <w:p w14:paraId="44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«Методы диагностики»</w:t>
      </w:r>
      <w:r>
        <w:rPr>
          <w:rFonts w:ascii="Times New Roman" w:hAnsi="Times New Roman"/>
          <w:color w:val="000000"/>
          <w:sz w:val="28"/>
        </w:rPr>
        <w:t xml:space="preserve"> (формы аттестации обучающихся): напротив каждого оцениваемого показателя обозначен способ, с помощью которого определяется соответствие результатов обучения ребенка программным требованиям. </w:t>
      </w:r>
    </w:p>
    <w:p w14:paraId="45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качестве основных методов выступают: контрольный опрос (устный или письменный), контрольные задания (сдача элементов танца для хореографического объединения), контрольный показ, промежуточный срез, практическая работа, защита творческих работ, сдача нормативов (для объединений физкультурно-спортивной направленности), собеседование (индивидуальное или групповое), тестирование, анализ проектно-исследовательской работы, коллективная творческая работа обучающихся.</w:t>
      </w:r>
      <w:r>
        <w:rPr>
          <w:rFonts w:ascii="Times New Roman" w:hAnsi="Times New Roman"/>
          <w:color w:val="000000"/>
          <w:sz w:val="28"/>
        </w:rPr>
        <w:t xml:space="preserve"> Педагог использует формы и методы аттестации, которые соответствуют календарно-учебным графикам, разработанным и утвержденным в начале каждого учебного года в соответствии со спецификой его образовательной программы.</w:t>
      </w:r>
    </w:p>
    <w:p w14:paraId="46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7020000">
      <w:pPr>
        <w:pStyle w:val="Style_7"/>
      </w:pPr>
    </w:p>
    <w:p w14:paraId="48020000">
      <w:bookmarkStart w:id="26" w:name="__RefHeading___23"/>
      <w:bookmarkEnd w:id="26"/>
      <w:pPr>
        <w:pStyle w:val="Style_7"/>
      </w:pPr>
      <w:r>
        <w:t>Условия осуществления образовательного процесса</w:t>
      </w:r>
      <w:r>
        <w:t>.</w:t>
      </w:r>
    </w:p>
    <w:p w14:paraId="49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Режим работы административн</w:t>
      </w:r>
      <w:r>
        <w:rPr>
          <w:rFonts w:ascii="Times New Roman" w:hAnsi="Times New Roman"/>
          <w:b w:val="1"/>
          <w:i w:val="1"/>
          <w:color w:val="000000"/>
          <w:sz w:val="28"/>
        </w:rPr>
        <w:t>ого и педагогического персонала</w:t>
      </w:r>
    </w:p>
    <w:p w14:paraId="4A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Администрация – с 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00 до </w:t>
      </w:r>
      <w:r>
        <w:rPr>
          <w:rFonts w:ascii="Times New Roman" w:hAnsi="Times New Roman"/>
          <w:color w:val="000000"/>
          <w:sz w:val="28"/>
        </w:rPr>
        <w:t>17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>00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часов.</w:t>
      </w:r>
    </w:p>
    <w:p w14:paraId="4B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Обеденный перерыв с 12:00 до 13:</w:t>
      </w:r>
      <w:r>
        <w:rPr>
          <w:rFonts w:ascii="Times New Roman" w:hAnsi="Times New Roman"/>
          <w:color w:val="000000"/>
          <w:sz w:val="28"/>
        </w:rPr>
        <w:t>00 часов.</w:t>
      </w:r>
    </w:p>
    <w:p w14:paraId="4C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Выходной день – воскресенье, если иное не установлено индивидуальным графиком.</w:t>
      </w:r>
    </w:p>
    <w:p w14:paraId="4D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Педагогический персонал – согласно учебному расписанию.</w:t>
      </w:r>
    </w:p>
    <w:p w14:paraId="4E020000">
      <w:pPr>
        <w:spacing w:line="276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Режим занятий</w:t>
      </w:r>
    </w:p>
    <w:p w14:paraId="4F020000">
      <w:pPr>
        <w:spacing w:line="276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sz w:val="28"/>
        </w:rPr>
        <w:t xml:space="preserve">Расписание занятий составляется </w:t>
      </w:r>
      <w:r>
        <w:rPr>
          <w:rFonts w:ascii="Times New Roman" w:hAnsi="Times New Roman"/>
          <w:sz w:val="28"/>
        </w:rPr>
        <w:t xml:space="preserve">администрацией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согласованию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педагогами</w:t>
      </w:r>
      <w:r>
        <w:rPr>
          <w:rFonts w:ascii="Times New Roman" w:hAnsi="Times New Roman"/>
          <w:sz w:val="28"/>
        </w:rPr>
        <w:t xml:space="preserve"> дополнительного образовани</w:t>
      </w:r>
      <w:r>
        <w:rPr>
          <w:rFonts w:ascii="Times New Roman" w:hAnsi="Times New Roman"/>
          <w:sz w:val="28"/>
        </w:rPr>
        <w:t xml:space="preserve">я, с учётом пожелания родителей </w:t>
      </w:r>
      <w:r>
        <w:rPr>
          <w:rFonts w:ascii="Times New Roman" w:hAnsi="Times New Roman"/>
          <w:sz w:val="28"/>
        </w:rPr>
        <w:t>(законных представителей), учебн</w:t>
      </w:r>
      <w:r>
        <w:rPr>
          <w:rFonts w:ascii="Times New Roman" w:hAnsi="Times New Roman"/>
          <w:sz w:val="28"/>
        </w:rPr>
        <w:t xml:space="preserve">ой нагрузки в школе, возрастных </w:t>
      </w:r>
      <w:r>
        <w:rPr>
          <w:rFonts w:ascii="Times New Roman" w:hAnsi="Times New Roman"/>
          <w:sz w:val="28"/>
        </w:rPr>
        <w:t>особенностей детей и установленных санитарно-гигиенических норм.</w:t>
      </w:r>
    </w:p>
    <w:p w14:paraId="50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Начало занятий с 12:</w:t>
      </w:r>
      <w:r>
        <w:rPr>
          <w:rFonts w:ascii="Times New Roman" w:hAnsi="Times New Roman"/>
          <w:sz w:val="28"/>
        </w:rPr>
        <w:t>00 часов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окончание – не позднее 18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>00 часов. Расписание утверждается директором уч</w:t>
      </w:r>
      <w:r>
        <w:rPr>
          <w:rFonts w:ascii="Times New Roman" w:hAnsi="Times New Roman"/>
          <w:sz w:val="28"/>
        </w:rPr>
        <w:t>реждения не позднее 15 сентября</w:t>
      </w:r>
      <w:r>
        <w:rPr>
          <w:rFonts w:ascii="Times New Roman" w:hAnsi="Times New Roman"/>
          <w:sz w:val="28"/>
        </w:rPr>
        <w:t xml:space="preserve"> (до этой даты действует установ</w:t>
      </w:r>
      <w:r>
        <w:rPr>
          <w:rFonts w:ascii="Times New Roman" w:hAnsi="Times New Roman"/>
          <w:sz w:val="28"/>
        </w:rPr>
        <w:t xml:space="preserve">очное (временное) расписание). </w:t>
      </w:r>
    </w:p>
    <w:p w14:paraId="51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Отмена занятий, перенос на другое время допускается </w:t>
      </w:r>
      <w:r>
        <w:rPr>
          <w:rFonts w:ascii="Times New Roman" w:hAnsi="Times New Roman"/>
          <w:color w:val="000000"/>
          <w:sz w:val="28"/>
        </w:rPr>
        <w:t xml:space="preserve">по заявлению педагога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письменного</w:t>
      </w:r>
      <w:r>
        <w:rPr>
          <w:rFonts w:ascii="Times New Roman" w:hAnsi="Times New Roman"/>
          <w:color w:val="7030A0"/>
          <w:sz w:val="28"/>
        </w:rPr>
        <w:t xml:space="preserve"> </w:t>
      </w:r>
      <w:r>
        <w:rPr>
          <w:rFonts w:ascii="Times New Roman" w:hAnsi="Times New Roman"/>
          <w:sz w:val="28"/>
        </w:rPr>
        <w:t>разрешения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директора. </w:t>
      </w:r>
    </w:p>
    <w:p w14:paraId="52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учебной недели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- 6 дней.</w:t>
      </w:r>
    </w:p>
    <w:p w14:paraId="53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одного занятия для обучающихся дошкольного возраста 25-30 минут, для младшего школьного возраста – 30-40 минут, для остальных обучающихся 45 минут.</w:t>
      </w:r>
    </w:p>
    <w:p w14:paraId="54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Перерыв между учебными занятиями не менее 10 минут для отдыха обучающихся и проветривания помещений. </w:t>
      </w:r>
    </w:p>
    <w:p w14:paraId="55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Недельная нагрузка на </w:t>
      </w:r>
      <w:r>
        <w:rPr>
          <w:rFonts w:ascii="Times New Roman" w:hAnsi="Times New Roman"/>
          <w:sz w:val="28"/>
        </w:rPr>
        <w:t>обучающегося</w:t>
      </w:r>
      <w:r>
        <w:rPr>
          <w:rFonts w:ascii="Times New Roman" w:hAnsi="Times New Roman"/>
          <w:sz w:val="28"/>
        </w:rPr>
        <w:t>:</w:t>
      </w:r>
    </w:p>
    <w:p w14:paraId="56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для детей дошкольного возраста - от 1 до 4 часов;</w:t>
      </w:r>
    </w:p>
    <w:p w14:paraId="57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для младшего школьного возраста - от 2 до 8 часов;</w:t>
      </w:r>
    </w:p>
    <w:p w14:paraId="58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для детей среднего и старше</w:t>
      </w:r>
      <w:r>
        <w:rPr>
          <w:rFonts w:ascii="Times New Roman" w:hAnsi="Times New Roman"/>
          <w:sz w:val="28"/>
        </w:rPr>
        <w:t>го возраста - от 2 до 12 часов.</w:t>
      </w:r>
    </w:p>
    <w:p w14:paraId="59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Годовая </w:t>
      </w:r>
      <w:r>
        <w:rPr>
          <w:rFonts w:ascii="Times New Roman" w:hAnsi="Times New Roman"/>
          <w:sz w:val="28"/>
        </w:rPr>
        <w:t xml:space="preserve">нагрузка на </w:t>
      </w:r>
      <w:r>
        <w:rPr>
          <w:rFonts w:ascii="Times New Roman" w:hAnsi="Times New Roman"/>
          <w:sz w:val="28"/>
        </w:rPr>
        <w:t>обучающегося</w:t>
      </w:r>
      <w:r>
        <w:rPr>
          <w:rFonts w:ascii="Times New Roman" w:hAnsi="Times New Roman"/>
          <w:sz w:val="28"/>
        </w:rPr>
        <w:t>:</w:t>
      </w:r>
    </w:p>
    <w:p w14:paraId="5A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часов – 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занятиях по 1 часу 2 раза в неделю;</w:t>
      </w:r>
    </w:p>
    <w:p w14:paraId="5B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 часов - при занятиях по 1 часу 3 раза в неделю;</w:t>
      </w:r>
    </w:p>
    <w:p w14:paraId="5C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</w:t>
      </w:r>
      <w:r>
        <w:rPr>
          <w:rFonts w:ascii="Times New Roman" w:hAnsi="Times New Roman"/>
          <w:sz w:val="28"/>
        </w:rPr>
        <w:t xml:space="preserve"> часов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занятиях по 1 часу 1 раз в неделю;</w:t>
      </w:r>
    </w:p>
    <w:p w14:paraId="5D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72 часа-при </w:t>
      </w:r>
      <w:r>
        <w:rPr>
          <w:rFonts w:ascii="Times New Roman" w:hAnsi="Times New Roman"/>
          <w:sz w:val="28"/>
        </w:rPr>
        <w:t>занятиях</w:t>
      </w:r>
      <w:r>
        <w:rPr>
          <w:rFonts w:ascii="Times New Roman" w:hAnsi="Times New Roman"/>
          <w:sz w:val="28"/>
        </w:rPr>
        <w:t xml:space="preserve"> по 1 часу 2 раза в неделю;</w:t>
      </w:r>
    </w:p>
    <w:p w14:paraId="5E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108 часов-при </w:t>
      </w:r>
      <w:r>
        <w:rPr>
          <w:rFonts w:ascii="Times New Roman" w:hAnsi="Times New Roman"/>
          <w:sz w:val="28"/>
        </w:rPr>
        <w:t>занятиях</w:t>
      </w:r>
      <w:r>
        <w:rPr>
          <w:rFonts w:ascii="Times New Roman" w:hAnsi="Times New Roman"/>
          <w:sz w:val="28"/>
        </w:rPr>
        <w:t xml:space="preserve"> по 2 и 1 часу 2 раза в неделю;</w:t>
      </w:r>
    </w:p>
    <w:p w14:paraId="5F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144 часа-при </w:t>
      </w:r>
      <w:r>
        <w:rPr>
          <w:rFonts w:ascii="Times New Roman" w:hAnsi="Times New Roman"/>
          <w:sz w:val="28"/>
        </w:rPr>
        <w:t>занятиях</w:t>
      </w:r>
      <w:r>
        <w:rPr>
          <w:rFonts w:ascii="Times New Roman" w:hAnsi="Times New Roman"/>
          <w:sz w:val="28"/>
        </w:rPr>
        <w:t xml:space="preserve"> по 2 часа 2 раза в неделю;</w:t>
      </w:r>
    </w:p>
    <w:p w14:paraId="60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216 часов-при </w:t>
      </w:r>
      <w:r>
        <w:rPr>
          <w:rFonts w:ascii="Times New Roman" w:hAnsi="Times New Roman"/>
          <w:sz w:val="28"/>
        </w:rPr>
        <w:t>занятиях</w:t>
      </w:r>
      <w:r>
        <w:rPr>
          <w:rFonts w:ascii="Times New Roman" w:hAnsi="Times New Roman"/>
          <w:sz w:val="28"/>
        </w:rPr>
        <w:t xml:space="preserve"> по 2 часа 3 раза в неделю.</w:t>
      </w:r>
    </w:p>
    <w:p w14:paraId="61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Распределение занятий по</w:t>
      </w:r>
      <w:r>
        <w:rPr>
          <w:rFonts w:ascii="Times New Roman" w:hAnsi="Times New Roman"/>
          <w:sz w:val="28"/>
        </w:rPr>
        <w:t xml:space="preserve"> месяцам определяется педагогом при </w:t>
      </w:r>
      <w:r>
        <w:rPr>
          <w:rFonts w:ascii="Times New Roman" w:hAnsi="Times New Roman"/>
          <w:sz w:val="28"/>
        </w:rPr>
        <w:t>составлении календарного учебного графика</w:t>
      </w:r>
      <w:r>
        <w:rPr>
          <w:rFonts w:ascii="Times New Roman" w:hAnsi="Times New Roman"/>
          <w:sz w:val="28"/>
        </w:rPr>
        <w:t xml:space="preserve"> в соо</w:t>
      </w:r>
      <w:r>
        <w:rPr>
          <w:rFonts w:ascii="Times New Roman" w:hAnsi="Times New Roman"/>
          <w:sz w:val="28"/>
        </w:rPr>
        <w:t xml:space="preserve">тветствии с содержанием раздела </w:t>
      </w:r>
      <w:r>
        <w:rPr>
          <w:rFonts w:ascii="Times New Roman" w:hAnsi="Times New Roman"/>
          <w:sz w:val="28"/>
        </w:rPr>
        <w:t>«Учебно-тематический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план» общеобразовательной общеразвива</w:t>
      </w:r>
      <w:r>
        <w:rPr>
          <w:rFonts w:ascii="Times New Roman" w:hAnsi="Times New Roman"/>
          <w:sz w:val="28"/>
        </w:rPr>
        <w:t xml:space="preserve">ющей </w:t>
      </w:r>
      <w:r>
        <w:rPr>
          <w:rFonts w:ascii="Times New Roman" w:hAnsi="Times New Roman"/>
          <w:sz w:val="28"/>
        </w:rPr>
        <w:t>программы конкретного объединения.</w:t>
      </w:r>
    </w:p>
    <w:p w14:paraId="62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каникулярный период занятия проводя</w:t>
      </w:r>
      <w:r>
        <w:rPr>
          <w:rFonts w:ascii="Times New Roman" w:hAnsi="Times New Roman"/>
          <w:sz w:val="28"/>
        </w:rPr>
        <w:t xml:space="preserve">тся по специальному расписанию, </w:t>
      </w:r>
      <w:r>
        <w:rPr>
          <w:rFonts w:ascii="Times New Roman" w:hAnsi="Times New Roman"/>
          <w:sz w:val="28"/>
        </w:rPr>
        <w:t>дополнительным обще</w:t>
      </w:r>
      <w:r>
        <w:rPr>
          <w:rFonts w:ascii="Times New Roman" w:hAnsi="Times New Roman"/>
          <w:sz w:val="28"/>
        </w:rPr>
        <w:t>развивающим</w:t>
      </w:r>
      <w:r>
        <w:rPr>
          <w:rFonts w:ascii="Times New Roman" w:hAnsi="Times New Roman"/>
          <w:sz w:val="28"/>
        </w:rPr>
        <w:t xml:space="preserve"> программам с включением мероприятий досугового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оздоровительного характера</w:t>
      </w:r>
      <w:r>
        <w:rPr>
          <w:rFonts w:ascii="Times New Roman" w:hAnsi="Times New Roman"/>
          <w:sz w:val="28"/>
        </w:rPr>
        <w:t>.</w:t>
      </w:r>
    </w:p>
    <w:p w14:paraId="63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детей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осуществляется на основании заявлений родителей или лиц, их заменяющих. Набор производится в последнюю неделю августа и в течение учебного года. При приеме в </w:t>
      </w:r>
      <w:r>
        <w:rPr>
          <w:rFonts w:ascii="Times New Roman" w:hAnsi="Times New Roman"/>
          <w:sz w:val="28"/>
        </w:rPr>
        <w:t>хореографические</w:t>
      </w:r>
      <w:r>
        <w:rPr>
          <w:rFonts w:ascii="Times New Roman" w:hAnsi="Times New Roman"/>
          <w:sz w:val="28"/>
        </w:rPr>
        <w:t>, физкультурно-спортивные</w:t>
      </w:r>
      <w:r>
        <w:rPr>
          <w:rFonts w:ascii="Times New Roman" w:hAnsi="Times New Roman"/>
          <w:sz w:val="28"/>
        </w:rPr>
        <w:t xml:space="preserve"> объединения необходимо медицинское заключение о состоянии здоровья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>уча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щихся</w:t>
      </w:r>
      <w:r>
        <w:rPr>
          <w:rFonts w:ascii="Times New Roman" w:hAnsi="Times New Roman"/>
          <w:sz w:val="28"/>
        </w:rPr>
        <w:t xml:space="preserve">. </w:t>
      </w:r>
    </w:p>
    <w:p w14:paraId="64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проводятся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как в одновозрастных, так и в разновозрастных объединениях по интересам. Каждый ребенок имеет право свободного выбора коллектива, заниматься в нескольких объединениях, менять их (при наличии свободных мест и условий). Во время летних каникул образовательный процесс </w:t>
      </w:r>
      <w:r>
        <w:rPr>
          <w:rFonts w:ascii="Times New Roman" w:hAnsi="Times New Roman"/>
          <w:sz w:val="28"/>
        </w:rPr>
        <w:t>продолжа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я в форме творческо-оздоровительных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мероприятий и о</w:t>
      </w:r>
      <w:r>
        <w:rPr>
          <w:rFonts w:ascii="Times New Roman" w:hAnsi="Times New Roman"/>
          <w:sz w:val="28"/>
        </w:rPr>
        <w:t>своения</w:t>
      </w:r>
      <w:r>
        <w:rPr>
          <w:rFonts w:ascii="Times New Roman" w:hAnsi="Times New Roman"/>
          <w:sz w:val="28"/>
        </w:rPr>
        <w:t xml:space="preserve"> краткосрочных программ (летних модулей)</w:t>
      </w:r>
      <w:r>
        <w:rPr>
          <w:rFonts w:ascii="Times New Roman" w:hAnsi="Times New Roman"/>
          <w:sz w:val="28"/>
        </w:rPr>
        <w:t>.</w:t>
      </w:r>
    </w:p>
    <w:p w14:paraId="65020000">
      <w:pPr>
        <w:spacing w:line="276" w:lineRule="auto"/>
        <w:ind w:firstLine="709" w:left="0"/>
        <w:jc w:val="both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Количество учебных смен</w:t>
      </w:r>
    </w:p>
    <w:p w14:paraId="66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прово</w:t>
      </w:r>
      <w:r>
        <w:rPr>
          <w:rFonts w:ascii="Times New Roman" w:hAnsi="Times New Roman"/>
          <w:sz w:val="28"/>
        </w:rPr>
        <w:t xml:space="preserve">дятся в одну смену с </w:t>
      </w:r>
      <w:r>
        <w:rPr>
          <w:rFonts w:ascii="Times New Roman" w:hAnsi="Times New Roman"/>
          <w:sz w:val="28"/>
        </w:rPr>
        <w:t>12.00 до 18</w:t>
      </w:r>
      <w:r>
        <w:rPr>
          <w:rFonts w:ascii="Times New Roman" w:hAnsi="Times New Roman"/>
          <w:sz w:val="28"/>
        </w:rPr>
        <w:t>.00 часов</w:t>
      </w:r>
      <w:r>
        <w:rPr>
          <w:rFonts w:ascii="Times New Roman" w:hAnsi="Times New Roman"/>
          <w:sz w:val="28"/>
        </w:rPr>
        <w:t>.</w:t>
      </w:r>
    </w:p>
    <w:p w14:paraId="67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Обу</w:t>
      </w:r>
      <w:r>
        <w:rPr>
          <w:rFonts w:ascii="Times New Roman" w:hAnsi="Times New Roman"/>
          <w:color w:val="000000"/>
          <w:sz w:val="28"/>
        </w:rPr>
        <w:t>чение ведется на русском языке.</w:t>
      </w:r>
    </w:p>
    <w:p w14:paraId="68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образовательного процесса регламентируется </w:t>
      </w:r>
      <w:r>
        <w:rPr>
          <w:rFonts w:ascii="Times New Roman" w:hAnsi="Times New Roman"/>
          <w:sz w:val="28"/>
        </w:rPr>
        <w:t xml:space="preserve">образовательной программой ОУ, </w:t>
      </w:r>
      <w:r>
        <w:rPr>
          <w:rFonts w:ascii="Times New Roman" w:hAnsi="Times New Roman"/>
          <w:sz w:val="28"/>
        </w:rPr>
        <w:t xml:space="preserve">учебным планом, дополнительными общеобразовательными </w:t>
      </w:r>
      <w:r>
        <w:rPr>
          <w:rFonts w:ascii="Times New Roman" w:hAnsi="Times New Roman"/>
          <w:sz w:val="28"/>
        </w:rPr>
        <w:t xml:space="preserve">общеразвивающими </w:t>
      </w:r>
      <w:r>
        <w:rPr>
          <w:rFonts w:ascii="Times New Roman" w:hAnsi="Times New Roman"/>
          <w:sz w:val="28"/>
        </w:rPr>
        <w:t xml:space="preserve">программами, календарным учебным планом - графиком, расписанием учебных занятий. </w:t>
      </w:r>
    </w:p>
    <w:p w14:paraId="69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A020000">
      <w:bookmarkStart w:id="27" w:name="__RefHeading___24"/>
      <w:bookmarkEnd w:id="27"/>
      <w:pPr>
        <w:pStyle w:val="Style_7"/>
      </w:pPr>
      <w:r>
        <w:t>Учебно-материальная база</w:t>
      </w:r>
      <w:r>
        <w:t>, благоустройство и оснащенность</w:t>
      </w:r>
      <w:r>
        <w:t>.</w:t>
      </w:r>
    </w:p>
    <w:p w14:paraId="6B02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Муниципальное</w:t>
      </w:r>
      <w:r>
        <w:rPr>
          <w:rFonts w:ascii="Times New Roman" w:hAnsi="Times New Roman"/>
          <w:color w:val="00000A"/>
          <w:sz w:val="28"/>
        </w:rPr>
        <w:t xml:space="preserve"> бюджетное образовательное учреждение дополнительного образования Тарасовский Дом детского творчества расположен</w:t>
      </w:r>
      <w:r>
        <w:rPr>
          <w:rFonts w:ascii="Times New Roman" w:hAnsi="Times New Roman"/>
          <w:color w:val="00000A"/>
          <w:sz w:val="28"/>
        </w:rPr>
        <w:t>о</w:t>
      </w:r>
      <w:r>
        <w:rPr>
          <w:rFonts w:ascii="Times New Roman" w:hAnsi="Times New Roman"/>
          <w:color w:val="00000A"/>
          <w:sz w:val="28"/>
        </w:rPr>
        <w:t xml:space="preserve"> в </w:t>
      </w:r>
      <w:r>
        <w:rPr>
          <w:rFonts w:ascii="Times New Roman" w:hAnsi="Times New Roman"/>
          <w:sz w:val="28"/>
        </w:rPr>
        <w:t>одноэтажном каменном здании с пристройками и подвальным помещением.</w:t>
      </w:r>
      <w:r>
        <w:rPr>
          <w:rFonts w:ascii="Times New Roman" w:hAnsi="Times New Roman"/>
          <w:sz w:val="28"/>
        </w:rPr>
        <w:t xml:space="preserve"> </w:t>
      </w:r>
    </w:p>
    <w:p w14:paraId="6C02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 постр</w:t>
      </w:r>
      <w:r>
        <w:rPr>
          <w:rFonts w:ascii="Times New Roman" w:hAnsi="Times New Roman"/>
          <w:sz w:val="28"/>
        </w:rPr>
        <w:t xml:space="preserve">ойки основной части здания – </w:t>
      </w:r>
      <w:r>
        <w:rPr>
          <w:rFonts w:ascii="Times New Roman" w:hAnsi="Times New Roman"/>
          <w:sz w:val="28"/>
        </w:rPr>
        <w:t>1911</w:t>
      </w:r>
      <w:r>
        <w:rPr>
          <w:rFonts w:ascii="Times New Roman" w:hAnsi="Times New Roman"/>
          <w:sz w:val="28"/>
        </w:rPr>
        <w:t xml:space="preserve">. </w:t>
      </w:r>
    </w:p>
    <w:p w14:paraId="6D02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Тип строения – </w:t>
      </w:r>
      <w:r>
        <w:rPr>
          <w:rFonts w:ascii="Times New Roman" w:hAnsi="Times New Roman"/>
          <w:sz w:val="28"/>
        </w:rPr>
        <w:t>приспособленное</w:t>
      </w:r>
      <w:r>
        <w:rPr>
          <w:rFonts w:ascii="Times New Roman" w:hAnsi="Times New Roman"/>
          <w:sz w:val="28"/>
        </w:rPr>
        <w:t xml:space="preserve">, занято под образовательные цели. </w:t>
      </w:r>
    </w:p>
    <w:p w14:paraId="6E02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 права – оперативное управление.</w:t>
      </w:r>
    </w:p>
    <w:p w14:paraId="6F02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Правообладатель – Муниципальное </w:t>
      </w:r>
      <w:r>
        <w:rPr>
          <w:rFonts w:ascii="Times New Roman" w:hAnsi="Times New Roman"/>
          <w:color w:val="00000A"/>
          <w:sz w:val="28"/>
        </w:rPr>
        <w:t>бюджетное образовательное учреждение дополнительного образования Тарасовский Дом детского творчества</w:t>
      </w:r>
      <w:r>
        <w:rPr>
          <w:rFonts w:ascii="Times New Roman" w:hAnsi="Times New Roman"/>
          <w:sz w:val="28"/>
        </w:rPr>
        <w:t xml:space="preserve"> (свидетельство от 29.03.2004 г. серия 61 № 665967 на основании Договора о передаче объектов муниципальной собственности Тарасовского </w:t>
      </w:r>
      <w:r>
        <w:rPr>
          <w:rFonts w:ascii="Times New Roman" w:hAnsi="Times New Roman"/>
          <w:sz w:val="28"/>
        </w:rPr>
        <w:t>района в оперативное управление муниципальному образовательному учреждению дополнительного образования детей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38 от 21.01.2004).</w:t>
      </w:r>
    </w:p>
    <w:p w14:paraId="70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Общая площадь, занимаемая образовательным учреждением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452,7 кв.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м.</w:t>
      </w:r>
      <w:r>
        <w:t xml:space="preserve"> </w:t>
      </w:r>
      <w:r>
        <w:rPr>
          <w:rFonts w:ascii="Times New Roman" w:hAnsi="Times New Roman"/>
          <w:sz w:val="28"/>
        </w:rPr>
        <w:t>Свидетельство о госу</w:t>
      </w:r>
      <w:r>
        <w:rPr>
          <w:rFonts w:ascii="Times New Roman" w:hAnsi="Times New Roman"/>
          <w:sz w:val="28"/>
        </w:rPr>
        <w:t xml:space="preserve">дарственной регистрации права на </w:t>
      </w:r>
      <w:r>
        <w:rPr>
          <w:rFonts w:ascii="Times New Roman" w:hAnsi="Times New Roman"/>
          <w:sz w:val="28"/>
        </w:rPr>
        <w:t xml:space="preserve">здание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ерия 61 АА №665967 от 29.03.2004г.</w:t>
      </w:r>
    </w:p>
    <w:p w14:paraId="7102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Земельный</w:t>
      </w:r>
      <w:r>
        <w:rPr>
          <w:rFonts w:ascii="Times New Roman" w:hAnsi="Times New Roman"/>
          <w:sz w:val="28"/>
        </w:rPr>
        <w:t xml:space="preserve"> участ</w:t>
      </w:r>
      <w:r>
        <w:rPr>
          <w:rFonts w:ascii="Times New Roman" w:hAnsi="Times New Roman"/>
          <w:sz w:val="28"/>
        </w:rPr>
        <w:t>ок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1827 кв.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м. </w:t>
      </w:r>
    </w:p>
    <w:p w14:paraId="7202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Свидетельство о государственной регистрации права на земельный участок серия 61-АД № 382069, дата выдачи 20.01.2009, вид права – постоянное (бессрочное) пользование.</w:t>
      </w:r>
    </w:p>
    <w:p w14:paraId="73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Косметический ремонт здания проводится ежегодно. </w:t>
      </w:r>
    </w:p>
    <w:p w14:paraId="74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ДДТ созданы материальные условия для осуществления образовательного процесса: имеются актовый зал на 80 мест,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учебных кабинетов (в здании МБОУ</w:t>
      </w:r>
      <w:r>
        <w:rPr>
          <w:rFonts w:ascii="Times New Roman" w:hAnsi="Times New Roman"/>
          <w:sz w:val="28"/>
        </w:rPr>
        <w:t xml:space="preserve">ДО </w:t>
      </w:r>
      <w:r>
        <w:rPr>
          <w:rFonts w:ascii="Times New Roman" w:hAnsi="Times New Roman"/>
          <w:sz w:val="28"/>
        </w:rPr>
        <w:t>Тарасовского ДДТ)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 xml:space="preserve"> учебных </w:t>
      </w:r>
      <w:r>
        <w:rPr>
          <w:rFonts w:ascii="Times New Roman" w:hAnsi="Times New Roman"/>
          <w:sz w:val="28"/>
        </w:rPr>
        <w:t>кабинетов</w:t>
      </w:r>
      <w:r>
        <w:rPr>
          <w:rFonts w:ascii="Times New Roman" w:hAnsi="Times New Roman"/>
          <w:sz w:val="28"/>
        </w:rPr>
        <w:t xml:space="preserve"> образовательных организаций, используемых по договорам безвозмездного пользования, оснащенные необходимым техническим оборудованием, наглядными пособиями, учебно-методической литературой. Имеется выход в сеть интернет и доступ к электронным образовательным ресурсам.</w:t>
      </w:r>
    </w:p>
    <w:p w14:paraId="75020000">
      <w:p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6020000">
      <w:pPr>
        <w:pStyle w:val="Style_6"/>
        <w:spacing w:line="276" w:lineRule="auto"/>
        <w:ind w:firstLine="720" w:left="0"/>
        <w:jc w:val="center"/>
        <w:rPr>
          <w:rFonts w:ascii="Times New Roman" w:hAnsi="Times New Roman"/>
          <w:b w:val="1"/>
          <w:sz w:val="32"/>
        </w:rPr>
      </w:pPr>
    </w:p>
    <w:p w14:paraId="77020000">
      <w:bookmarkStart w:id="28" w:name="__RefHeading___25"/>
      <w:bookmarkEnd w:id="28"/>
      <w:pPr>
        <w:pStyle w:val="Style_7"/>
      </w:pPr>
      <w:r>
        <w:t>I</w:t>
      </w:r>
      <w:r>
        <w:t>Т -</w:t>
      </w:r>
      <w:r>
        <w:t xml:space="preserve"> инфраструктура</w:t>
      </w:r>
      <w:r>
        <w:t>.</w:t>
      </w:r>
    </w:p>
    <w:p w14:paraId="78020000">
      <w:pPr>
        <w:pStyle w:val="Style_6"/>
        <w:spacing w:line="276" w:lineRule="auto"/>
        <w:ind w:firstLine="720" w:left="0"/>
        <w:jc w:val="center"/>
        <w:rPr>
          <w:rFonts w:ascii="Times New Roman" w:hAnsi="Times New Roman"/>
          <w:b w:val="1"/>
          <w:sz w:val="32"/>
        </w:rPr>
      </w:pPr>
    </w:p>
    <w:p w14:paraId="79020000">
      <w:pPr>
        <w:pStyle w:val="Style_6"/>
        <w:spacing w:line="276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IT-инфраструктура </w:t>
      </w:r>
      <w:r>
        <w:rPr>
          <w:rFonts w:ascii="Times New Roman" w:hAnsi="Times New Roman"/>
          <w:sz w:val="28"/>
        </w:rPr>
        <w:t>образовательного учреждения</w:t>
      </w:r>
      <w:r>
        <w:rPr>
          <w:rFonts w:ascii="Times New Roman" w:hAnsi="Times New Roman"/>
          <w:sz w:val="28"/>
        </w:rPr>
        <w:t xml:space="preserve"> сегодня представляет единое информационное образовательное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пространство - совокупность цифровых, информационных, методических ресурсов, обеспечивающих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условия развития образовательных компетенций всех субъектов образовательного процесса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улучшения документооборота как внутри учреждения, так и с отделом образования</w:t>
      </w:r>
      <w:r>
        <w:rPr>
          <w:rFonts w:ascii="Times New Roman" w:hAnsi="Times New Roman"/>
          <w:sz w:val="28"/>
        </w:rPr>
        <w:t xml:space="preserve">, с организациями района </w:t>
      </w:r>
      <w:r>
        <w:rPr>
          <w:rFonts w:ascii="Times New Roman" w:hAnsi="Times New Roman"/>
          <w:sz w:val="28"/>
        </w:rPr>
        <w:t xml:space="preserve">установлены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персональных</w:t>
      </w:r>
      <w:r>
        <w:rPr>
          <w:rFonts w:ascii="Times New Roman" w:hAnsi="Times New Roman"/>
          <w:sz w:val="28"/>
        </w:rPr>
        <w:t xml:space="preserve"> компьютеров,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ноутбук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Учреждение имеет адрес электронной почты, собственный сайт.</w:t>
      </w:r>
    </w:p>
    <w:p w14:paraId="7A020000">
      <w:pPr>
        <w:pStyle w:val="Style_6"/>
        <w:spacing w:line="276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Постановлением Правительства РФ от 10.07.2013 №582, Приказа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Федеральной службы по надзору в сфере образования и науки от 29.05.2014 №785 «Об утверждении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требований к структуре официального сайта образовательной организации и информационно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телекоммуникационной сети «Интернет» и постановлению Правительства РФ от 17 мая 2017 г. № 575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пункт 3 Правил размещения на официальном сайте образовательной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 в информационно-</w:t>
      </w:r>
      <w:r>
        <w:rPr>
          <w:rFonts w:ascii="Times New Roman" w:hAnsi="Times New Roman"/>
          <w:sz w:val="28"/>
        </w:rPr>
        <w:t>телекоммуникативной</w:t>
      </w:r>
      <w:r>
        <w:rPr>
          <w:rFonts w:ascii="Times New Roman" w:hAnsi="Times New Roman"/>
          <w:sz w:val="28"/>
        </w:rPr>
        <w:t xml:space="preserve"> сети «Интернет» и обновления информации 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образовательной организации, а </w:t>
      </w:r>
      <w:r>
        <w:rPr>
          <w:rFonts w:ascii="Times New Roman" w:hAnsi="Times New Roman"/>
          <w:sz w:val="28"/>
        </w:rPr>
        <w:t>также в соответствии с Пол</w:t>
      </w:r>
      <w:r>
        <w:rPr>
          <w:rFonts w:ascii="Times New Roman" w:hAnsi="Times New Roman"/>
          <w:sz w:val="28"/>
        </w:rPr>
        <w:t>ожением об официальном сайте МБОУДО Тарасовского ДД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организована работа по технической поддержке сайта </w:t>
      </w:r>
      <w:r>
        <w:rPr>
          <w:rFonts w:ascii="Times New Roman" w:hAnsi="Times New Roman"/>
          <w:sz w:val="28"/>
        </w:rPr>
        <w:t>учреждения</w:t>
      </w:r>
      <w:r>
        <w:rPr>
          <w:rFonts w:ascii="Times New Roman" w:hAnsi="Times New Roman"/>
          <w:sz w:val="28"/>
        </w:rPr>
        <w:t>, обновлению структуры и содержания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контента сайта. </w:t>
      </w:r>
      <w:r>
        <w:rPr>
          <w:rFonts w:ascii="Times New Roman" w:hAnsi="Times New Roman"/>
          <w:sz w:val="28"/>
        </w:rPr>
        <w:t>Структура сайта соответствует Требованиям к структуре официального сайта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образовательной организации в информационно-телекоммуникационной сети «Интернет» и формату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представления на нём информации, утверждённым приказом </w:t>
      </w:r>
      <w:r>
        <w:rPr>
          <w:rFonts w:ascii="Times New Roman" w:hAnsi="Times New Roman"/>
          <w:sz w:val="28"/>
        </w:rPr>
        <w:t>Рособрнадзора</w:t>
      </w:r>
      <w:r>
        <w:rPr>
          <w:rFonts w:ascii="Times New Roman" w:hAnsi="Times New Roman"/>
          <w:sz w:val="28"/>
        </w:rPr>
        <w:t xml:space="preserve"> №831 "Об утверждении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Требований к структуре официального сайта образовательной организации в информационно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телекоммуникационной сети "Интернет" и формату представления информации" от 14 августа 2020 г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Обновленная модель портала организации соответствует всем требованиям нормативных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 и отвечает потребностям участников образовательного</w:t>
      </w:r>
      <w:r>
        <w:rPr>
          <w:rFonts w:ascii="Times New Roman" w:hAnsi="Times New Roman"/>
          <w:sz w:val="28"/>
        </w:rPr>
        <w:t xml:space="preserve"> процесса. На сайте ДДТ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разделе «Новости» регулярно представляется актуальная информация о прошедших мероприятиях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важных событиях. Для связи с получателями образовательных услуг на сайте создан раздел </w:t>
      </w:r>
      <w:r>
        <w:rPr>
          <w:rFonts w:ascii="Times New Roman" w:hAnsi="Times New Roman"/>
          <w:sz w:val="28"/>
        </w:rPr>
        <w:t>«Обра</w:t>
      </w:r>
      <w:r>
        <w:rPr>
          <w:rFonts w:ascii="Times New Roman" w:hAnsi="Times New Roman"/>
          <w:sz w:val="28"/>
        </w:rPr>
        <w:t>щение граждан».</w:t>
      </w:r>
      <w:r>
        <w:rPr>
          <w:rFonts w:ascii="Times New Roman" w:hAnsi="Times New Roman"/>
          <w:sz w:val="28"/>
        </w:rPr>
        <w:t xml:space="preserve"> Постоянно ведётся работа по улучшению удобства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навигации и настройке системного взаимодействия всех разделов официального сайта ДДТ.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разделе «Образование» можно ознакомиться с реализуемыми программами и регламентирующими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документами. </w:t>
      </w:r>
    </w:p>
    <w:p w14:paraId="7B020000">
      <w:pPr>
        <w:pStyle w:val="Style_6"/>
        <w:spacing w:line="276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улучшения возможности оповещения о новостях и мероприятиях, создания дополнительных каналов общения и обратной связи с пользователями была продолжена работа по ведению официальной страницы Тарасовского ДДТ в  «</w:t>
      </w:r>
      <w:r>
        <w:rPr>
          <w:rFonts w:ascii="Times New Roman" w:hAnsi="Times New Roman"/>
          <w:sz w:val="28"/>
        </w:rPr>
        <w:t>ВКонтакте</w:t>
      </w:r>
      <w:r>
        <w:rPr>
          <w:rFonts w:ascii="Times New Roman" w:hAnsi="Times New Roman"/>
          <w:sz w:val="28"/>
        </w:rPr>
        <w:t xml:space="preserve">»,  для быстрого доступа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информационному </w:t>
      </w:r>
      <w:r>
        <w:rPr>
          <w:rFonts w:ascii="Times New Roman" w:hAnsi="Times New Roman"/>
          <w:sz w:val="28"/>
        </w:rPr>
        <w:t>паблику</w:t>
      </w:r>
      <w:r>
        <w:rPr>
          <w:rFonts w:ascii="Times New Roman" w:hAnsi="Times New Roman"/>
          <w:sz w:val="28"/>
        </w:rPr>
        <w:t xml:space="preserve"> был создан QR-код, который размещён на информационном стенде. В 2025 году также создана группа учреждения в национальном мессенджере «МАКС».  Данные страницы учреждения дают возможность выкладывать полные фотоотчёты мероприятий, информировать о будущих событиях, новостях, оповещать о конкурсах и их результатах, поддерживать связь не только с родителями, но и обучающимися Тарасовского ДДТ.</w:t>
      </w:r>
    </w:p>
    <w:p w14:paraId="7C020000">
      <w:pPr>
        <w:pStyle w:val="Style_6"/>
        <w:spacing w:line="276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учреждени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широко использую</w:t>
      </w:r>
      <w:r>
        <w:rPr>
          <w:rFonts w:ascii="Times New Roman" w:hAnsi="Times New Roman"/>
          <w:sz w:val="28"/>
        </w:rPr>
        <w:t>тся информационно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коммуникативные технологии в следующих направлениях:</w:t>
      </w:r>
    </w:p>
    <w:p w14:paraId="7D020000">
      <w:pPr>
        <w:pStyle w:val="Style_6"/>
        <w:numPr>
          <w:ilvl w:val="0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ля автоматизации документов (отчеты, справки, пол</w:t>
      </w:r>
      <w:r>
        <w:rPr>
          <w:rFonts w:ascii="Times New Roman" w:hAnsi="Times New Roman"/>
          <w:sz w:val="28"/>
        </w:rPr>
        <w:t>ожения, программы, планы и др.);</w:t>
      </w:r>
    </w:p>
    <w:p w14:paraId="7E020000">
      <w:pPr>
        <w:pStyle w:val="Style_6"/>
        <w:numPr>
          <w:ilvl w:val="0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хранения различной информации (сценарии праздников, программы концертов, каталоги С</w:t>
      </w:r>
      <w:r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  <w:sz w:val="28"/>
        </w:rPr>
        <w:t xml:space="preserve"> и DVD дисков);</w:t>
      </w:r>
    </w:p>
    <w:p w14:paraId="7F020000">
      <w:pPr>
        <w:pStyle w:val="Style_6"/>
        <w:numPr>
          <w:ilvl w:val="0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базы данных педагогов;</w:t>
      </w:r>
    </w:p>
    <w:p w14:paraId="80020000">
      <w:pPr>
        <w:pStyle w:val="Style_6"/>
        <w:numPr>
          <w:ilvl w:val="0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</w:t>
      </w:r>
      <w:r>
        <w:rPr>
          <w:rFonts w:ascii="Times New Roman" w:hAnsi="Times New Roman"/>
          <w:sz w:val="28"/>
        </w:rPr>
        <w:t>едения учрежденческих, районных</w:t>
      </w:r>
      <w:r>
        <w:rPr>
          <w:rFonts w:ascii="Times New Roman" w:hAnsi="Times New Roman"/>
          <w:sz w:val="28"/>
        </w:rPr>
        <w:t xml:space="preserve"> мероприятий используется мультимедийный проектор и экран;</w:t>
      </w:r>
    </w:p>
    <w:p w14:paraId="81020000">
      <w:pPr>
        <w:pStyle w:val="Style_6"/>
        <w:numPr>
          <w:ilvl w:val="0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оздание базы данных методических материалов и программ</w:t>
      </w:r>
      <w:r>
        <w:rPr>
          <w:rFonts w:ascii="Times New Roman" w:hAnsi="Times New Roman"/>
          <w:sz w:val="28"/>
        </w:rPr>
        <w:t>;</w:t>
      </w:r>
    </w:p>
    <w:p w14:paraId="82020000">
      <w:pPr>
        <w:pStyle w:val="Style_6"/>
        <w:numPr>
          <w:ilvl w:val="0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спользование как средство наглядности на занятиях при изучении нового материа</w:t>
      </w:r>
      <w:r>
        <w:rPr>
          <w:rFonts w:ascii="Times New Roman" w:hAnsi="Times New Roman"/>
          <w:sz w:val="28"/>
        </w:rPr>
        <w:t>ла (мультимедиа, видео, компакт–</w:t>
      </w:r>
      <w:r>
        <w:rPr>
          <w:rFonts w:ascii="Times New Roman" w:hAnsi="Times New Roman"/>
          <w:sz w:val="28"/>
        </w:rPr>
        <w:t>диски);</w:t>
      </w:r>
    </w:p>
    <w:p w14:paraId="83020000">
      <w:pPr>
        <w:pStyle w:val="Style_6"/>
        <w:numPr>
          <w:ilvl w:val="0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</w:t>
      </w:r>
      <w:r>
        <w:rPr>
          <w:rFonts w:ascii="Times New Roman" w:hAnsi="Times New Roman"/>
          <w:sz w:val="28"/>
        </w:rPr>
        <w:t>лектронное</w:t>
      </w:r>
      <w:r>
        <w:rPr>
          <w:rFonts w:ascii="Times New Roman" w:hAnsi="Times New Roman"/>
          <w:sz w:val="28"/>
        </w:rPr>
        <w:t xml:space="preserve"> портфолио педагогов.</w:t>
      </w:r>
    </w:p>
    <w:p w14:paraId="84020000">
      <w:pPr>
        <w:spacing w:line="276" w:lineRule="auto"/>
        <w:ind w:firstLine="0" w:left="709"/>
        <w:jc w:val="both"/>
        <w:rPr>
          <w:rFonts w:ascii="Times New Roman" w:hAnsi="Times New Roman"/>
          <w:sz w:val="28"/>
        </w:rPr>
      </w:pPr>
    </w:p>
    <w:p w14:paraId="85020000">
      <w:bookmarkStart w:id="29" w:name="__RefHeading___26"/>
      <w:bookmarkEnd w:id="29"/>
      <w:pPr>
        <w:pStyle w:val="Style_7"/>
      </w:pPr>
      <w:r>
        <w:t>Условия для занятий физкультурой и спортом в образовательном учреждении</w:t>
      </w:r>
      <w:r>
        <w:t>.</w:t>
      </w:r>
    </w:p>
    <w:p w14:paraId="8602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образовательном учреждении нет условий для</w:t>
      </w:r>
      <w:r>
        <w:t xml:space="preserve"> </w:t>
      </w:r>
      <w:r>
        <w:rPr>
          <w:rFonts w:ascii="Times New Roman" w:hAnsi="Times New Roman"/>
          <w:sz w:val="28"/>
        </w:rPr>
        <w:t>занятий физкультурой и спортом</w:t>
      </w:r>
      <w:r>
        <w:rPr>
          <w:rFonts w:ascii="Times New Roman" w:hAnsi="Times New Roman"/>
          <w:sz w:val="28"/>
        </w:rPr>
        <w:t>.</w:t>
      </w:r>
    </w:p>
    <w:p w14:paraId="8702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88020000">
      <w:bookmarkStart w:id="30" w:name="__RefHeading___27"/>
      <w:bookmarkEnd w:id="30"/>
      <w:pPr>
        <w:pStyle w:val="Style_7"/>
      </w:pPr>
      <w:r>
        <w:t>Условия для досуговой деятельности</w:t>
      </w:r>
      <w:r>
        <w:t>.</w:t>
      </w:r>
    </w:p>
    <w:p w14:paraId="8902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организации содержательной досуговой деятельности обучающихся в рамках воспитательной системы МБ</w:t>
      </w:r>
      <w:r>
        <w:rPr>
          <w:rFonts w:ascii="Times New Roman" w:hAnsi="Times New Roman"/>
          <w:sz w:val="28"/>
        </w:rPr>
        <w:t>ОУ</w:t>
      </w:r>
      <w:r>
        <w:rPr>
          <w:rFonts w:ascii="Times New Roman" w:hAnsi="Times New Roman"/>
          <w:sz w:val="28"/>
        </w:rPr>
        <w:t xml:space="preserve">ДО </w:t>
      </w:r>
      <w:r>
        <w:rPr>
          <w:rFonts w:ascii="Times New Roman" w:hAnsi="Times New Roman"/>
          <w:sz w:val="28"/>
        </w:rPr>
        <w:t xml:space="preserve">Тарасовского </w:t>
      </w:r>
      <w:r>
        <w:rPr>
          <w:rFonts w:ascii="Times New Roman" w:hAnsi="Times New Roman"/>
          <w:sz w:val="28"/>
        </w:rPr>
        <w:t>ДДТ был разработан и реализован Календарь образовательных событий на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учебный год. Он включал в себя традиционные мероприятия (учреждения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8A02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культурно-досуговой деятельности реализуется через следующие формы: праздники, концерты, фестивали, мастер-классы, интеллектуальн</w:t>
      </w:r>
      <w:r>
        <w:rPr>
          <w:rFonts w:ascii="Times New Roman" w:hAnsi="Times New Roman"/>
          <w:sz w:val="28"/>
        </w:rPr>
        <w:t>ые конкурсы, творческие встречи,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выставки и социальные акции.</w:t>
      </w:r>
    </w:p>
    <w:p w14:paraId="8B02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Досуговую деятельность в МБОУ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Тарасовском</w:t>
      </w:r>
      <w:r>
        <w:rPr>
          <w:rFonts w:ascii="Times New Roman" w:hAnsi="Times New Roman"/>
          <w:sz w:val="28"/>
        </w:rPr>
        <w:t xml:space="preserve"> ДДТ координирует </w:t>
      </w:r>
      <w:r>
        <w:rPr>
          <w:rFonts w:ascii="Times New Roman" w:hAnsi="Times New Roman"/>
          <w:sz w:val="28"/>
        </w:rPr>
        <w:t>педагог-организатор.</w:t>
      </w:r>
      <w:r>
        <w:rPr>
          <w:rFonts w:ascii="Times New Roman" w:hAnsi="Times New Roman"/>
          <w:sz w:val="28"/>
        </w:rPr>
        <w:t xml:space="preserve"> </w:t>
      </w:r>
    </w:p>
    <w:p w14:paraId="8C020000">
      <w:pPr>
        <w:spacing w:line="276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Анализируя прошедшие мероприятия, можно отметить большой интерес </w:t>
      </w:r>
      <w:r>
        <w:rPr>
          <w:rFonts w:ascii="Times New Roman" w:hAnsi="Times New Roman"/>
          <w:sz w:val="28"/>
        </w:rPr>
        <w:t>участников</w:t>
      </w:r>
      <w:r>
        <w:rPr>
          <w:rFonts w:ascii="Times New Roman" w:hAnsi="Times New Roman"/>
          <w:sz w:val="28"/>
        </w:rPr>
        <w:t xml:space="preserve"> как к содержанию, так и к форме их проведения. </w:t>
      </w:r>
    </w:p>
    <w:p w14:paraId="8D02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педагоги ДДТ в определённой </w:t>
      </w:r>
      <w:r>
        <w:rPr>
          <w:rFonts w:ascii="Times New Roman" w:hAnsi="Times New Roman"/>
          <w:sz w:val="28"/>
        </w:rPr>
        <w:t>мере</w:t>
      </w:r>
      <w:r>
        <w:rPr>
          <w:rFonts w:ascii="Times New Roman" w:hAnsi="Times New Roman"/>
          <w:sz w:val="28"/>
        </w:rPr>
        <w:t xml:space="preserve"> принимали участие в проведении ме</w:t>
      </w:r>
      <w:r>
        <w:rPr>
          <w:rFonts w:ascii="Times New Roman" w:hAnsi="Times New Roman"/>
          <w:sz w:val="28"/>
        </w:rPr>
        <w:t xml:space="preserve">роприятий, которые </w:t>
      </w:r>
      <w:r>
        <w:rPr>
          <w:rFonts w:ascii="Times New Roman" w:hAnsi="Times New Roman"/>
          <w:sz w:val="28"/>
        </w:rPr>
        <w:t>про</w:t>
      </w:r>
      <w:r>
        <w:rPr>
          <w:rFonts w:ascii="Times New Roman" w:hAnsi="Times New Roman"/>
          <w:sz w:val="28"/>
        </w:rPr>
        <w:t>шли</w:t>
      </w:r>
      <w:r>
        <w:rPr>
          <w:rFonts w:ascii="Times New Roman" w:hAnsi="Times New Roman"/>
          <w:sz w:val="28"/>
        </w:rPr>
        <w:t xml:space="preserve"> на хорошем профессиональном уровне, о чём говорят отзывы зрителей и участников.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План массовых мероприятий учрежденческого уровня выполнен</w:t>
      </w:r>
      <w:r>
        <w:rPr>
          <w:rFonts w:ascii="Times New Roman" w:hAnsi="Times New Roman"/>
          <w:sz w:val="28"/>
        </w:rPr>
        <w:t xml:space="preserve"> в полном объеме</w:t>
      </w:r>
      <w:r>
        <w:rPr>
          <w:rFonts w:ascii="Times New Roman" w:hAnsi="Times New Roman"/>
          <w:sz w:val="28"/>
        </w:rPr>
        <w:t xml:space="preserve">. </w:t>
      </w:r>
    </w:p>
    <w:p w14:paraId="8E02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8F020000">
      <w:pPr>
        <w:pStyle w:val="Style_6"/>
        <w:spacing w:line="276" w:lineRule="auto"/>
        <w:ind w:firstLine="578" w:left="142"/>
        <w:jc w:val="center"/>
        <w:rPr>
          <w:rFonts w:ascii="Times New Roman" w:hAnsi="Times New Roman"/>
          <w:b w:val="1"/>
          <w:sz w:val="32"/>
        </w:rPr>
      </w:pPr>
    </w:p>
    <w:p w14:paraId="90020000">
      <w:pPr>
        <w:pStyle w:val="Style_6"/>
        <w:spacing w:line="276" w:lineRule="auto"/>
        <w:ind w:firstLine="578" w:left="142"/>
        <w:jc w:val="center"/>
        <w:rPr>
          <w:rFonts w:ascii="Times New Roman" w:hAnsi="Times New Roman"/>
          <w:b w:val="1"/>
          <w:sz w:val="32"/>
        </w:rPr>
      </w:pPr>
    </w:p>
    <w:p w14:paraId="91020000">
      <w:bookmarkStart w:id="31" w:name="__RefHeading___28"/>
      <w:bookmarkEnd w:id="31"/>
      <w:pPr>
        <w:pStyle w:val="Style_7"/>
      </w:pPr>
      <w:r>
        <w:t>Организация летнего отдыха детей, наличие профильных лагерей</w:t>
      </w:r>
      <w:r>
        <w:t>.</w:t>
      </w:r>
    </w:p>
    <w:p w14:paraId="92020000">
      <w:pPr>
        <w:pStyle w:val="Style_18"/>
        <w:spacing w:after="0" w:before="0" w:line="276" w:lineRule="auto"/>
        <w:ind w:firstLine="708" w:left="0"/>
        <w:jc w:val="both"/>
        <w:rPr>
          <w:sz w:val="28"/>
        </w:rPr>
      </w:pPr>
      <w:r>
        <w:rPr>
          <w:sz w:val="28"/>
        </w:rPr>
        <w:t>Одним из важнейших направл</w:t>
      </w:r>
      <w:r>
        <w:rPr>
          <w:sz w:val="28"/>
        </w:rPr>
        <w:t xml:space="preserve">ений государственной политики в </w:t>
      </w:r>
      <w:r>
        <w:rPr>
          <w:sz w:val="28"/>
        </w:rPr>
        <w:t>интересах детей является поддержка семьи в обеспечении отдыха и оздоровления детей.</w:t>
      </w:r>
    </w:p>
    <w:p w14:paraId="93020000">
      <w:pPr>
        <w:pStyle w:val="Style_18"/>
        <w:spacing w:after="0" w:before="0" w:line="276" w:lineRule="auto"/>
        <w:ind w:firstLine="708" w:left="0"/>
        <w:jc w:val="both"/>
        <w:rPr>
          <w:sz w:val="28"/>
        </w:rPr>
      </w:pPr>
      <w:r>
        <w:rPr>
          <w:sz w:val="28"/>
        </w:rPr>
        <w:t>В соответствии с Областным з</w:t>
      </w:r>
      <w:r>
        <w:rPr>
          <w:sz w:val="28"/>
        </w:rPr>
        <w:t xml:space="preserve">аконом от 22.10.2004 №165-ЗС «О </w:t>
      </w:r>
      <w:r>
        <w:rPr>
          <w:sz w:val="28"/>
        </w:rPr>
        <w:t>социальной поддержке детства в Росто</w:t>
      </w:r>
      <w:r>
        <w:rPr>
          <w:sz w:val="28"/>
        </w:rPr>
        <w:t xml:space="preserve">вской области» с изменениями от </w:t>
      </w:r>
      <w:r>
        <w:rPr>
          <w:sz w:val="28"/>
        </w:rPr>
        <w:t>23.04.2026 г.), муниципальной программой Тарасовского района «Социальная</w:t>
      </w:r>
      <w:r>
        <w:rPr>
          <w:sz w:val="28"/>
        </w:rPr>
        <w:t xml:space="preserve"> </w:t>
      </w:r>
      <w:r>
        <w:rPr>
          <w:sz w:val="28"/>
        </w:rPr>
        <w:t>поддержка граждан» от 15.10.2013 № 1337, приказом Отдела образования от</w:t>
      </w:r>
      <w:r>
        <w:rPr>
          <w:sz w:val="28"/>
        </w:rPr>
        <w:t xml:space="preserve"> </w:t>
      </w:r>
      <w:r>
        <w:rPr>
          <w:sz w:val="28"/>
        </w:rPr>
        <w:t>02.02.2026 г. № 50, в целях организации спланированной работы по подготовке</w:t>
      </w:r>
      <w:r>
        <w:rPr>
          <w:sz w:val="28"/>
        </w:rPr>
        <w:t xml:space="preserve"> </w:t>
      </w:r>
      <w:r>
        <w:rPr>
          <w:sz w:val="28"/>
        </w:rPr>
        <w:t>и проведению оздоровительной кампании в 2026 году,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учреждении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рамках летнего отдыха педагогами дополнительного образования</w:t>
      </w:r>
      <w:r>
        <w:rPr>
          <w:sz w:val="28"/>
        </w:rPr>
        <w:t xml:space="preserve"> был</w:t>
      </w:r>
      <w:r>
        <w:rPr>
          <w:sz w:val="28"/>
        </w:rPr>
        <w:t>а организована работа летней дневной п</w:t>
      </w:r>
      <w:r>
        <w:rPr>
          <w:sz w:val="28"/>
        </w:rPr>
        <w:t>л</w:t>
      </w:r>
      <w:r>
        <w:rPr>
          <w:sz w:val="28"/>
        </w:rPr>
        <w:t>ощадки</w:t>
      </w:r>
      <w:r>
        <w:rPr>
          <w:sz w:val="28"/>
        </w:rPr>
        <w:t xml:space="preserve"> </w:t>
      </w:r>
      <w:r>
        <w:rPr>
          <w:sz w:val="28"/>
        </w:rPr>
        <w:t xml:space="preserve">в соответствии с </w:t>
      </w:r>
      <w:r>
        <w:rPr>
          <w:sz w:val="28"/>
        </w:rPr>
        <w:t xml:space="preserve">дополнительной </w:t>
      </w:r>
      <w:r>
        <w:rPr>
          <w:sz w:val="28"/>
        </w:rPr>
        <w:t>общеразвивающей</w:t>
      </w:r>
      <w:r>
        <w:rPr>
          <w:sz w:val="28"/>
        </w:rPr>
        <w:t xml:space="preserve"> </w:t>
      </w:r>
      <w:r>
        <w:rPr>
          <w:sz w:val="28"/>
        </w:rPr>
        <w:t>программой</w:t>
      </w:r>
      <w:r>
        <w:rPr>
          <w:sz w:val="28"/>
        </w:rPr>
        <w:t xml:space="preserve"> </w:t>
      </w:r>
      <w:r>
        <w:rPr>
          <w:sz w:val="28"/>
        </w:rPr>
        <w:t>«Солнечный компас»</w:t>
      </w:r>
      <w:r>
        <w:rPr>
          <w:sz w:val="28"/>
        </w:rPr>
        <w:t>,</w:t>
      </w:r>
      <w:r>
        <w:t xml:space="preserve"> </w:t>
      </w:r>
      <w:r>
        <w:rPr>
          <w:sz w:val="28"/>
        </w:rPr>
        <w:t>общеразвивающ</w:t>
      </w:r>
      <w:r>
        <w:rPr>
          <w:sz w:val="28"/>
        </w:rPr>
        <w:t>ими</w:t>
      </w:r>
      <w:r>
        <w:rPr>
          <w:sz w:val="28"/>
        </w:rPr>
        <w:t xml:space="preserve"> </w:t>
      </w:r>
      <w:r>
        <w:rPr>
          <w:sz w:val="28"/>
        </w:rPr>
        <w:t>программами</w:t>
      </w:r>
      <w:r>
        <w:rPr>
          <w:sz w:val="28"/>
        </w:rPr>
        <w:t xml:space="preserve"> педагогов (летние модули)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в ходе которых</w:t>
      </w:r>
      <w:r>
        <w:rPr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уча</w:t>
      </w:r>
      <w:r>
        <w:rPr>
          <w:sz w:val="28"/>
        </w:rPr>
        <w:t>ю</w:t>
      </w:r>
      <w:r>
        <w:rPr>
          <w:sz w:val="28"/>
        </w:rPr>
        <w:t xml:space="preserve">щиеся приняли участие в </w:t>
      </w:r>
      <w:r>
        <w:rPr>
          <w:sz w:val="28"/>
        </w:rPr>
        <w:t xml:space="preserve">акциях, </w:t>
      </w:r>
      <w:r>
        <w:rPr>
          <w:sz w:val="28"/>
        </w:rPr>
        <w:t>играх, экскурсиях, конкурсах, мастер-классах и т.д.</w:t>
      </w:r>
    </w:p>
    <w:p w14:paraId="94020000">
      <w:pPr>
        <w:pStyle w:val="Style_18"/>
        <w:spacing w:after="0" w:before="0" w:line="276" w:lineRule="auto"/>
        <w:ind w:firstLine="708" w:left="0"/>
        <w:jc w:val="both"/>
        <w:rPr>
          <w:sz w:val="28"/>
        </w:rPr>
      </w:pPr>
    </w:p>
    <w:p w14:paraId="95020000">
      <w:pPr>
        <w:pStyle w:val="Style_18"/>
        <w:spacing w:after="0" w:before="0" w:line="276" w:lineRule="auto"/>
        <w:ind w:firstLine="708" w:left="0"/>
        <w:jc w:val="both"/>
        <w:rPr>
          <w:sz w:val="28"/>
        </w:rPr>
      </w:pPr>
      <w:r>
        <w:rPr>
          <w:b w:val="1"/>
          <w:sz w:val="32"/>
        </w:rPr>
        <w:t xml:space="preserve">Организация питания </w:t>
      </w:r>
      <w:r>
        <w:rPr>
          <w:sz w:val="28"/>
        </w:rPr>
        <w:t xml:space="preserve">в МБОУДО Тарасовском ДДТ </w:t>
      </w:r>
      <w:r>
        <w:rPr>
          <w:b w:val="1"/>
          <w:sz w:val="28"/>
        </w:rPr>
        <w:t>не предусмотрена</w:t>
      </w:r>
      <w:r>
        <w:rPr>
          <w:sz w:val="28"/>
        </w:rPr>
        <w:t>.</w:t>
      </w:r>
    </w:p>
    <w:p w14:paraId="96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образовательном учреждении</w:t>
      </w:r>
      <w:r>
        <w:rPr>
          <w:rFonts w:ascii="Times New Roman" w:hAnsi="Times New Roman"/>
          <w:sz w:val="28"/>
        </w:rPr>
        <w:t xml:space="preserve"> для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организуется </w:t>
      </w:r>
      <w:r>
        <w:rPr>
          <w:rFonts w:ascii="Times New Roman" w:hAnsi="Times New Roman"/>
          <w:sz w:val="28"/>
        </w:rPr>
        <w:t>питьевой режим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использованием питьевой воды, расфасованной в емкости. </w:t>
      </w:r>
    </w:p>
    <w:p w14:paraId="97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32"/>
        </w:rPr>
        <w:t>Организация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медицинского обслуживания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8"/>
        </w:rPr>
        <w:t>обучающихся ОУ обеспечивается на основе договора с МБУЗ ЦРБ Тарасовского района Ростовской области о совместной деятельности по медицинскому</w:t>
      </w:r>
      <w:r>
        <w:rPr>
          <w:rFonts w:ascii="Times New Roman" w:hAnsi="Times New Roman"/>
          <w:sz w:val="28"/>
        </w:rPr>
        <w:t xml:space="preserve"> обслуживанию обучающихся</w:t>
      </w:r>
      <w:r>
        <w:rPr>
          <w:rFonts w:ascii="Times New Roman" w:hAnsi="Times New Roman"/>
          <w:sz w:val="28"/>
        </w:rPr>
        <w:t xml:space="preserve"> (договор № 1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г.). Услуги осуществляются на безвозмездной </w:t>
      </w:r>
      <w:r>
        <w:rPr>
          <w:rFonts w:ascii="Times New Roman" w:hAnsi="Times New Roman"/>
          <w:sz w:val="28"/>
        </w:rPr>
        <w:t>основе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color w:val="000000"/>
        </w:rPr>
        <w:t xml:space="preserve">базе </w:t>
      </w:r>
      <w:r>
        <w:rPr>
          <w:rFonts w:ascii="Times New Roman" w:hAnsi="Times New Roman"/>
          <w:sz w:val="28"/>
        </w:rPr>
        <w:t>МБУЗ ЦРБ Тарасовского района</w:t>
      </w:r>
      <w:r>
        <w:rPr>
          <w:rFonts w:ascii="Times New Roman" w:hAnsi="Times New Roman"/>
          <w:sz w:val="28"/>
        </w:rPr>
        <w:t>.</w:t>
      </w:r>
    </w:p>
    <w:p w14:paraId="98020000">
      <w:bookmarkStart w:id="32" w:name="__RefHeading___29"/>
      <w:bookmarkEnd w:id="32"/>
      <w:pPr>
        <w:pStyle w:val="Style_7"/>
      </w:pPr>
      <w:r>
        <w:t xml:space="preserve">Обеспечение </w:t>
      </w:r>
      <w:r>
        <w:t>безопасности</w:t>
      </w:r>
      <w:r>
        <w:t>.</w:t>
      </w:r>
    </w:p>
    <w:p w14:paraId="99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сохранения жизни и здоров</w:t>
      </w:r>
      <w:r>
        <w:rPr>
          <w:rFonts w:ascii="Times New Roman" w:hAnsi="Times New Roman"/>
          <w:sz w:val="28"/>
        </w:rPr>
        <w:t xml:space="preserve">ья </w:t>
      </w:r>
      <w:r>
        <w:rPr>
          <w:rFonts w:ascii="Times New Roman" w:hAnsi="Times New Roman"/>
          <w:sz w:val="28"/>
        </w:rPr>
        <w:t>работников</w:t>
      </w:r>
      <w:r>
        <w:rPr>
          <w:rFonts w:ascii="Times New Roman" w:hAnsi="Times New Roman"/>
          <w:sz w:val="28"/>
        </w:rPr>
        <w:t xml:space="preserve"> и обучающихся ОУ</w:t>
      </w:r>
      <w:r>
        <w:rPr>
          <w:rFonts w:ascii="Times New Roman" w:hAnsi="Times New Roman"/>
          <w:sz w:val="28"/>
        </w:rPr>
        <w:t>, создания для них комфортных и безопасных условий необходимо неукоснительное соблюдение в учреждении правил противопожарного режима, правил техники безопасности, умение ориентироваться в чрезвычайных ситуациях, соблюдение гигиенических требован</w:t>
      </w:r>
      <w:r>
        <w:rPr>
          <w:rFonts w:ascii="Times New Roman" w:hAnsi="Times New Roman"/>
          <w:sz w:val="28"/>
        </w:rPr>
        <w:t xml:space="preserve">ий. Вся деятельность учреждения </w:t>
      </w:r>
      <w:r>
        <w:rPr>
          <w:rFonts w:ascii="Times New Roman" w:hAnsi="Times New Roman"/>
          <w:sz w:val="28"/>
        </w:rPr>
        <w:t xml:space="preserve">по соблюдению норм и правил организуется на основании законов Российской Федерации, Постановлений Правительства РФ и других законодательных документов. </w:t>
      </w:r>
    </w:p>
    <w:p w14:paraId="9A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Ежегодно составляется план мероприятий по противопожарной безопасности. </w:t>
      </w:r>
    </w:p>
    <w:p w14:paraId="9B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обязательным требованиям пожарной безопасности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ДДТ установлены системы автоматической пожарной сигнализации: дымовые и тепловые датчики имеются во всех учебных, подсобных помещениях и места</w:t>
      </w:r>
      <w:r>
        <w:rPr>
          <w:rFonts w:ascii="Times New Roman" w:hAnsi="Times New Roman"/>
          <w:sz w:val="28"/>
        </w:rPr>
        <w:t>х общего пользования.</w:t>
      </w:r>
      <w:r>
        <w:rPr>
          <w:rFonts w:ascii="Times New Roman" w:hAnsi="Times New Roman"/>
          <w:sz w:val="28"/>
        </w:rPr>
        <w:t xml:space="preserve"> Установлена система оповещения ГО и ЧС.</w:t>
      </w:r>
      <w:r>
        <w:rPr>
          <w:rFonts w:ascii="Times New Roman" w:hAnsi="Times New Roman"/>
          <w:sz w:val="28"/>
        </w:rPr>
        <w:t xml:space="preserve"> Здание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помещения </w:t>
      </w:r>
      <w:r>
        <w:rPr>
          <w:rFonts w:ascii="Times New Roman" w:hAnsi="Times New Roman"/>
          <w:sz w:val="28"/>
        </w:rPr>
        <w:t>оснащены огнетушителями, план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эвакуации, световыми </w:t>
      </w:r>
      <w:r>
        <w:rPr>
          <w:rFonts w:ascii="Times New Roman" w:hAnsi="Times New Roman"/>
          <w:sz w:val="28"/>
        </w:rPr>
        <w:t xml:space="preserve">табло с надписью «выход». </w:t>
      </w:r>
      <w:r>
        <w:rPr>
          <w:rFonts w:ascii="Times New Roman" w:hAnsi="Times New Roman"/>
          <w:sz w:val="28"/>
        </w:rPr>
        <w:t>Все ответственные за пожарную безопасность прошли обучение на курсах.</w:t>
      </w:r>
    </w:p>
    <w:p w14:paraId="9C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Согласно нормам учреждение укомплектовано огнетушителями, которые ежегодно проверяются согласно эксплуатационным </w:t>
      </w:r>
      <w:r>
        <w:rPr>
          <w:rFonts w:ascii="Times New Roman" w:hAnsi="Times New Roman"/>
          <w:sz w:val="28"/>
        </w:rPr>
        <w:t>паспортам</w:t>
      </w:r>
      <w:r>
        <w:rPr>
          <w:rFonts w:ascii="Times New Roman" w:hAnsi="Times New Roman"/>
          <w:sz w:val="28"/>
        </w:rPr>
        <w:t xml:space="preserve"> и производится перезарядка огнетушителей. Проводятся инструктажи с </w:t>
      </w:r>
      <w:r>
        <w:rPr>
          <w:rFonts w:ascii="Times New Roman" w:hAnsi="Times New Roman"/>
          <w:sz w:val="28"/>
        </w:rPr>
        <w:t>работниками</w:t>
      </w:r>
      <w:r>
        <w:rPr>
          <w:rFonts w:ascii="Times New Roman" w:hAnsi="Times New Roman"/>
          <w:sz w:val="28"/>
        </w:rPr>
        <w:t xml:space="preserve"> в соответствии с  утвержденными инструкциями о мерах противопожарной безопасности, о порядке действий персонала по быстрой эвакуации людей при пожаре, </w:t>
      </w:r>
      <w:r>
        <w:rPr>
          <w:rFonts w:ascii="Times New Roman" w:hAnsi="Times New Roman"/>
          <w:sz w:val="28"/>
        </w:rPr>
        <w:t>также инструктаж о действиях при возникновении угрозы и совершении террористических актов.</w:t>
      </w:r>
      <w:r>
        <w:rPr>
          <w:rFonts w:ascii="Times New Roman" w:hAnsi="Times New Roman"/>
          <w:sz w:val="28"/>
        </w:rPr>
        <w:t xml:space="preserve"> </w:t>
      </w:r>
    </w:p>
    <w:p w14:paraId="9D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Большое внимание уделяется охране труда и технике безопасности. Все проводимые ин</w:t>
      </w:r>
      <w:r>
        <w:rPr>
          <w:rFonts w:ascii="Times New Roman" w:hAnsi="Times New Roman"/>
          <w:sz w:val="28"/>
        </w:rPr>
        <w:t>структажи работников ОУ</w:t>
      </w:r>
      <w:r>
        <w:rPr>
          <w:rFonts w:ascii="Times New Roman" w:hAnsi="Times New Roman"/>
          <w:sz w:val="28"/>
        </w:rPr>
        <w:t xml:space="preserve"> проходят с обязательной регистрацией в журналах инструктажей. </w:t>
      </w:r>
    </w:p>
    <w:p w14:paraId="9E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Специально созданной комиссией ежемесячно проводится смотр санитарного состояния</w:t>
      </w:r>
      <w:r>
        <w:rPr>
          <w:rFonts w:ascii="Times New Roman" w:hAnsi="Times New Roman"/>
          <w:sz w:val="28"/>
        </w:rPr>
        <w:t xml:space="preserve"> всех помещений 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ДТ</w:t>
      </w:r>
      <w:r>
        <w:rPr>
          <w:rFonts w:ascii="Times New Roman" w:hAnsi="Times New Roman"/>
          <w:sz w:val="28"/>
        </w:rPr>
        <w:t xml:space="preserve">. </w:t>
      </w:r>
    </w:p>
    <w:p w14:paraId="9F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Охрана учреждения осущест</w:t>
      </w:r>
      <w:r>
        <w:rPr>
          <w:rFonts w:ascii="Times New Roman" w:hAnsi="Times New Roman"/>
          <w:sz w:val="28"/>
        </w:rPr>
        <w:t xml:space="preserve">вляется круглосуточно сторожами, </w:t>
      </w:r>
      <w:r>
        <w:rPr>
          <w:rFonts w:ascii="Times New Roman" w:hAnsi="Times New Roman"/>
          <w:sz w:val="28"/>
        </w:rPr>
        <w:t>вахтер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, которые ведут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входом и регистрируют в специальном журнале всех посетителей. С </w:t>
      </w:r>
      <w:r>
        <w:rPr>
          <w:rFonts w:ascii="Times New Roman" w:hAnsi="Times New Roman"/>
          <w:sz w:val="28"/>
        </w:rPr>
        <w:t>работниками</w:t>
      </w:r>
      <w:r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 xml:space="preserve">ДТ и обучающимися проводятся инструктажи по правилам поведения при чрезвычайных ситуациях, по технике безопасности и охране труда при проведении учебных занятий и массовых мероприятий. </w:t>
      </w:r>
      <w:r>
        <w:rPr>
          <w:rFonts w:ascii="Times New Roman" w:hAnsi="Times New Roman"/>
          <w:sz w:val="28"/>
        </w:rPr>
        <w:t>Проведенные инструктаж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фиксируются в специальных журналах по ОТ и ТБ.</w:t>
      </w:r>
      <w:r>
        <w:rPr>
          <w:rFonts w:ascii="Times New Roman" w:hAnsi="Times New Roman"/>
          <w:sz w:val="28"/>
        </w:rPr>
        <w:t xml:space="preserve"> Система контроля по обеспечению безопасности </w:t>
      </w:r>
      <w:r>
        <w:rPr>
          <w:rFonts w:ascii="Times New Roman" w:hAnsi="Times New Roman"/>
          <w:sz w:val="28"/>
        </w:rPr>
        <w:t xml:space="preserve">работников </w:t>
      </w:r>
      <w:r>
        <w:rPr>
          <w:rFonts w:ascii="Times New Roman" w:hAnsi="Times New Roman"/>
          <w:sz w:val="28"/>
        </w:rPr>
        <w:t xml:space="preserve">и обучающихся отражена во внутриучрежденческих приказах. С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проводятся различные мероприятия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навыков безопасного поведения на дороге, в быту и при по</w:t>
      </w:r>
      <w:r>
        <w:rPr>
          <w:rFonts w:ascii="Times New Roman" w:hAnsi="Times New Roman"/>
          <w:sz w:val="28"/>
        </w:rPr>
        <w:t>сещении творческих объединений Д</w:t>
      </w:r>
      <w:r>
        <w:rPr>
          <w:rFonts w:ascii="Times New Roman" w:hAnsi="Times New Roman"/>
          <w:sz w:val="28"/>
        </w:rPr>
        <w:t xml:space="preserve">ДТ. </w:t>
      </w:r>
    </w:p>
    <w:p w14:paraId="A0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ОУ работает первичная профсоюзная организация, с которой</w:t>
      </w:r>
      <w:r>
        <w:rPr>
          <w:rFonts w:ascii="Times New Roman" w:hAnsi="Times New Roman"/>
          <w:sz w:val="28"/>
        </w:rPr>
        <w:t xml:space="preserve"> согласовываются основополагающие документы, отслеживается соблюдение положений трудового законодательства Российской Федерации. Сформирована система дополнительного материального стимулирования </w:t>
      </w:r>
      <w:r>
        <w:rPr>
          <w:rFonts w:ascii="Times New Roman" w:hAnsi="Times New Roman"/>
          <w:sz w:val="28"/>
        </w:rPr>
        <w:t>работников</w:t>
      </w:r>
      <w:r>
        <w:rPr>
          <w:rFonts w:ascii="Times New Roman" w:hAnsi="Times New Roman"/>
          <w:sz w:val="28"/>
        </w:rPr>
        <w:t xml:space="preserve">, разработано положение об оплате труда работников, которое позволяет обеспечить социальную защищенность работников и усиления материального стимулирования высокопрофессионального и инициативного труда работников учреждения. </w:t>
      </w:r>
    </w:p>
    <w:p w14:paraId="A1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укрепления и сохранения здоровья </w:t>
      </w:r>
      <w:r>
        <w:rPr>
          <w:rFonts w:ascii="Times New Roman" w:hAnsi="Times New Roman"/>
          <w:sz w:val="28"/>
        </w:rPr>
        <w:t>работнико</w:t>
      </w:r>
      <w:r>
        <w:rPr>
          <w:rFonts w:ascii="Times New Roman" w:hAnsi="Times New Roman"/>
          <w:sz w:val="28"/>
        </w:rPr>
        <w:t>в проводятся ежегодные медицинские осмотры, производится специальная оценка условий труда</w:t>
      </w:r>
      <w:r>
        <w:rPr>
          <w:rFonts w:ascii="Times New Roman" w:hAnsi="Times New Roman"/>
          <w:sz w:val="28"/>
        </w:rPr>
        <w:t>, профессиональных рисков</w:t>
      </w:r>
      <w:r>
        <w:rPr>
          <w:rFonts w:ascii="Times New Roman" w:hAnsi="Times New Roman"/>
          <w:sz w:val="28"/>
        </w:rPr>
        <w:t xml:space="preserve"> педагогов и </w:t>
      </w:r>
      <w:r>
        <w:rPr>
          <w:rFonts w:ascii="Times New Roman" w:hAnsi="Times New Roman"/>
          <w:sz w:val="28"/>
        </w:rPr>
        <w:t>работ</w:t>
      </w:r>
      <w:r>
        <w:rPr>
          <w:rFonts w:ascii="Times New Roman" w:hAnsi="Times New Roman"/>
          <w:sz w:val="28"/>
        </w:rPr>
        <w:t xml:space="preserve">ников учреждения. </w:t>
      </w:r>
    </w:p>
    <w:p w14:paraId="A2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Осуществляется работа по профилактике дорожно-транспортного травматизма и обеспечению безопасности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. </w:t>
      </w:r>
    </w:p>
    <w:p w14:paraId="A3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Ведется работа по защите прав ребенка. Учитывая основные положения Конвенции о правах ребенка, принимаются все необходимые административные, социальные и просветительские меры с целью защиты ребенка от всех форм физического или психологического насилия, эксплуатации ребенка. Через систему воспитательной работы и систему сотрудничества с родителями осуществляется профилактика детской безнадзорности и преступности, формирования вредных привычек. </w:t>
      </w:r>
    </w:p>
    <w:p w14:paraId="A4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обеспечения социальной защищенности всех субъектов образовательного процесса в ДДТ ведется постоянная работа по совершенствованию нормативно-правовой базы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разрабатываются, рассматриваются Советом учреждения и утверждаются директором необходимые локальные акты, положения, правила, инструкции и другая необходимая для работы документация. Санитарно-техническое состояние здани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удовлетворительное. Температурный, теплов</w:t>
      </w:r>
      <w:r>
        <w:rPr>
          <w:rFonts w:ascii="Times New Roman" w:hAnsi="Times New Roman"/>
          <w:sz w:val="28"/>
        </w:rPr>
        <w:t>ой, воздушный режим помещений</w:t>
      </w:r>
      <w:r>
        <w:rPr>
          <w:rFonts w:ascii="Times New Roman" w:hAnsi="Times New Roman"/>
          <w:sz w:val="28"/>
        </w:rPr>
        <w:t xml:space="preserve"> поддерживается на оптимальном уровне. </w:t>
      </w:r>
    </w:p>
    <w:p w14:paraId="A5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Систематически проводятся мероприятия по выполнению предписаний </w:t>
      </w:r>
      <w:r>
        <w:rPr>
          <w:rFonts w:ascii="Times New Roman" w:hAnsi="Times New Roman"/>
          <w:sz w:val="28"/>
        </w:rPr>
        <w:t>Роспотребнадзора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Госпожнадзора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Ростехнадзора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A6020000">
      <w:bookmarkStart w:id="33" w:name="__RefHeading___30"/>
      <w:bookmarkEnd w:id="33"/>
      <w:pPr>
        <w:pStyle w:val="Style_7"/>
      </w:pPr>
      <w:r>
        <w:t>Условия для обучения детей с ограниченными возможностями здоровья</w:t>
      </w:r>
      <w:r>
        <w:t>.</w:t>
      </w:r>
    </w:p>
    <w:p w14:paraId="A7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МБОУДО Тарасовский ДДТ признан условно доступным для инвалидов с нарушениями зрения, с нарушениями опорно-двигательного аппарата, с умственными нарушениями, для инвалидов, передвигающихся на креслах колясках; временно недоступным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 для инвалидов с нарушениями слуха.</w:t>
      </w:r>
    </w:p>
    <w:p w14:paraId="A8020000">
      <w:pPr>
        <w:pStyle w:val="Style_6"/>
        <w:spacing w:line="276" w:lineRule="auto"/>
        <w:ind w:firstLine="578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Здание</w:t>
      </w:r>
      <w:r>
        <w:rPr>
          <w:rFonts w:ascii="Times New Roman" w:hAnsi="Times New Roman"/>
          <w:sz w:val="28"/>
        </w:rPr>
        <w:t xml:space="preserve"> ДДТ </w:t>
      </w:r>
      <w:r>
        <w:rPr>
          <w:rFonts w:ascii="Times New Roman" w:hAnsi="Times New Roman"/>
          <w:sz w:val="28"/>
        </w:rPr>
        <w:t xml:space="preserve"> оборудовано пандусом, </w:t>
      </w:r>
      <w:r>
        <w:rPr>
          <w:rFonts w:ascii="Times New Roman" w:hAnsi="Times New Roman"/>
          <w:sz w:val="28"/>
        </w:rPr>
        <w:t>кнопкой вызова</w:t>
      </w:r>
      <w:r>
        <w:rPr>
          <w:rFonts w:ascii="Times New Roman" w:hAnsi="Times New Roman"/>
          <w:sz w:val="28"/>
        </w:rPr>
        <w:t xml:space="preserve"> персонала для маломобильных граждан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мнемосхемой со шрифто</w:t>
      </w:r>
      <w:r>
        <w:rPr>
          <w:rFonts w:ascii="Times New Roman" w:hAnsi="Times New Roman"/>
          <w:sz w:val="28"/>
        </w:rPr>
        <w:t>м Брайля и тактильными знаками.</w:t>
      </w:r>
    </w:p>
    <w:p w14:paraId="A9020000">
      <w:pPr>
        <w:spacing w:line="276" w:lineRule="auto"/>
        <w:ind/>
        <w:rPr>
          <w:rFonts w:ascii="Times New Roman" w:hAnsi="Times New Roman"/>
          <w:b w:val="1"/>
          <w:sz w:val="32"/>
        </w:rPr>
      </w:pPr>
    </w:p>
    <w:p w14:paraId="AA020000">
      <w:bookmarkStart w:id="34" w:name="__RefHeading___31"/>
      <w:bookmarkEnd w:id="34"/>
      <w:pPr>
        <w:pStyle w:val="Style_7"/>
      </w:pPr>
      <w:r>
        <w:t>Кадровый состав</w:t>
      </w:r>
      <w:r>
        <w:t xml:space="preserve"> </w:t>
      </w:r>
      <w:r>
        <w:t>(административный, педагогический, вспомогательный; уровень квалификации; система повышения квалификации; награды, звания, заслуги)</w:t>
      </w:r>
    </w:p>
    <w:p w14:paraId="AB020000">
      <w:pPr>
        <w:spacing w:line="276" w:lineRule="auto"/>
        <w:ind w:firstLine="720" w:left="0"/>
        <w:jc w:val="center"/>
        <w:rPr>
          <w:rFonts w:ascii="Times New Roman" w:hAnsi="Times New Roman"/>
          <w:b w:val="1"/>
          <w:color w:val="000000"/>
          <w:sz w:val="32"/>
        </w:rPr>
      </w:pPr>
    </w:p>
    <w:tbl>
      <w:tblPr>
        <w:tblStyle w:val="Style_11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59"/>
        <w:gridCol w:w="385"/>
        <w:gridCol w:w="2149"/>
        <w:gridCol w:w="139"/>
        <w:gridCol w:w="1523"/>
        <w:gridCol w:w="246"/>
        <w:gridCol w:w="421"/>
        <w:gridCol w:w="834"/>
        <w:gridCol w:w="630"/>
        <w:gridCol w:w="119"/>
        <w:gridCol w:w="542"/>
        <w:gridCol w:w="677"/>
        <w:gridCol w:w="781"/>
        <w:gridCol w:w="651"/>
        <w:gridCol w:w="381"/>
      </w:tblGrid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/>
        </w:tc>
        <w:tc>
          <w:tcPr>
            <w:tcW w:type="dxa" w:w="2673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5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численност</w:t>
            </w:r>
            <w:r>
              <w:rPr>
                <w:rFonts w:ascii="Times New Roman" w:hAnsi="Times New Roman"/>
                <w:b w:val="1"/>
              </w:rPr>
              <w:t>ь</w:t>
            </w:r>
          </w:p>
        </w:tc>
        <w:tc>
          <w:tcPr>
            <w:tcW w:type="dxa" w:w="21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категория</w:t>
            </w:r>
          </w:p>
        </w:tc>
        <w:tc>
          <w:tcPr>
            <w:tcW w:type="dxa" w:w="277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образование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/>
        </w:tc>
      </w:tr>
      <w:tr>
        <w:trPr>
          <w:trHeight w:hRule="atLeast" w:val="1745"/>
        </w:trP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/>
        </w:tc>
        <w:tc>
          <w:tcPr>
            <w:tcW w:type="dxa" w:w="2673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3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высшая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4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первая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5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без</w:t>
            </w:r>
            <w:r>
              <w:rPr>
                <w:rFonts w:ascii="Times New Roman" w:hAnsi="Times New Roman"/>
                <w:b w:val="1"/>
              </w:rPr>
              <w:t xml:space="preserve"> кат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6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высшее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7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средн</w:t>
            </w:r>
            <w:r>
              <w:rPr>
                <w:rFonts w:ascii="Times New Roman" w:hAnsi="Times New Roman"/>
                <w:b w:val="1"/>
              </w:rPr>
              <w:t>. проф.</w:t>
            </w:r>
          </w:p>
          <w:p w14:paraId="B8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9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нач. проф.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BA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средн</w:t>
            </w:r>
            <w:r>
              <w:rPr>
                <w:rFonts w:ascii="Times New Roman" w:hAnsi="Times New Roman"/>
                <w:b w:val="1"/>
              </w:rPr>
              <w:t>. полное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работников </w:t>
            </w:r>
          </w:p>
          <w:p w14:paraId="BE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основных/совместителей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F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/15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0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0/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1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/1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2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/8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3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6/1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4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/5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5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/0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6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/0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/>
        </w:tc>
        <w:tc>
          <w:tcPr>
            <w:tcW w:type="dxa" w:w="9097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Руководящие работники: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D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E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F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0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1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2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3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4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8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9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A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B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C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D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E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F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3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4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5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6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7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8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9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A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/>
        </w:tc>
        <w:tc>
          <w:tcPr>
            <w:tcW w:type="dxa" w:w="9097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Педагогические работники: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дополнительного образования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1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/13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2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0/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3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/1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4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/6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5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3/8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6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1/5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7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8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C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D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E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F02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0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1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2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3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7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8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9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A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B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C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D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E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2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3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4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5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6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7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8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9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/>
        </w:tc>
      </w:tr>
      <w:tr>
        <w:tc>
          <w:tcPr>
            <w:tcW w:type="dxa" w:w="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/>
        </w:tc>
        <w:tc>
          <w:tcPr>
            <w:tcW w:type="dxa" w:w="26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Обслуживающий</w:t>
            </w:r>
          </w:p>
          <w:p w14:paraId="1D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персонал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E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/2</w:t>
            </w:r>
          </w:p>
        </w:tc>
        <w:tc>
          <w:tcPr>
            <w:tcW w:type="dxa" w:w="6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F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0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1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/2</w:t>
            </w:r>
          </w:p>
        </w:tc>
        <w:tc>
          <w:tcPr>
            <w:tcW w:type="dxa" w:w="6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2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3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/0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4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/0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5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/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/п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Должность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 работы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Год прохождения курсов, название программ</w:t>
            </w:r>
            <w:r>
              <w:rPr>
                <w:rFonts w:ascii="Times New Roman" w:hAnsi="Times New Roman"/>
                <w:b w:val="1"/>
              </w:rPr>
              <w:t>, н</w:t>
            </w:r>
            <w:r>
              <w:rPr>
                <w:rFonts w:ascii="Times New Roman" w:hAnsi="Times New Roman"/>
                <w:b w:val="1"/>
              </w:rPr>
              <w:t>азвание организации, в которой педагог обучался на  курсах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Татьяна Ивановна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Инклюзивное управление персоналом (36</w:t>
            </w:r>
          </w:p>
          <w:p w14:paraId="31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часов)</w:t>
            </w:r>
          </w:p>
          <w:p w14:paraId="3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24.11.2025-15.12.2025</w:t>
            </w:r>
          </w:p>
          <w:p w14:paraId="3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3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3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3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08.06.2026-12.06.2026 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Столовцов</w:t>
            </w:r>
            <w:r>
              <w:rPr>
                <w:rFonts w:ascii="Times New Roman" w:hAnsi="Times New Roman"/>
              </w:rPr>
              <w:t xml:space="preserve"> Никита Константинович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Инклюзивное управление персоналом (36</w:t>
            </w:r>
          </w:p>
          <w:p w14:paraId="3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часов)</w:t>
            </w:r>
          </w:p>
          <w:p w14:paraId="3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24.11.2025-15.12.2025</w:t>
            </w:r>
          </w:p>
          <w:p w14:paraId="3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3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4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41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Тимошенко Василий Борисович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Совместительство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 методика преподавания профильных</w:t>
            </w:r>
            <w:r>
              <w:rPr>
                <w:rFonts w:ascii="Times New Roman" w:hAnsi="Times New Roman"/>
              </w:rPr>
              <w:t xml:space="preserve"> агротехнологических предметов</w:t>
            </w:r>
            <w:r>
              <w:rPr>
                <w:rFonts w:ascii="Times New Roman" w:hAnsi="Times New Roman"/>
              </w:rPr>
              <w:t xml:space="preserve"> (144 часа) Ноябрь 2025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Быкадорова Екатерина Константиновна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компетентность педагогов ДОО в вопросах инклюзивного обучения детей с ОВЗ (72 часа), 26.08.2025-09.09.2025</w:t>
            </w:r>
          </w:p>
          <w:p w14:paraId="4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4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4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4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Анастасия Сергеевна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детской одаренности в системе дополнительного образования (72 часа), 23.09.2025-30.09.2025</w:t>
            </w:r>
          </w:p>
          <w:p w14:paraId="5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первой помощи в системе образовательной организации(72 часа)</w:t>
            </w:r>
          </w:p>
          <w:p w14:paraId="5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16.03.2025-07.04.2025</w:t>
            </w:r>
          </w:p>
          <w:p w14:paraId="5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5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5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5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  <w:p w14:paraId="5B03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Малышева Лина Григорьевна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Совместительство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Деятельность классного руководителя в соответствии с ФГОС в условиях современной школы » (72 часа), 2025 г.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Айрапетян </w:t>
            </w:r>
            <w:r>
              <w:rPr>
                <w:rFonts w:ascii="Times New Roman" w:hAnsi="Times New Roman"/>
              </w:rPr>
              <w:t>Сусан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Суриковна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6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6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6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Ткачева Татьяна Николаевна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6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6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7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Стремоусов</w:t>
            </w:r>
            <w:r>
              <w:rPr>
                <w:rFonts w:ascii="Times New Roman" w:hAnsi="Times New Roman"/>
              </w:rPr>
              <w:t xml:space="preserve"> Михаил Васильевич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дворник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7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7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7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Артёмова</w:t>
            </w:r>
            <w:r>
              <w:rPr>
                <w:rFonts w:ascii="Times New Roman" w:hAnsi="Times New Roman"/>
              </w:rPr>
              <w:t xml:space="preserve"> Татьяна Михайловна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секретарь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7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7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Профилактика идеологии терроризма и экстремизма в образовательной организации: реализация требований законодательства и государственной политики </w:t>
            </w:r>
            <w:r>
              <w:rPr>
                <w:rFonts w:ascii="Times New Roman" w:hAnsi="Times New Roman"/>
              </w:rPr>
              <w:t>(36 часов)</w:t>
            </w:r>
          </w:p>
          <w:p w14:paraId="8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Малашихина</w:t>
            </w:r>
            <w:r>
              <w:rPr>
                <w:rFonts w:ascii="Times New Roman" w:hAnsi="Times New Roman"/>
              </w:rPr>
              <w:t xml:space="preserve"> Елена Александровна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8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8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8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Екатерина Сергеевна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8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8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9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005"/>
        </w:trPr>
        <w:tc>
          <w:tcPr>
            <w:tcW w:type="dxa" w:w="5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</w:t>
            </w:r>
          </w:p>
        </w:tc>
        <w:tc>
          <w:tcPr>
            <w:tcW w:type="dxa" w:w="21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Щеколдина Светлана Александровна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2004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9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</w:p>
          <w:p w14:paraId="9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Профилактика идеологии терроризма и экстремизма в образовательной </w:t>
            </w:r>
            <w:r>
              <w:rPr>
                <w:rFonts w:ascii="Times New Roman" w:hAnsi="Times New Roman"/>
              </w:rPr>
              <w:t>организации: реализация требований законодательства и государственной политики (36 часов)</w:t>
            </w:r>
          </w:p>
          <w:p w14:paraId="9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260"/>
        </w:trPr>
        <w:tc>
          <w:tcPr>
            <w:tcW w:type="dxa" w:w="54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</w:t>
            </w:r>
          </w:p>
        </w:tc>
        <w:tc>
          <w:tcPr>
            <w:tcW w:type="dxa" w:w="2149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Ирина Анатольевна</w:t>
            </w:r>
          </w:p>
        </w:tc>
        <w:tc>
          <w:tcPr>
            <w:tcW w:type="dxa" w:w="1908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</w:t>
            </w:r>
          </w:p>
        </w:tc>
        <w:tc>
          <w:tcPr>
            <w:tcW w:type="dxa" w:w="2004"/>
            <w:gridSpan w:val="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</w:t>
            </w:r>
          </w:p>
        </w:tc>
        <w:tc>
          <w:tcPr>
            <w:tcW w:type="dxa" w:w="3032"/>
            <w:gridSpan w:val="5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Профессиональное развитие педагога в системе дополнительного образования »  (72) 23.09.2025-29.09.2025</w:t>
            </w:r>
          </w:p>
          <w:p w14:paraId="9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Инклюзивное управление персоналом » (36) 24.11.2025-15.12.2025</w:t>
            </w:r>
          </w:p>
          <w:p w14:paraId="9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аспекты обеспечения пожарной безопасности в образовательной организации в соответствии с новыми требованиями законодательства РФ (36 часов)</w:t>
            </w:r>
          </w:p>
          <w:p w14:paraId="A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01.06.2026-05.06.2026</w:t>
            </w:r>
            <w:r>
              <w:t xml:space="preserve"> </w:t>
            </w:r>
            <w:r>
              <w:rPr>
                <w:rFonts w:ascii="Times New Roman" w:hAnsi="Times New Roman"/>
              </w:rPr>
              <w:t>Профилактика идеологии терроризма и экстремизма в образовательной организации: реализация требований законодательства и государственной политики (36 часов)</w:t>
            </w:r>
          </w:p>
          <w:p w14:paraId="A1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08.06.2026-12.06.2026</w:t>
            </w:r>
          </w:p>
        </w:tc>
      </w:tr>
      <w:tr>
        <w:trPr>
          <w:trHeight w:hRule="atLeast" w:val="1260"/>
        </w:trPr>
        <w:tc>
          <w:tcPr>
            <w:tcW w:type="dxa" w:w="54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149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08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04"/>
            <w:gridSpan w:val="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032"/>
            <w:gridSpan w:val="5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1260"/>
        </w:trPr>
        <w:tc>
          <w:tcPr>
            <w:tcW w:type="dxa" w:w="544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14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908"/>
            <w:gridSpan w:val="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04"/>
            <w:gridSpan w:val="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032"/>
            <w:gridSpan w:val="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AC030000">
      <w:pPr>
        <w:spacing w:line="276" w:lineRule="auto"/>
        <w:ind/>
        <w:rPr>
          <w:rFonts w:ascii="Times New Roman" w:hAnsi="Times New Roman"/>
          <w:color w:val="000000"/>
          <w:sz w:val="32"/>
        </w:rPr>
      </w:pPr>
    </w:p>
    <w:p w14:paraId="AD030000">
      <w:pPr>
        <w:widowControl w:val="1"/>
        <w:spacing w:line="27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AE030000">
      <w:pPr>
        <w:widowControl w:val="1"/>
        <w:spacing w:line="276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</w:t>
      </w:r>
      <w:r>
        <w:rPr>
          <w:rFonts w:ascii="Times New Roman" w:hAnsi="Times New Roman"/>
          <w:color w:val="000000"/>
          <w:sz w:val="28"/>
        </w:rPr>
        <w:t>пять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лет</w:t>
      </w:r>
      <w:r>
        <w:rPr>
          <w:rFonts w:ascii="Times New Roman" w:hAnsi="Times New Roman"/>
          <w:color w:val="000000"/>
          <w:sz w:val="28"/>
        </w:rPr>
        <w:t xml:space="preserve"> на основе оценки их профессиональной деятельности аттестационной комиссией МБОУДО Тарасовск</w:t>
      </w:r>
      <w:r>
        <w:rPr>
          <w:rFonts w:ascii="Times New Roman" w:hAnsi="Times New Roman"/>
          <w:color w:val="000000"/>
          <w:sz w:val="28"/>
        </w:rPr>
        <w:t>ого</w:t>
      </w:r>
      <w:r>
        <w:rPr>
          <w:rFonts w:ascii="Times New Roman" w:hAnsi="Times New Roman"/>
          <w:color w:val="000000"/>
          <w:sz w:val="28"/>
        </w:rPr>
        <w:t xml:space="preserve"> ДДТ. </w:t>
      </w:r>
    </w:p>
    <w:tbl>
      <w:tblPr>
        <w:tblStyle w:val="Style_11"/>
        <w:tblInd w:type="dxa" w:w="93"/>
        <w:tblLayout w:type="fixed"/>
      </w:tblPr>
      <w:tblGrid>
        <w:gridCol w:w="551"/>
        <w:gridCol w:w="1870"/>
        <w:gridCol w:w="1958"/>
        <w:gridCol w:w="1579"/>
        <w:gridCol w:w="1455"/>
        <w:gridCol w:w="1414"/>
        <w:gridCol w:w="1275"/>
      </w:tblGrid>
      <w:tr>
        <w:trPr>
          <w:trHeight w:hRule="atLeast" w:val="945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/п</w:t>
            </w:r>
          </w:p>
        </w:tc>
        <w:tc>
          <w:tcPr>
            <w:tcW w:type="dxa" w:w="187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</w:tc>
        <w:tc>
          <w:tcPr>
            <w:tcW w:type="dxa" w:w="195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должность</w:t>
            </w:r>
          </w:p>
        </w:tc>
        <w:tc>
          <w:tcPr>
            <w:tcW w:type="dxa" w:w="15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 аттестации</w:t>
            </w:r>
          </w:p>
        </w:tc>
        <w:tc>
          <w:tcPr>
            <w:tcW w:type="dxa" w:w="14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проведения аттестации</w:t>
            </w:r>
          </w:p>
        </w:tc>
        <w:tc>
          <w:tcPr>
            <w:tcW w:type="dxa" w:w="14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срок действия аттестации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данные приказа</w:t>
            </w:r>
          </w:p>
        </w:tc>
      </w:tr>
      <w:tr>
        <w:trPr>
          <w:trHeight w:hRule="atLeast" w:val="945"/>
        </w:trPr>
        <w:tc>
          <w:tcPr>
            <w:tcW w:type="dxa" w:w="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7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Быкадорова Екатерина Константиновна</w:t>
            </w:r>
          </w:p>
        </w:tc>
        <w:tc>
          <w:tcPr>
            <w:tcW w:type="dxa" w:w="195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15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type="dxa" w:w="14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17.11.2025</w:t>
            </w:r>
          </w:p>
        </w:tc>
        <w:tc>
          <w:tcPr>
            <w:tcW w:type="dxa" w:w="141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17.11.2025- 17.11.2030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№1 от 17.11.2025 </w:t>
            </w:r>
          </w:p>
        </w:tc>
      </w:tr>
    </w:tbl>
    <w:p w14:paraId="BD03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BE03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В течение 202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 xml:space="preserve">6 </w:t>
      </w:r>
      <w:r>
        <w:rPr>
          <w:rFonts w:ascii="Times New Roman" w:hAnsi="Times New Roman"/>
          <w:color w:val="000000"/>
          <w:sz w:val="28"/>
        </w:rPr>
        <w:t xml:space="preserve"> учебного го</w:t>
      </w:r>
      <w:r>
        <w:rPr>
          <w:rFonts w:ascii="Times New Roman" w:hAnsi="Times New Roman"/>
          <w:color w:val="000000"/>
          <w:sz w:val="28"/>
        </w:rPr>
        <w:t xml:space="preserve">да педагоги принимали участие </w:t>
      </w:r>
      <w:r>
        <w:rPr>
          <w:rFonts w:ascii="Times New Roman" w:hAnsi="Times New Roman"/>
          <w:sz w:val="28"/>
        </w:rPr>
        <w:t xml:space="preserve">в работе </w:t>
      </w:r>
      <w:r>
        <w:rPr>
          <w:rFonts w:ascii="Times New Roman" w:hAnsi="Times New Roman"/>
          <w:sz w:val="28"/>
        </w:rPr>
        <w:t xml:space="preserve">клубов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Мудрая Сова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«Пеликан»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районного методического объединения педагогов дополнител</w:t>
      </w:r>
      <w:r>
        <w:rPr>
          <w:rFonts w:ascii="Times New Roman" w:hAnsi="Times New Roman"/>
          <w:sz w:val="28"/>
        </w:rPr>
        <w:t xml:space="preserve">ьного образования, а также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мероприятиях</w:t>
      </w:r>
      <w:r>
        <w:rPr>
          <w:rFonts w:ascii="Times New Roman" w:hAnsi="Times New Roman"/>
          <w:sz w:val="28"/>
        </w:rPr>
        <w:t xml:space="preserve"> региональных и федеральных</w:t>
      </w:r>
      <w:r>
        <w:rPr>
          <w:rFonts w:ascii="Times New Roman" w:hAnsi="Times New Roman"/>
          <w:sz w:val="28"/>
        </w:rPr>
        <w:t xml:space="preserve"> уровней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BF030000">
      <w:pPr>
        <w:widowControl w:val="1"/>
        <w:spacing w:line="276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526"/>
        <w:gridCol w:w="1417"/>
        <w:gridCol w:w="1985"/>
        <w:gridCol w:w="1558"/>
        <w:gridCol w:w="3085"/>
      </w:tblGrid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проведения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Уровень мероприятия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Участники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Форма участия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</w:t>
            </w:r>
          </w:p>
        </w:tc>
      </w:tr>
      <w:tr>
        <w:tc>
          <w:tcPr>
            <w:tcW w:type="dxa" w:w="957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Заседания РМО педагогов дополнительного образования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27.11.2025 г.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Хлопонина</w:t>
            </w:r>
            <w:r>
              <w:rPr>
                <w:rFonts w:ascii="Times New Roman" w:hAnsi="Times New Roman"/>
                <w:color w:val="000000"/>
              </w:rPr>
              <w:t xml:space="preserve"> Т.И., </w:t>
            </w:r>
            <w:r>
              <w:rPr>
                <w:rFonts w:ascii="Times New Roman" w:hAnsi="Times New Roman"/>
                <w:color w:val="000000"/>
              </w:rPr>
              <w:t>Столовцова</w:t>
            </w:r>
            <w:r>
              <w:rPr>
                <w:rFonts w:ascii="Times New Roman" w:hAnsi="Times New Roman"/>
                <w:color w:val="000000"/>
              </w:rPr>
              <w:t xml:space="preserve"> А.С</w:t>
            </w:r>
            <w:r>
              <w:rPr>
                <w:rFonts w:ascii="Times New Roman" w:hAnsi="Times New Roman"/>
                <w:color w:val="000000"/>
              </w:rPr>
              <w:t>.,</w:t>
            </w:r>
          </w:p>
          <w:p w14:paraId="C9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Вербицкая Е.С.,</w:t>
            </w:r>
          </w:p>
          <w:p w14:paraId="CA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Айрапетян С. С.,</w:t>
            </w:r>
          </w:p>
          <w:p w14:paraId="CB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Бондаренко И. А., Щеколдина С. А.</w:t>
            </w:r>
            <w:r>
              <w:rPr>
                <w:rFonts w:ascii="Times New Roman" w:hAnsi="Times New Roman"/>
                <w:color w:val="000000"/>
              </w:rPr>
              <w:t>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«Развитие муниципальной системы до</w:t>
            </w:r>
            <w:r>
              <w:rPr>
                <w:rFonts w:ascii="Times New Roman" w:hAnsi="Times New Roman"/>
                <w:color w:val="000000"/>
              </w:rPr>
              <w:t>полнительного образования детей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</w:tr>
      <w:tr>
        <w:trPr>
          <w:trHeight w:hRule="atLeast" w:val="1607"/>
        </w:trP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.03.202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«Поколение Альфа: эффективные стратегии привлечения детей в кружки и секции. Практические рекомендации для педагогов».</w:t>
            </w:r>
          </w:p>
        </w:tc>
      </w:tr>
      <w:tr>
        <w:trPr>
          <w:trHeight w:hRule="atLeast" w:val="58"/>
        </w:trPr>
        <w:tc>
          <w:tcPr>
            <w:tcW w:type="dxa" w:w="2943"/>
            <w:gridSpan w:val="2"/>
            <w:tcBorders>
              <w:top w:color="000000" w:sz="4" w:val="single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D2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628"/>
            <w:gridSpan w:val="3"/>
            <w:tcBorders>
              <w:top w:color="000000" w:sz="4" w:val="single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D3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57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3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Семинары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23.10.2025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Т.И., </w:t>
            </w: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А.С.,</w:t>
            </w:r>
          </w:p>
          <w:p w14:paraId="D8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Е.С.,</w:t>
            </w:r>
          </w:p>
          <w:p w14:paraId="D9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Айрапетян С. С.,</w:t>
            </w:r>
          </w:p>
          <w:p w14:paraId="D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И. А., Щеколдина С. А.,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Об обновлении содержания дополнительного образования. Документы стратегического планирования. Конкурсы лучших практик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Т.И., </w:t>
            </w: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А.С.,</w:t>
            </w:r>
          </w:p>
          <w:p w14:paraId="E0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Е.С.,</w:t>
            </w:r>
          </w:p>
          <w:p w14:paraId="E1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Айрапетян С. С.,</w:t>
            </w:r>
          </w:p>
          <w:p w14:paraId="E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И. А., Щеколдина С. А.,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«Воспитание в системе дополнительного образования детей. Воспитательный потенциал дополнительных общеразвивающих программ. Рабочая программа воспитания и календарный план </w:t>
            </w:r>
            <w:r>
              <w:rPr>
                <w:rFonts w:ascii="Times New Roman" w:hAnsi="Times New Roman"/>
              </w:rPr>
              <w:t>воспитательной работы</w:t>
            </w:r>
            <w:r>
              <w:rPr>
                <w:rFonts w:ascii="Times New Roman" w:hAnsi="Times New Roman"/>
              </w:rPr>
              <w:t>».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09.12.2025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Т.И., </w:t>
            </w: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А.С.,</w:t>
            </w:r>
          </w:p>
          <w:p w14:paraId="E8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Е.С.,</w:t>
            </w:r>
          </w:p>
          <w:p w14:paraId="E9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Айрапетян С. С.,</w:t>
            </w:r>
          </w:p>
          <w:p w14:paraId="E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И. А., Щеколдина С. А.,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Навигатор ДО Ростовской области. Переход на новый финансовый 2026 год. План технических мероприятий в Навигаторе (дорожная карта)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амовыражения детей с нарушениями интеллекта»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26.12.2025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Т.И., </w:t>
            </w: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А.С.,</w:t>
            </w:r>
          </w:p>
          <w:p w14:paraId="F0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Е.С.,</w:t>
            </w:r>
          </w:p>
          <w:p w14:paraId="F1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Айрапетян С. С.,</w:t>
            </w:r>
          </w:p>
          <w:p w14:paraId="F2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И. А., Щеколдина С. А.,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«Локальный нормативный акт как предмет контроля и надзора в сфере дополнительного образования в условиях меняющегося законодательства».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22.01.2026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Т.И., </w:t>
            </w: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А.С.,</w:t>
            </w:r>
          </w:p>
          <w:p w14:paraId="F8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Е.С.,</w:t>
            </w:r>
          </w:p>
          <w:p w14:paraId="F9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Айрапетян С. С.,</w:t>
            </w:r>
          </w:p>
          <w:p w14:paraId="FA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Бондаренко И. А., Щеколдина С. А., Быкадорова Е. </w:t>
            </w: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Об обеспечении доступности дополнительного образования для детей с различными образовательными возможностями и потребностями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12.03.2026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3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Т.И., </w:t>
            </w: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А.С.,</w:t>
            </w:r>
          </w:p>
          <w:p w14:paraId="0004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Е.С.,</w:t>
            </w:r>
          </w:p>
          <w:p w14:paraId="0104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Айрапетян С. С.,</w:t>
            </w:r>
          </w:p>
          <w:p w14:paraId="0204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Бондаренко И. А., Щеколдина С. А., Быкадорова Е. </w:t>
            </w: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методических рекомендациях по разработке дополнительных общеразвивающих программ, в том числе в части интеграции с учебными предметами «Труд (технология)», «Музыка», «Изобразительное искусство», «Физическая культура»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4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Хлопонина</w:t>
            </w:r>
            <w:r>
              <w:rPr>
                <w:rFonts w:ascii="Times New Roman" w:hAnsi="Times New Roman"/>
              </w:rPr>
              <w:t xml:space="preserve"> Т.И., </w:t>
            </w:r>
            <w:r>
              <w:rPr>
                <w:rFonts w:ascii="Times New Roman" w:hAnsi="Times New Roman"/>
              </w:rPr>
              <w:t>Столовцова</w:t>
            </w:r>
            <w:r>
              <w:rPr>
                <w:rFonts w:ascii="Times New Roman" w:hAnsi="Times New Roman"/>
              </w:rPr>
              <w:t xml:space="preserve"> А.С.,</w:t>
            </w:r>
          </w:p>
          <w:p w14:paraId="0804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Вербицкая Е.С.,</w:t>
            </w:r>
          </w:p>
          <w:p w14:paraId="0904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Айрапетян С. С.,</w:t>
            </w:r>
          </w:p>
          <w:p w14:paraId="0A040000">
            <w:pPr>
              <w:ind w:firstLine="107" w:left="-107" w:right="-1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Бондаренко И. А., Щеколдина С. А., Быкадорова Е. </w:t>
            </w: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«Наставничество в системе дополнительного образования»</w:t>
            </w:r>
          </w:p>
        </w:tc>
      </w:tr>
      <w:tr>
        <w:tc>
          <w:tcPr>
            <w:tcW w:type="dxa" w:w="957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Методическая беседа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.03.202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  <w:p w14:paraId="10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Хлопонина</w:t>
            </w:r>
            <w:r>
              <w:rPr>
                <w:rFonts w:ascii="Times New Roman" w:hAnsi="Times New Roman"/>
                <w:color w:val="000000"/>
              </w:rPr>
              <w:t xml:space="preserve"> Т.И., </w:t>
            </w:r>
            <w:r>
              <w:rPr>
                <w:rFonts w:ascii="Times New Roman" w:hAnsi="Times New Roman"/>
                <w:color w:val="000000"/>
              </w:rPr>
              <w:t>Столовцова</w:t>
            </w:r>
            <w:r>
              <w:rPr>
                <w:rFonts w:ascii="Times New Roman" w:hAnsi="Times New Roman"/>
                <w:color w:val="000000"/>
              </w:rPr>
              <w:t xml:space="preserve"> А.С.,</w:t>
            </w:r>
          </w:p>
          <w:p w14:paraId="12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Вербицкая Е.С.,</w:t>
            </w:r>
          </w:p>
          <w:p w14:paraId="13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Айрапетян С. С.,</w:t>
            </w:r>
          </w:p>
          <w:p w14:paraId="14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Бондаренко И. А., Щеколдина С. А.,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</w:t>
            </w:r>
            <w:r>
              <w:rPr>
                <w:rFonts w:ascii="Times New Roman" w:hAnsi="Times New Roman"/>
              </w:rPr>
              <w:t>Практика работы педагогов над индивидуальными методическими темами</w:t>
            </w:r>
            <w:r>
              <w:rPr>
                <w:rFonts w:ascii="Times New Roman" w:hAnsi="Times New Roman"/>
              </w:rPr>
              <w:t xml:space="preserve">  » </w:t>
            </w:r>
          </w:p>
        </w:tc>
      </w:tr>
      <w:t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10.04.2025 г.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  <w:p w14:paraId="19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Хлопонина</w:t>
            </w:r>
            <w:r>
              <w:rPr>
                <w:rFonts w:ascii="Times New Roman" w:hAnsi="Times New Roman"/>
                <w:color w:val="000000"/>
              </w:rPr>
              <w:t xml:space="preserve"> Т.И., </w:t>
            </w:r>
            <w:r>
              <w:rPr>
                <w:rFonts w:ascii="Times New Roman" w:hAnsi="Times New Roman"/>
                <w:color w:val="000000"/>
              </w:rPr>
              <w:t>Столовцова</w:t>
            </w:r>
            <w:r>
              <w:rPr>
                <w:rFonts w:ascii="Times New Roman" w:hAnsi="Times New Roman"/>
                <w:color w:val="000000"/>
              </w:rPr>
              <w:t xml:space="preserve"> А.С.,</w:t>
            </w:r>
          </w:p>
          <w:p w14:paraId="1B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Вербицкая Е.С.,</w:t>
            </w:r>
          </w:p>
          <w:p w14:paraId="1C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Айрапетян С. С.,</w:t>
            </w:r>
          </w:p>
          <w:p w14:paraId="1D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Бондаренко И. А., Щеколдина С. А.,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О разработке и оформлении дополнительных общеразвивающих программ. Комплекс основных характеристик образования: пояснительная записка, цели и задачи, содержание, планируемые результаты» </w:t>
            </w:r>
          </w:p>
        </w:tc>
      </w:tr>
      <w:tr>
        <w:tc>
          <w:tcPr>
            <w:tcW w:type="dxa" w:w="957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клубов «</w:t>
            </w:r>
            <w:r>
              <w:rPr>
                <w:rFonts w:ascii="Times New Roman" w:hAnsi="Times New Roman"/>
              </w:rPr>
              <w:t>Мудрая сова» и «Пеликан»</w:t>
            </w:r>
          </w:p>
        </w:tc>
      </w:tr>
      <w:tr>
        <w:trPr>
          <w:trHeight w:hRule="atLeast" w:val="2549"/>
        </w:trPr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6.0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.202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Хлопонина</w:t>
            </w:r>
            <w:r>
              <w:rPr>
                <w:rFonts w:ascii="Times New Roman" w:hAnsi="Times New Roman"/>
                <w:color w:val="000000"/>
              </w:rPr>
              <w:t xml:space="preserve"> Т.И., </w:t>
            </w:r>
            <w:r>
              <w:rPr>
                <w:rFonts w:ascii="Times New Roman" w:hAnsi="Times New Roman"/>
                <w:color w:val="000000"/>
              </w:rPr>
              <w:t>Столовцова</w:t>
            </w:r>
            <w:r>
              <w:rPr>
                <w:rFonts w:ascii="Times New Roman" w:hAnsi="Times New Roman"/>
                <w:color w:val="000000"/>
              </w:rPr>
              <w:t xml:space="preserve"> А.С.,</w:t>
            </w:r>
          </w:p>
          <w:p w14:paraId="24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Вербицкая Е.С.,</w:t>
            </w:r>
          </w:p>
          <w:p w14:paraId="25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Айрапетян С. С.,</w:t>
            </w:r>
          </w:p>
          <w:p w14:paraId="26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Бондаренко И. А., Щеколдина С. А., Быкадорова Е. К.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type="dxa" w:w="3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«Мастерская чародеев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Год единства народов России»</w:t>
            </w:r>
          </w:p>
        </w:tc>
      </w:tr>
    </w:tbl>
    <w:p w14:paraId="29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Методист Бондаренко И.А. стала лауреатом конкурсов профессионального мастерства:</w:t>
      </w:r>
    </w:p>
    <w:p w14:paraId="2A04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«Лучшие практики воспитания в дополнительном образовании детей Ростовской области</w:t>
      </w:r>
      <w:r>
        <w:rPr>
          <w:rFonts w:ascii="Times New Roman" w:hAnsi="Times New Roman"/>
          <w:color w:val="000000"/>
          <w:sz w:val="28"/>
        </w:rPr>
        <w:t xml:space="preserve">» </w:t>
      </w:r>
    </w:p>
    <w:p w14:paraId="2B04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 </w:t>
      </w:r>
      <w:r>
        <w:rPr>
          <w:rFonts w:ascii="Times New Roman" w:hAnsi="Times New Roman"/>
          <w:color w:val="000000"/>
          <w:sz w:val="28"/>
        </w:rPr>
        <w:t>Всероссийский конкурс «Педагог-психолог»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C04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«Педагогика 21 века: опыт, достижения методика</w:t>
      </w:r>
      <w:r>
        <w:rPr>
          <w:rFonts w:ascii="Times New Roman" w:hAnsi="Times New Roman"/>
          <w:color w:val="000000"/>
          <w:sz w:val="28"/>
        </w:rPr>
        <w:t>.»</w:t>
      </w:r>
    </w:p>
    <w:p w14:paraId="2D04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«Творчество и </w:t>
      </w:r>
      <w:r>
        <w:rPr>
          <w:rFonts w:ascii="Times New Roman" w:hAnsi="Times New Roman"/>
          <w:color w:val="000000"/>
          <w:sz w:val="28"/>
        </w:rPr>
        <w:t>интеллект</w:t>
      </w:r>
      <w:r>
        <w:rPr>
          <w:rFonts w:ascii="Times New Roman" w:hAnsi="Times New Roman"/>
          <w:color w:val="000000"/>
          <w:sz w:val="28"/>
        </w:rPr>
        <w:t>»</w:t>
      </w:r>
    </w:p>
    <w:p w14:paraId="2E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Педагоги получали благодарственные документы за подготовку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 к конкурсам:</w:t>
      </w:r>
    </w:p>
    <w:p w14:paraId="2F040000">
      <w:pPr>
        <w:widowControl w:val="1"/>
        <w:spacing w:line="276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tbl>
      <w:tblPr>
        <w:tblStyle w:val="Style_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2"/>
        <w:gridCol w:w="1811"/>
        <w:gridCol w:w="3685"/>
        <w:gridCol w:w="1397"/>
        <w:gridCol w:w="2042"/>
      </w:tblGrid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/п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Педагог дополнительного образования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Мероприятие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Год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Результат</w:t>
            </w:r>
          </w:p>
        </w:tc>
      </w:tr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893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МБОУДО Тарасовский ДДТ</w:t>
            </w:r>
          </w:p>
        </w:tc>
      </w:tr>
      <w:tr>
        <w:trPr>
          <w:trHeight w:hRule="atLeast" w:val="925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11"/>
            <w:vMerge w:val="restart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Столовцова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А.С.</w:t>
            </w:r>
          </w:p>
        </w:tc>
        <w:tc>
          <w:tcPr>
            <w:tcW w:type="dxa" w:w="3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V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зональный фестиваль национальных культур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A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«Река дружбы»</w:t>
            </w:r>
          </w:p>
        </w:tc>
        <w:tc>
          <w:tcPr>
            <w:tcW w:type="dxa" w:w="139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Благодарственное письмо </w:t>
            </w:r>
          </w:p>
          <w:p w14:paraId="3D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многожанровый фестиваль-конкурс « </w:t>
            </w:r>
            <w:r>
              <w:rPr>
                <w:rFonts w:ascii="Times New Roman" w:hAnsi="Times New Roman"/>
                <w:color w:val="000000"/>
              </w:rPr>
              <w:t>ПРО ОБРАЗ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Международный </w:t>
            </w:r>
            <w:r>
              <w:rPr>
                <w:rFonts w:ascii="Times New Roman" w:hAnsi="Times New Roman"/>
                <w:color w:val="000000"/>
              </w:rPr>
              <w:t>многожанровый фестиваль-конкурс « НОВЫЙ СЕЗОН»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Благодарственное письмо </w:t>
            </w:r>
          </w:p>
        </w:tc>
      </w:tr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Международный многожанровый фестиваль искусств</w:t>
            </w:r>
            <w:r>
              <w:rPr>
                <w:rFonts w:ascii="Times New Roman" w:hAnsi="Times New Roman"/>
                <w:color w:val="000000"/>
              </w:rPr>
              <w:t xml:space="preserve"> « </w:t>
            </w:r>
            <w:r>
              <w:rPr>
                <w:rFonts w:ascii="Times New Roman" w:hAnsi="Times New Roman"/>
                <w:color w:val="000000"/>
              </w:rPr>
              <w:t xml:space="preserve">ТВОРЧЕСКИЙ АЛЬЯНС 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Международный фестиваль-конкурс хореографического</w:t>
            </w:r>
            <w:r>
              <w:rPr>
                <w:rFonts w:ascii="Times New Roman" w:hAnsi="Times New Roman"/>
                <w:color w:val="000000"/>
              </w:rPr>
              <w:t xml:space="preserve"> и вокального</w:t>
            </w:r>
            <w:r>
              <w:rPr>
                <w:rFonts w:ascii="Times New Roman" w:hAnsi="Times New Roman"/>
                <w:color w:val="000000"/>
              </w:rPr>
              <w:t xml:space="preserve"> искусства «</w:t>
            </w:r>
            <w:r>
              <w:rPr>
                <w:rFonts w:ascii="Times New Roman" w:hAnsi="Times New Roman"/>
                <w:color w:val="000000"/>
              </w:rPr>
              <w:t xml:space="preserve">ЗИМНИЕ </w:t>
            </w:r>
            <w:r>
              <w:rPr>
                <w:rFonts w:ascii="Times New Roman" w:hAnsi="Times New Roman"/>
                <w:color w:val="000000"/>
              </w:rPr>
              <w:t>СИЯНИЕ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811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0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1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2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3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4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5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6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7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8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9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A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B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C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5D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</w:t>
            </w:r>
            <w:r>
              <w:rPr>
                <w:rFonts w:ascii="Times New Roman" w:hAnsi="Times New Roman"/>
                <w:color w:val="000000"/>
              </w:rPr>
              <w:t>многожанровый фестиваль</w:t>
            </w:r>
            <w:r>
              <w:rPr>
                <w:rFonts w:ascii="Times New Roman" w:hAnsi="Times New Roman"/>
                <w:color w:val="000000"/>
              </w:rPr>
              <w:t xml:space="preserve"> - конкурс</w:t>
            </w:r>
            <w:r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АРТ</w:t>
            </w:r>
            <w:r>
              <w:rPr>
                <w:rFonts w:ascii="Times New Roman" w:hAnsi="Times New Roman"/>
                <w:color w:val="000000"/>
              </w:rPr>
              <w:t xml:space="preserve"> ДЖВИЖЕНИЕ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 за подготовку участников</w:t>
            </w:r>
          </w:p>
        </w:tc>
      </w:tr>
      <w:tr>
        <w:trPr>
          <w:trHeight w:hRule="atLeast" w:val="20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81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XXXV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МЕЖДУНАРОДНЫЙ КОНКУРС- ФЕСТИВАЛЬ МУЗЫКАЛЬНО </w:t>
            </w:r>
            <w:r>
              <w:rPr>
                <w:rFonts w:ascii="Times New Roman" w:hAnsi="Times New Roman"/>
                <w:color w:val="000000"/>
              </w:rPr>
              <w:t>–</w:t>
            </w:r>
            <w:r>
              <w:rPr>
                <w:rFonts w:ascii="Times New Roman" w:hAnsi="Times New Roman"/>
                <w:color w:val="000000"/>
              </w:rPr>
              <w:t xml:space="preserve"> ХУДОЖЕСТВЕННОГО</w:t>
            </w:r>
            <w:r>
              <w:rPr>
                <w:rFonts w:ascii="Times New Roman" w:hAnsi="Times New Roman"/>
                <w:color w:val="000000"/>
              </w:rPr>
              <w:t xml:space="preserve"> ТВОРЧЕСТВА « </w:t>
            </w:r>
            <w:r>
              <w:rPr>
                <w:rFonts w:ascii="Times New Roman" w:hAnsi="Times New Roman"/>
                <w:color w:val="000000"/>
              </w:rPr>
              <w:t>AKVA</w:t>
            </w:r>
            <w:r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TEMP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 за высокий профессионализм, добросовестный и эффективный труд в деле воспитания детей.</w:t>
            </w:r>
          </w:p>
        </w:tc>
      </w:tr>
      <w:tr>
        <w:trPr>
          <w:trHeight w:hRule="atLeast" w:val="339"/>
        </w:trPr>
        <w:tc>
          <w:tcPr>
            <w:tcW w:type="dxa" w:w="6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widowControl w:val="1"/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81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Фестиваль детского и юношеского творчества « Я МОГУ»</w:t>
            </w:r>
          </w:p>
        </w:tc>
        <w:tc>
          <w:tcPr>
            <w:tcW w:type="dxa" w:w="13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</w:t>
            </w:r>
            <w:r>
              <w:rPr>
                <w:rFonts w:ascii="Times New Roman" w:hAnsi="Times New Roman"/>
                <w:color w:val="000000"/>
              </w:rPr>
              <w:t>е письмо</w:t>
            </w:r>
          </w:p>
        </w:tc>
      </w:tr>
      <w:tr>
        <w:trPr>
          <w:trHeight w:hRule="atLeast" w:val="317"/>
        </w:trPr>
        <w:tc>
          <w:tcPr>
            <w:tcW w:type="dxa" w:w="6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1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«МНОГОЛИКИЙ КАВКАЗ»</w:t>
            </w:r>
          </w:p>
        </w:tc>
        <w:tc>
          <w:tcPr>
            <w:tcW w:type="dxa" w:w="13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0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3174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6C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6D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6E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  <w:p w14:paraId="6F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Районный фестиваль детского и юношеского творчества « КАЛЕЙДОСКОП»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 xml:space="preserve">5 </w:t>
            </w:r>
            <w:r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Благодарственное письмо </w:t>
            </w:r>
          </w:p>
        </w:tc>
      </w:tr>
      <w:tr>
        <w:trPr>
          <w:trHeight w:hRule="atLeast" w:val="3174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8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Щеколдина С. А.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Всероссийский  сетевой детский конкурс ко Дню Космонавтики  « КОСМОС НАД НАМИ «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 за подготовку участников</w:t>
            </w:r>
          </w:p>
        </w:tc>
      </w:tr>
      <w:tr>
        <w:trPr>
          <w:trHeight w:hRule="atLeast" w:val="3174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сетевой детский творческий конкурс « </w:t>
            </w:r>
            <w:r>
              <w:rPr>
                <w:rFonts w:ascii="Times New Roman" w:hAnsi="Times New Roman"/>
                <w:color w:val="000000"/>
              </w:rPr>
              <w:t>ПЕРВОЕ ДЫХАНИЕ ОСЕНИ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 за подготовку участников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 сетевой детский конкурс </w:t>
            </w:r>
            <w:r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</w:rPr>
              <w:t xml:space="preserve"> Всемирному дню Земли « </w:t>
            </w:r>
            <w:r>
              <w:rPr>
                <w:rFonts w:ascii="Times New Roman" w:hAnsi="Times New Roman"/>
                <w:color w:val="000000"/>
              </w:rPr>
              <w:t>ЗИМНЯЯ ПАЛИТРА</w:t>
            </w:r>
            <w:r>
              <w:rPr>
                <w:rFonts w:ascii="Times New Roman" w:hAnsi="Times New Roman"/>
                <w:color w:val="000000"/>
              </w:rPr>
              <w:t xml:space="preserve"> »  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сетевой детский творческий конкурс « </w:t>
            </w:r>
            <w:r>
              <w:rPr>
                <w:rFonts w:ascii="Times New Roman" w:hAnsi="Times New Roman"/>
                <w:color w:val="000000"/>
              </w:rPr>
              <w:t>ПЕРВЫЕ ПОДСНЕЖНИКИ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сетевой детский творческий конкурс « </w:t>
            </w:r>
            <w:r>
              <w:rPr>
                <w:rFonts w:ascii="Times New Roman" w:hAnsi="Times New Roman"/>
                <w:color w:val="000000"/>
              </w:rPr>
              <w:t>ПЕРНАТЫЕ ДРУЗЬЯ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18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Быкадорова Е. К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Всероссийский сетевой детский творческий конкурс</w:t>
            </w:r>
            <w:r>
              <w:rPr>
                <w:rFonts w:ascii="Times New Roman" w:hAnsi="Times New Roman"/>
                <w:color w:val="000000"/>
              </w:rPr>
              <w:t xml:space="preserve"> «ПЕР</w:t>
            </w:r>
            <w:r>
              <w:rPr>
                <w:rFonts w:ascii="Times New Roman" w:hAnsi="Times New Roman"/>
                <w:color w:val="000000"/>
              </w:rPr>
              <w:t>НАТЫЕ ДРУЗЬЯ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Всероссийский сетевой детский творческий конкурс</w:t>
            </w:r>
            <w:r>
              <w:rPr>
                <w:rFonts w:ascii="Times New Roman" w:hAnsi="Times New Roman"/>
                <w:color w:val="000000"/>
              </w:rPr>
              <w:t xml:space="preserve"> « </w:t>
            </w:r>
            <w:r>
              <w:rPr>
                <w:rFonts w:ascii="Times New Roman" w:hAnsi="Times New Roman"/>
                <w:color w:val="000000"/>
              </w:rPr>
              <w:t>ДЕНЬ КРАСНОЙ КНИГИ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Всероссийский сетевой детский творческий конкурс</w:t>
            </w:r>
            <w:r>
              <w:rPr>
                <w:rFonts w:ascii="Times New Roman" w:hAnsi="Times New Roman"/>
                <w:color w:val="000000"/>
              </w:rPr>
              <w:t xml:space="preserve"> «Арт-формула»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Айрапетян С.С.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Всероссийский сетевой детский творческий конкурс</w:t>
            </w:r>
            <w:r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Морские обитатели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18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Вербицкая Е.С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сетевой детский творческий конкурс </w:t>
            </w:r>
            <w:r>
              <w:rPr>
                <w:rFonts w:ascii="Times New Roman" w:hAnsi="Times New Roman"/>
                <w:color w:val="000000"/>
              </w:rPr>
              <w:t xml:space="preserve">« </w:t>
            </w:r>
            <w:r>
              <w:rPr>
                <w:rFonts w:ascii="Times New Roman" w:hAnsi="Times New Roman"/>
                <w:color w:val="000000"/>
              </w:rPr>
              <w:t>В МИРЕ РАССКАЗОВ В. ОСЕЕВОЙ</w:t>
            </w:r>
            <w:r>
              <w:rPr>
                <w:rFonts w:ascii="Times New Roman" w:hAnsi="Times New Roman"/>
                <w:color w:val="000000"/>
              </w:rPr>
              <w:t xml:space="preserve"> «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Всероссийский сетев</w:t>
            </w:r>
            <w:r>
              <w:rPr>
                <w:rFonts w:ascii="Times New Roman" w:hAnsi="Times New Roman"/>
                <w:color w:val="000000"/>
              </w:rPr>
              <w:t xml:space="preserve">ой детский творческий </w:t>
            </w:r>
            <w:r>
              <w:rPr>
                <w:rFonts w:ascii="Times New Roman" w:hAnsi="Times New Roman"/>
                <w:color w:val="000000"/>
              </w:rPr>
              <w:t>конкурс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посвященный Дню Победы «</w:t>
            </w:r>
            <w:r>
              <w:rPr>
                <w:rFonts w:ascii="Times New Roman" w:hAnsi="Times New Roman"/>
                <w:color w:val="000000"/>
              </w:rPr>
              <w:t>ГОРОДА ГЕРОИ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сетевой детский творческий </w:t>
            </w:r>
            <w:r>
              <w:rPr>
                <w:rFonts w:ascii="Times New Roman" w:hAnsi="Times New Roman"/>
                <w:color w:val="000000"/>
              </w:rPr>
              <w:t>конкурс</w:t>
            </w:r>
            <w:r>
              <w:rPr>
                <w:rFonts w:ascii="Times New Roman" w:hAnsi="Times New Roman"/>
                <w:color w:val="000000"/>
              </w:rPr>
              <w:t xml:space="preserve"> посвященный Дню Победы «</w:t>
            </w:r>
            <w:r>
              <w:rPr>
                <w:rFonts w:ascii="Times New Roman" w:hAnsi="Times New Roman"/>
                <w:color w:val="000000"/>
              </w:rPr>
              <w:t>ВЕЛИКИЙ МАЙ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2026 г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сетевой детский творческий конкурс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ЧИСТАЯ ПЛАНЕТА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>
        <w:trPr>
          <w:trHeight w:hRule="atLeast" w:val="1258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18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сетевой детский творческий конкурс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КРАСКИ РОДНОГО ГОРОДА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</w:tbl>
    <w:p w14:paraId="B004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</w:rPr>
      </w:pPr>
    </w:p>
    <w:p w14:paraId="B104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</w:rPr>
        <w:t xml:space="preserve">            </w:t>
      </w:r>
      <w:r>
        <w:rPr>
          <w:rFonts w:ascii="Times New Roman" w:hAnsi="Times New Roman"/>
          <w:color w:val="000000"/>
          <w:sz w:val="28"/>
        </w:rPr>
        <w:t>В течение года проходила диагностика деятельности педагогического коллектива. Оказывалась помощь педагогам в их творческих инициативах (участие в конкурсах, в работе над темой самообразовании, в создании методических и дидактических материалов).</w:t>
      </w:r>
    </w:p>
    <w:p w14:paraId="B2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  <w:highlight w:val="yellow"/>
        </w:rPr>
      </w:pPr>
      <w:r>
        <w:rPr>
          <w:rFonts w:ascii="Times New Roman" w:hAnsi="Times New Roman"/>
          <w:color w:val="000000"/>
          <w:sz w:val="28"/>
        </w:rPr>
        <w:t xml:space="preserve">Организован обмен опытом педагогов: посещение открытых занятий, проведение мастер-классов, выступления на педагогических советах, семинарах, участие в </w:t>
      </w:r>
      <w:r>
        <w:rPr>
          <w:rFonts w:ascii="Times New Roman" w:hAnsi="Times New Roman"/>
          <w:color w:val="000000"/>
          <w:sz w:val="28"/>
        </w:rPr>
        <w:t>вебинарах</w:t>
      </w:r>
      <w:r>
        <w:rPr>
          <w:rFonts w:ascii="Times New Roman" w:hAnsi="Times New Roman"/>
          <w:color w:val="000000"/>
          <w:sz w:val="28"/>
        </w:rPr>
        <w:t xml:space="preserve">, прохождение курсов повышения </w:t>
      </w:r>
      <w:r>
        <w:rPr>
          <w:rFonts w:ascii="Times New Roman" w:hAnsi="Times New Roman"/>
          <w:color w:val="000000"/>
          <w:sz w:val="28"/>
        </w:rPr>
        <w:t>квалификации.</w:t>
      </w:r>
    </w:p>
    <w:p w14:paraId="B3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Педагоги</w:t>
      </w:r>
      <w:r>
        <w:rPr>
          <w:rFonts w:ascii="Times New Roman" w:hAnsi="Times New Roman"/>
          <w:color w:val="000000"/>
          <w:sz w:val="28"/>
        </w:rPr>
        <w:t xml:space="preserve"> отмечены сертификатами, дипломами и грамотами за подготовку и участие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 к конкурсным мероприятиям различного уровня</w:t>
      </w:r>
      <w:r>
        <w:rPr>
          <w:rFonts w:ascii="Times New Roman" w:hAnsi="Times New Roman"/>
          <w:color w:val="000000"/>
          <w:sz w:val="28"/>
        </w:rPr>
        <w:t>.</w:t>
      </w:r>
    </w:p>
    <w:p w14:paraId="B4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B5040000">
      <w:bookmarkStart w:id="35" w:name="__RefHeading___32"/>
      <w:bookmarkEnd w:id="35"/>
      <w:pPr>
        <w:pStyle w:val="Style_7"/>
      </w:pPr>
      <w:r>
        <w:t>Средняя наполняемость групп</w:t>
      </w:r>
      <w:r>
        <w:t>.</w:t>
      </w:r>
    </w:p>
    <w:p w14:paraId="B6040000">
      <w:pPr>
        <w:spacing w:line="276" w:lineRule="auto"/>
        <w:ind w:firstLine="720" w:left="0"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1"/>
          <w:sz w:val="28"/>
        </w:rPr>
        <w:t>Численный состав объединения и продолжительность занятий о</w:t>
      </w:r>
      <w:r>
        <w:rPr>
          <w:rFonts w:ascii="Times New Roman" w:hAnsi="Times New Roman"/>
          <w:spacing w:val="5"/>
          <w:sz w:val="28"/>
        </w:rPr>
        <w:t xml:space="preserve">пределяется в соответствии с психолого-педагогическими рекомендациями, </w:t>
      </w:r>
      <w:r>
        <w:rPr>
          <w:rFonts w:ascii="Times New Roman" w:hAnsi="Times New Roman"/>
          <w:spacing w:val="-1"/>
          <w:sz w:val="28"/>
        </w:rPr>
        <w:t>характером деятельности, возрастом обучающихся, условиями</w:t>
      </w:r>
      <w:r>
        <w:rPr>
          <w:rFonts w:ascii="Times New Roman" w:hAnsi="Times New Roman"/>
          <w:spacing w:val="-1"/>
          <w:sz w:val="28"/>
        </w:rPr>
        <w:t xml:space="preserve"> работы и </w:t>
      </w:r>
      <w:r>
        <w:rPr>
          <w:rFonts w:ascii="Times New Roman" w:hAnsi="Times New Roman"/>
          <w:spacing w:val="1"/>
          <w:sz w:val="28"/>
        </w:rPr>
        <w:t>образовательной программой, педагогическ</w:t>
      </w:r>
      <w:r>
        <w:rPr>
          <w:rFonts w:ascii="Times New Roman" w:hAnsi="Times New Roman"/>
          <w:spacing w:val="1"/>
          <w:sz w:val="28"/>
        </w:rPr>
        <w:t>ой</w:t>
      </w:r>
      <w:r>
        <w:rPr>
          <w:rFonts w:ascii="Times New Roman" w:hAnsi="Times New Roman"/>
          <w:spacing w:val="1"/>
          <w:sz w:val="28"/>
        </w:rPr>
        <w:t xml:space="preserve"> целесообразность</w:t>
      </w:r>
      <w:r>
        <w:rPr>
          <w:rFonts w:ascii="Times New Roman" w:hAnsi="Times New Roman"/>
          <w:spacing w:val="1"/>
          <w:sz w:val="28"/>
        </w:rPr>
        <w:t>ю</w:t>
      </w:r>
      <w:r>
        <w:rPr>
          <w:rFonts w:ascii="Times New Roman" w:hAnsi="Times New Roman"/>
          <w:spacing w:val="2"/>
          <w:sz w:val="28"/>
        </w:rPr>
        <w:t>.</w:t>
      </w:r>
    </w:p>
    <w:p w14:paraId="B7040000">
      <w:pPr>
        <w:spacing w:line="276" w:lineRule="auto"/>
        <w:ind w:firstLine="708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Средняя наполняемость групп в объединениях:</w:t>
      </w:r>
    </w:p>
    <w:p w14:paraId="B8040000">
      <w:pPr>
        <w:pStyle w:val="Style_6"/>
        <w:spacing w:line="276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- 1-й год обучения – 12-15 человек,</w:t>
      </w:r>
    </w:p>
    <w:p w14:paraId="B9040000">
      <w:pPr>
        <w:pStyle w:val="Style_6"/>
        <w:spacing w:line="276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- 2-й год обучения – 10-12 человек,</w:t>
      </w:r>
    </w:p>
    <w:p w14:paraId="BA040000">
      <w:pPr>
        <w:pStyle w:val="Style_6"/>
        <w:spacing w:line="276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- 3-й год обучения и далее – 8-10 человек. </w:t>
      </w:r>
    </w:p>
    <w:p w14:paraId="BB040000">
      <w:pPr>
        <w:widowControl w:val="1"/>
        <w:spacing w:line="276" w:lineRule="auto"/>
        <w:ind/>
        <w:rPr>
          <w:rFonts w:ascii="Times New Roman" w:hAnsi="Times New Roman"/>
          <w:color w:val="000000"/>
          <w:sz w:val="28"/>
        </w:rPr>
      </w:pPr>
    </w:p>
    <w:p w14:paraId="BC040000">
      <w:pPr>
        <w:pStyle w:val="Style_6"/>
        <w:spacing w:line="276" w:lineRule="auto"/>
        <w:ind w:firstLine="0" w:left="960"/>
        <w:jc w:val="center"/>
        <w:rPr>
          <w:rFonts w:ascii="Times New Roman" w:hAnsi="Times New Roman"/>
          <w:b w:val="1"/>
          <w:sz w:val="32"/>
        </w:rPr>
      </w:pPr>
    </w:p>
    <w:p w14:paraId="BD040000">
      <w:bookmarkStart w:id="36" w:name="__RefHeading___33"/>
      <w:bookmarkEnd w:id="36"/>
      <w:pPr>
        <w:pStyle w:val="Style_7"/>
      </w:pPr>
      <w:r>
        <w:t>Результаты деятельности учреждения, качество образования</w:t>
      </w:r>
      <w:r>
        <w:t>.</w:t>
      </w:r>
    </w:p>
    <w:p w14:paraId="BE040000">
      <w:pPr>
        <w:widowControl w:val="1"/>
        <w:spacing w:line="276" w:lineRule="auto"/>
        <w:ind w:firstLine="709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Характеристика </w:t>
      </w:r>
      <w:r>
        <w:rPr>
          <w:rFonts w:ascii="Times New Roman" w:hAnsi="Times New Roman"/>
          <w:b w:val="1"/>
          <w:color w:val="000000"/>
          <w:sz w:val="28"/>
        </w:rPr>
        <w:t>системы оценки качества освоения программ дополнительного образования детей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BF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Основной целью ВСОКО является формирование единой системы диагностики и мониторинга деятельности образовательного учреждения обеспечивающей получение объективной информации о качестве дополнительного образования и тенденциях его изменения, необходимой для принятия обоснованных управленческих решений по развитию образовательного учреждения.</w:t>
      </w:r>
    </w:p>
    <w:p w14:paraId="C0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202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учебном году были определены задачи, которые решались в процессе </w:t>
      </w:r>
      <w:r>
        <w:rPr>
          <w:rFonts w:ascii="Times New Roman" w:hAnsi="Times New Roman"/>
          <w:color w:val="000000"/>
          <w:sz w:val="28"/>
        </w:rPr>
        <w:t>функционирования внутренней системы оценки качества образования</w:t>
      </w:r>
      <w:r>
        <w:rPr>
          <w:rFonts w:ascii="Times New Roman" w:hAnsi="Times New Roman"/>
          <w:color w:val="000000"/>
          <w:sz w:val="28"/>
        </w:rPr>
        <w:t>:</w:t>
      </w:r>
    </w:p>
    <w:p w14:paraId="C1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анализ и оценка эффекти</w:t>
      </w:r>
      <w:r>
        <w:rPr>
          <w:rFonts w:ascii="Times New Roman" w:hAnsi="Times New Roman"/>
          <w:color w:val="000000"/>
          <w:sz w:val="28"/>
        </w:rPr>
        <w:t xml:space="preserve">вности результатов деятельности </w:t>
      </w:r>
      <w:r>
        <w:rPr>
          <w:rFonts w:ascii="Times New Roman" w:hAnsi="Times New Roman"/>
          <w:color w:val="000000"/>
          <w:sz w:val="28"/>
        </w:rPr>
        <w:t>педагогических работников;</w:t>
      </w:r>
    </w:p>
    <w:p w14:paraId="C2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</w:t>
      </w:r>
      <w:r>
        <w:rPr>
          <w:rFonts w:ascii="Times New Roman" w:hAnsi="Times New Roman"/>
          <w:color w:val="000000"/>
          <w:sz w:val="28"/>
        </w:rPr>
        <w:t xml:space="preserve">анализ и прогнозирование тенденций развития </w:t>
      </w:r>
      <w:r>
        <w:rPr>
          <w:rFonts w:ascii="Times New Roman" w:hAnsi="Times New Roman"/>
          <w:color w:val="000000"/>
          <w:sz w:val="28"/>
        </w:rPr>
        <w:t xml:space="preserve">образовательного </w:t>
      </w:r>
      <w:r>
        <w:rPr>
          <w:rFonts w:ascii="Times New Roman" w:hAnsi="Times New Roman"/>
          <w:color w:val="000000"/>
          <w:sz w:val="28"/>
        </w:rPr>
        <w:t>процесса в МБОУДО Тарасовском ДДТ;</w:t>
      </w:r>
    </w:p>
    <w:p w14:paraId="C3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анализ причин, лежащих в основ</w:t>
      </w:r>
      <w:r>
        <w:rPr>
          <w:rFonts w:ascii="Times New Roman" w:hAnsi="Times New Roman"/>
          <w:color w:val="000000"/>
          <w:sz w:val="28"/>
        </w:rPr>
        <w:t xml:space="preserve">е нарушений, принятие мер по их </w:t>
      </w:r>
      <w:r>
        <w:rPr>
          <w:rFonts w:ascii="Times New Roman" w:hAnsi="Times New Roman"/>
          <w:color w:val="000000"/>
          <w:sz w:val="28"/>
        </w:rPr>
        <w:t>предупреждению;</w:t>
      </w:r>
    </w:p>
    <w:p w14:paraId="C4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анализ результатов испол</w:t>
      </w:r>
      <w:r>
        <w:rPr>
          <w:rFonts w:ascii="Times New Roman" w:hAnsi="Times New Roman"/>
          <w:color w:val="000000"/>
          <w:sz w:val="28"/>
        </w:rPr>
        <w:t xml:space="preserve">нения приказов и распоряжений в </w:t>
      </w:r>
      <w:r>
        <w:rPr>
          <w:rFonts w:ascii="Times New Roman" w:hAnsi="Times New Roman"/>
          <w:color w:val="000000"/>
          <w:sz w:val="28"/>
        </w:rPr>
        <w:t>Учреждении;</w:t>
      </w:r>
    </w:p>
    <w:p w14:paraId="C5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изучение и анализ результатов деятельности работнико</w:t>
      </w:r>
      <w:r>
        <w:rPr>
          <w:rFonts w:ascii="Times New Roman" w:hAnsi="Times New Roman"/>
          <w:color w:val="000000"/>
          <w:sz w:val="28"/>
        </w:rPr>
        <w:t xml:space="preserve">в, выявление </w:t>
      </w:r>
      <w:r>
        <w:rPr>
          <w:rFonts w:ascii="Times New Roman" w:hAnsi="Times New Roman"/>
          <w:color w:val="000000"/>
          <w:sz w:val="28"/>
        </w:rPr>
        <w:t>положительных и отрица</w:t>
      </w:r>
      <w:r>
        <w:rPr>
          <w:rFonts w:ascii="Times New Roman" w:hAnsi="Times New Roman"/>
          <w:color w:val="000000"/>
          <w:sz w:val="28"/>
        </w:rPr>
        <w:t xml:space="preserve">тельных тенденций в организации </w:t>
      </w:r>
      <w:r>
        <w:rPr>
          <w:rFonts w:ascii="Times New Roman" w:hAnsi="Times New Roman"/>
          <w:color w:val="000000"/>
          <w:sz w:val="28"/>
        </w:rPr>
        <w:t>образовательного процесса и разработк</w:t>
      </w:r>
      <w:r>
        <w:rPr>
          <w:rFonts w:ascii="Times New Roman" w:hAnsi="Times New Roman"/>
          <w:color w:val="000000"/>
          <w:sz w:val="28"/>
        </w:rPr>
        <w:t xml:space="preserve">а на этой основе предложений по </w:t>
      </w:r>
      <w:r>
        <w:rPr>
          <w:rFonts w:ascii="Times New Roman" w:hAnsi="Times New Roman"/>
          <w:color w:val="000000"/>
          <w:sz w:val="28"/>
        </w:rPr>
        <w:t>изучению, обобщению и распрост</w:t>
      </w:r>
      <w:r>
        <w:rPr>
          <w:rFonts w:ascii="Times New Roman" w:hAnsi="Times New Roman"/>
          <w:color w:val="000000"/>
          <w:sz w:val="28"/>
        </w:rPr>
        <w:t xml:space="preserve">ранению педагогического опыта и </w:t>
      </w:r>
      <w:r>
        <w:rPr>
          <w:rFonts w:ascii="Times New Roman" w:hAnsi="Times New Roman"/>
          <w:color w:val="000000"/>
          <w:sz w:val="28"/>
        </w:rPr>
        <w:t>устранению негативных тенденций;</w:t>
      </w:r>
    </w:p>
    <w:p w14:paraId="C6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выявление случаев нарушений и</w:t>
      </w:r>
      <w:r>
        <w:rPr>
          <w:rFonts w:ascii="Times New Roman" w:hAnsi="Times New Roman"/>
          <w:color w:val="000000"/>
          <w:sz w:val="28"/>
        </w:rPr>
        <w:t xml:space="preserve"> неисполнения законодательных и </w:t>
      </w:r>
      <w:r>
        <w:rPr>
          <w:rFonts w:ascii="Times New Roman" w:hAnsi="Times New Roman"/>
          <w:color w:val="000000"/>
          <w:sz w:val="28"/>
        </w:rPr>
        <w:t>иных нормативно-правовых актов, принятие мер по их пресечению;</w:t>
      </w:r>
    </w:p>
    <w:p w14:paraId="C7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оказание методической пом</w:t>
      </w:r>
      <w:r>
        <w:rPr>
          <w:rFonts w:ascii="Times New Roman" w:hAnsi="Times New Roman"/>
          <w:color w:val="000000"/>
          <w:sz w:val="28"/>
        </w:rPr>
        <w:t xml:space="preserve">ощи педагогическим работникам в </w:t>
      </w:r>
      <w:r>
        <w:rPr>
          <w:rFonts w:ascii="Times New Roman" w:hAnsi="Times New Roman"/>
          <w:color w:val="000000"/>
          <w:sz w:val="28"/>
        </w:rPr>
        <w:t>процессе контроля.</w:t>
      </w:r>
    </w:p>
    <w:p w14:paraId="C8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C9040000">
      <w:bookmarkStart w:id="37" w:name="__RefHeading___34"/>
      <w:bookmarkEnd w:id="37"/>
      <w:pPr>
        <w:pStyle w:val="Style_7"/>
      </w:pPr>
      <w:r>
        <w:t>Результаты оценки качества образования, принятой в учреждении</w:t>
      </w:r>
      <w:r>
        <w:t>.</w:t>
      </w:r>
    </w:p>
    <w:p w14:paraId="CA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Система оценки качества освоения программ включает в себя проведение аттестации обучающихся, оформление и анализ результатов освоения </w:t>
      </w:r>
      <w:r>
        <w:rPr>
          <w:rFonts w:ascii="Times New Roman" w:hAnsi="Times New Roman"/>
          <w:color w:val="000000"/>
          <w:sz w:val="28"/>
        </w:rPr>
        <w:t>обучающимися</w:t>
      </w:r>
      <w:r>
        <w:rPr>
          <w:rFonts w:ascii="Times New Roman" w:hAnsi="Times New Roman"/>
          <w:color w:val="000000"/>
          <w:sz w:val="28"/>
        </w:rPr>
        <w:t xml:space="preserve"> дополнительных общеобразовательных общеразвивающих программ, которые проводятся в соответствии с Положением текущего контроля успеваемости, промежуточной и итоговой аттестации обучающихся, установление их форм, периодичности и порядка проведения и оформления их результатов.</w:t>
      </w:r>
    </w:p>
    <w:p w14:paraId="CB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выполнения образовательных программ в 202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 xml:space="preserve">6 </w:t>
      </w:r>
      <w:r>
        <w:rPr>
          <w:rFonts w:ascii="Times New Roman" w:hAnsi="Times New Roman"/>
          <w:color w:val="000000"/>
          <w:sz w:val="28"/>
        </w:rPr>
        <w:t>учебном году показал, что программы учебного плана во всех объединениях выполнены полностью.</w:t>
      </w:r>
    </w:p>
    <w:p w14:paraId="CC04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 результатов теоретической подготовки обучающихся показал, что </w:t>
      </w:r>
      <w:r>
        <w:rPr>
          <w:rFonts w:ascii="Times New Roman" w:hAnsi="Times New Roman"/>
          <w:sz w:val="28"/>
        </w:rPr>
        <w:t>42</w:t>
      </w:r>
      <w:r>
        <w:rPr>
          <w:rFonts w:ascii="Times New Roman" w:hAnsi="Times New Roman"/>
          <w:sz w:val="28"/>
        </w:rPr>
        <w:t>%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 полностью ус</w:t>
      </w:r>
      <w:r>
        <w:rPr>
          <w:rFonts w:ascii="Times New Roman" w:hAnsi="Times New Roman"/>
          <w:sz w:val="28"/>
        </w:rPr>
        <w:t xml:space="preserve">воили содержание дополнительных </w:t>
      </w:r>
      <w:r>
        <w:rPr>
          <w:rFonts w:ascii="Times New Roman" w:hAnsi="Times New Roman"/>
          <w:sz w:val="28"/>
        </w:rPr>
        <w:t>общеразвивающих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 согласно своему году об</w:t>
      </w:r>
      <w:r>
        <w:rPr>
          <w:rFonts w:ascii="Times New Roman" w:hAnsi="Times New Roman"/>
          <w:sz w:val="28"/>
        </w:rPr>
        <w:t>учения; 58</w:t>
      </w:r>
      <w:r>
        <w:rPr>
          <w:rFonts w:ascii="Times New Roman" w:hAnsi="Times New Roman"/>
          <w:sz w:val="28"/>
        </w:rPr>
        <w:t xml:space="preserve"> % усвоили содержание </w:t>
      </w:r>
      <w:r>
        <w:rPr>
          <w:rFonts w:ascii="Times New Roman" w:hAnsi="Times New Roman"/>
          <w:sz w:val="28"/>
        </w:rPr>
        <w:t>программ в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значительной степени (бо</w:t>
      </w:r>
      <w:r>
        <w:rPr>
          <w:rFonts w:ascii="Times New Roman" w:hAnsi="Times New Roman"/>
          <w:sz w:val="28"/>
        </w:rPr>
        <w:t xml:space="preserve">лее ½ объема программы согласно </w:t>
      </w:r>
      <w:r>
        <w:rPr>
          <w:rFonts w:ascii="Times New Roman" w:hAnsi="Times New Roman"/>
          <w:sz w:val="28"/>
        </w:rPr>
        <w:t>своему году обучения).</w:t>
      </w:r>
    </w:p>
    <w:p w14:paraId="CD040000">
      <w:pPr>
        <w:widowControl w:val="1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Анализ результатов практической подготовки обучающихся показал, что 3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%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 полностью усвоили прак</w:t>
      </w:r>
      <w:r>
        <w:rPr>
          <w:rFonts w:ascii="Times New Roman" w:hAnsi="Times New Roman"/>
          <w:sz w:val="28"/>
        </w:rPr>
        <w:t xml:space="preserve">тическое содержание своего года </w:t>
      </w:r>
      <w:r>
        <w:rPr>
          <w:rFonts w:ascii="Times New Roman" w:hAnsi="Times New Roman"/>
          <w:sz w:val="28"/>
        </w:rPr>
        <w:t>обучения по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программе</w:t>
      </w:r>
      <w:r>
        <w:rPr>
          <w:rFonts w:ascii="Times New Roman" w:hAnsi="Times New Roman"/>
          <w:sz w:val="28"/>
        </w:rPr>
        <w:t>; 6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% усвоили содержание программы в значительной степени (более ½ объема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программы согласно своему году обучения).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Анализ результатов </w:t>
      </w:r>
      <w:r>
        <w:rPr>
          <w:rFonts w:ascii="Times New Roman" w:hAnsi="Times New Roman"/>
          <w:sz w:val="28"/>
        </w:rPr>
        <w:t>сформированности</w:t>
      </w:r>
      <w:r>
        <w:rPr>
          <w:rFonts w:ascii="Times New Roman" w:hAnsi="Times New Roman"/>
          <w:sz w:val="28"/>
        </w:rPr>
        <w:t xml:space="preserve"> учебно-интеллектуальных компетенций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 показывает: 2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% обучающихся имеют высокий уровень </w:t>
      </w:r>
      <w:r>
        <w:rPr>
          <w:rFonts w:ascii="Times New Roman" w:hAnsi="Times New Roman"/>
          <w:sz w:val="28"/>
        </w:rPr>
        <w:t>учебноинтеллектуальных</w:t>
      </w:r>
      <w:r>
        <w:rPr>
          <w:rFonts w:ascii="Times New Roman" w:hAnsi="Times New Roman"/>
          <w:sz w:val="28"/>
        </w:rPr>
        <w:t xml:space="preserve"> компетентностей; 7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% обучающихся имеют средний уровень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сформированности</w:t>
      </w:r>
      <w:r>
        <w:rPr>
          <w:rFonts w:ascii="Times New Roman" w:hAnsi="Times New Roman"/>
          <w:sz w:val="28"/>
        </w:rPr>
        <w:t xml:space="preserve"> компетенций (компетенции сформированы в значительной степени).</w:t>
      </w:r>
      <w:r>
        <w:rPr>
          <w:sz w:val="28"/>
        </w:rPr>
        <w:t xml:space="preserve"> </w:t>
      </w:r>
    </w:p>
    <w:p w14:paraId="CE040000">
      <w:pPr>
        <w:widowControl w:val="1"/>
        <w:spacing w:line="276" w:lineRule="auto"/>
        <w:ind w:firstLine="567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>Анализ результатов учебно-коммуникативных компетенций обучающихся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показывает, что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% обучающихся имеют высокий уровень учебно-коммуникативных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компетенций, 57% обучающихся в значительной степени имеют данные компетенции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(средний уровень).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Уровень </w:t>
      </w:r>
      <w:r>
        <w:rPr>
          <w:rFonts w:ascii="Times New Roman" w:hAnsi="Times New Roman"/>
          <w:sz w:val="28"/>
        </w:rPr>
        <w:t>сформированности</w:t>
      </w:r>
      <w:r>
        <w:rPr>
          <w:rFonts w:ascii="Times New Roman" w:hAnsi="Times New Roman"/>
          <w:sz w:val="28"/>
        </w:rPr>
        <w:t xml:space="preserve"> учебно-организационных компетентностей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обучающихся следующий: 4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% имеют высокий уровень, 5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% средний уровень </w:t>
      </w:r>
      <w:r>
        <w:rPr>
          <w:rFonts w:ascii="Times New Roman" w:hAnsi="Times New Roman"/>
          <w:sz w:val="28"/>
        </w:rPr>
        <w:t xml:space="preserve">учебно-организационных </w:t>
      </w:r>
      <w:r>
        <w:rPr>
          <w:rFonts w:ascii="Times New Roman" w:hAnsi="Times New Roman"/>
          <w:sz w:val="28"/>
        </w:rPr>
        <w:t>компетентностей.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Анализ результатов промежуточного мониторинга образовательной деятельности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позволяют сделать вывод, что реализация образовательных программ проходит успешно.</w:t>
      </w:r>
    </w:p>
    <w:p w14:paraId="CF040000">
      <w:pPr>
        <w:widowControl w:val="1"/>
        <w:spacing w:line="276" w:lineRule="auto"/>
        <w:ind w:firstLine="567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Уровень </w:t>
      </w:r>
      <w:r>
        <w:rPr>
          <w:rFonts w:ascii="Times New Roman" w:hAnsi="Times New Roman"/>
          <w:sz w:val="28"/>
        </w:rPr>
        <w:t>обученности</w:t>
      </w:r>
      <w:r>
        <w:rPr>
          <w:rFonts w:ascii="Times New Roman" w:hAnsi="Times New Roman"/>
          <w:sz w:val="28"/>
        </w:rPr>
        <w:t xml:space="preserve"> составляет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%.</w:t>
      </w:r>
      <w:r>
        <w:rPr>
          <w:sz w:val="28"/>
        </w:rPr>
        <w:t xml:space="preserve"> </w:t>
      </w:r>
    </w:p>
    <w:p w14:paraId="D0040000">
      <w:pPr>
        <w:widowControl w:val="1"/>
        <w:spacing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Данные, полученные в результате проведения мониторинга, являются важным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стимулом для рефлексии и анализа работы педагогов.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Значительное преимущество единой системы мониторинга для всех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>образовательных программ МБОУДО Тарасовского ДДТ состоит в возможности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определения качества образования как по каждой отдельно взятой программе, так и по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направленностям дополнительного образования и учреждению в целом.</w:t>
      </w:r>
    </w:p>
    <w:p w14:paraId="D1040000">
      <w:pPr>
        <w:widowControl w:val="1"/>
        <w:spacing w:line="276" w:lineRule="auto"/>
        <w:ind w:firstLine="567" w:left="0"/>
        <w:jc w:val="both"/>
        <w:rPr>
          <w:rFonts w:ascii="Times New Roman" w:hAnsi="Times New Roman"/>
          <w:color w:val="000000"/>
          <w:sz w:val="32"/>
        </w:rPr>
      </w:pPr>
    </w:p>
    <w:p w14:paraId="D2040000">
      <w:bookmarkStart w:id="38" w:name="__RefHeading___35"/>
      <w:bookmarkEnd w:id="38"/>
      <w:pPr>
        <w:pStyle w:val="Style_7"/>
      </w:pPr>
      <w:r>
        <w:t>Достижения обучающихся</w:t>
      </w:r>
      <w:r>
        <w:rPr>
          <w:i w:val="1"/>
        </w:rPr>
        <w:t xml:space="preserve"> </w:t>
      </w:r>
      <w:r>
        <w:t>и их коллективов (объединений, команд) в районных, областных, федеральных олимпиадах, конкурсах, соревнованиях и т.п.</w:t>
      </w:r>
    </w:p>
    <w:p w14:paraId="D3040000">
      <w:pPr>
        <w:spacing w:line="276" w:lineRule="auto"/>
        <w:ind/>
        <w:jc w:val="center"/>
        <w:rPr>
          <w:rFonts w:ascii="Times New Roman" w:hAnsi="Times New Roman"/>
          <w:color w:val="000000"/>
          <w:sz w:val="32"/>
        </w:rPr>
      </w:pPr>
    </w:p>
    <w:p w14:paraId="D404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Немаловажную роль в воспитательной системе Дома детского творчества играет организация, проведение и участие в культурно-массовых мероприятиях как внутри учреждения, так и на муниципальном, региональном уровнях.</w:t>
      </w:r>
    </w:p>
    <w:p w14:paraId="D5040000">
      <w:pPr>
        <w:spacing w:line="276" w:lineRule="auto"/>
        <w:ind w:firstLine="426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   </w:t>
      </w:r>
      <w:r>
        <w:rPr>
          <w:rFonts w:ascii="Times New Roman" w:hAnsi="Times New Roman"/>
          <w:color w:themeColor="text1" w:val="000000"/>
          <w:sz w:val="28"/>
        </w:rPr>
        <w:t xml:space="preserve">Воспитательные мероприятия вносят в жизнь образовательного учреждения, с одной стороны, упорядоченность, с другой, – яркость и праздничность. В их подготовку вовлекается все сообщество детей и взрослых. </w:t>
      </w:r>
    </w:p>
    <w:p w14:paraId="D6040000">
      <w:pPr>
        <w:spacing w:line="276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       </w:t>
      </w:r>
      <w:r>
        <w:rPr>
          <w:rFonts w:ascii="Times New Roman" w:hAnsi="Times New Roman"/>
          <w:color w:themeColor="text1" w:val="000000"/>
          <w:sz w:val="28"/>
        </w:rPr>
        <w:t xml:space="preserve"> В течение учебного года была осуществлена организация содержательной досуговой деятельности. </w:t>
      </w:r>
    </w:p>
    <w:p w14:paraId="D7040000">
      <w:pPr>
        <w:spacing w:line="276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        Согласно плану массовых мероприятий с целью  </w:t>
      </w:r>
      <w:r>
        <w:rPr>
          <w:rFonts w:ascii="Times New Roman" w:hAnsi="Times New Roman"/>
          <w:color w:themeColor="text1" w:val="000000"/>
          <w:sz w:val="28"/>
        </w:rPr>
        <w:t xml:space="preserve">творческого развития личности обучающихся, их  интеллектуальных, духовных, физических способностей </w:t>
      </w:r>
      <w:r>
        <w:rPr>
          <w:rFonts w:ascii="Times New Roman" w:hAnsi="Times New Roman"/>
          <w:color w:themeColor="text1" w:val="000000"/>
          <w:sz w:val="28"/>
        </w:rPr>
        <w:t>в 202</w:t>
      </w: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>-202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 учебном году массовая работа в МБОУДО Тарасовском ДДТ осуществлялась как на учрежденческом, так и на муниципальном уровне</w:t>
      </w:r>
      <w: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по следующим направлениям: </w:t>
      </w:r>
      <w:r>
        <w:rPr>
          <w:rFonts w:ascii="Times New Roman" w:hAnsi="Times New Roman"/>
          <w:color w:themeColor="text1" w:val="000000"/>
          <w:sz w:val="28"/>
        </w:rPr>
        <w:t>общекультурное</w:t>
      </w:r>
      <w:r>
        <w:rPr>
          <w:rFonts w:ascii="Times New Roman" w:hAnsi="Times New Roman"/>
          <w:color w:themeColor="text1" w:val="000000"/>
          <w:sz w:val="28"/>
        </w:rPr>
        <w:t>, социальное, патриотическое, орган</w:t>
      </w:r>
      <w:r>
        <w:rPr>
          <w:rFonts w:ascii="Times New Roman" w:hAnsi="Times New Roman"/>
          <w:color w:themeColor="text1" w:val="000000"/>
          <w:sz w:val="28"/>
        </w:rPr>
        <w:t>изация выставочной деятельности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</w:p>
    <w:p w14:paraId="D8040000">
      <w:pPr>
        <w:spacing w:line="276" w:lineRule="auto"/>
        <w:ind w:firstLine="709" w:left="0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Внутри учреждения были организованы и проведены следующие мероприятия:</w:t>
      </w:r>
    </w:p>
    <w:tbl>
      <w:tblPr>
        <w:tblStyle w:val="Style_11"/>
        <w:tblInd w:type="dxa" w:w="93"/>
        <w:tblLayout w:type="fixed"/>
      </w:tblPr>
      <w:tblGrid>
        <w:gridCol w:w="946"/>
        <w:gridCol w:w="3450"/>
        <w:gridCol w:w="1481"/>
        <w:gridCol w:w="3352"/>
      </w:tblGrid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/п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название мероприятия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 участников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направления воспитательной работы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Мероприятие, посвященное Дню поселка «Я здесь живу, и край мне этот дорог»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45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Патриотическое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Всемирный день</w:t>
            </w:r>
          </w:p>
          <w:p w14:paraId="E3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пожилого человека «Пусть будет </w:t>
            </w:r>
            <w:r>
              <w:rPr>
                <w:rFonts w:ascii="Times New Roman" w:hAnsi="Times New Roman"/>
                <w:b w:val="1"/>
              </w:rPr>
              <w:t>тѐплой</w:t>
            </w:r>
            <w:r>
              <w:rPr>
                <w:rFonts w:ascii="Times New Roman" w:hAnsi="Times New Roman"/>
                <w:b w:val="1"/>
              </w:rPr>
              <w:t xml:space="preserve"> осень жизни»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Духовно-нравственное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учителя «Учителями</w:t>
            </w:r>
          </w:p>
          <w:p w14:paraId="E8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славится Россия»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Ценности</w:t>
            </w:r>
          </w:p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научного</w:t>
            </w:r>
          </w:p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познания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Осенний бал «</w:t>
            </w:r>
            <w:r>
              <w:rPr>
                <w:rFonts w:ascii="Times New Roman" w:hAnsi="Times New Roman"/>
                <w:b w:val="1"/>
              </w:rPr>
              <w:t>Осенние</w:t>
            </w:r>
          </w:p>
          <w:p w14:paraId="EF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фантазии»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Духовно-нравственное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отца в России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</w:t>
            </w:r>
            <w:r>
              <w:rPr>
                <w:rFonts w:ascii="Times New Roman" w:hAnsi="Times New Roman"/>
                <w:b w:val="1"/>
              </w:rPr>
              <w:t>Отец-семьи</w:t>
            </w:r>
            <w:r>
              <w:rPr>
                <w:rFonts w:ascii="Times New Roman" w:hAnsi="Times New Roman"/>
                <w:b w:val="1"/>
              </w:rPr>
              <w:t xml:space="preserve"> опора» 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Духовно-нравственное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народного единства «Когда мы едины, мы непобедимы»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Гражданское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матери в России "Цветок счастья"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Духовно-нравственное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4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День неизвестного солдата «Имя </w:t>
            </w:r>
            <w:r>
              <w:rPr>
                <w:rFonts w:ascii="Times New Roman" w:hAnsi="Times New Roman"/>
                <w:b w:val="1"/>
              </w:rPr>
              <w:t>твоѐ</w:t>
            </w:r>
            <w:r>
              <w:rPr>
                <w:rFonts w:ascii="Times New Roman" w:hAnsi="Times New Roman"/>
                <w:b w:val="1"/>
              </w:rPr>
              <w:t xml:space="preserve"> неизвестно, подвиг твой бессмертен»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Патриотическое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Новогодняя мастерская «Арт-</w:t>
            </w:r>
            <w:r>
              <w:rPr>
                <w:rFonts w:ascii="Times New Roman" w:hAnsi="Times New Roman"/>
                <w:b w:val="1"/>
              </w:rPr>
              <w:t>крафт</w:t>
            </w:r>
            <w:r>
              <w:rPr>
                <w:rFonts w:ascii="Times New Roman" w:hAnsi="Times New Roman"/>
                <w:b w:val="1"/>
              </w:rPr>
              <w:t>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Трудовое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героев Отечества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«У Отчизны</w:t>
            </w:r>
          </w:p>
          <w:p w14:paraId="08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героев не счесть» 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Патриотическое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Новый год «</w:t>
            </w:r>
            <w:r>
              <w:rPr>
                <w:rFonts w:ascii="Times New Roman" w:hAnsi="Times New Roman"/>
                <w:b w:val="1"/>
              </w:rPr>
              <w:t>За сказочным счастьем</w:t>
            </w:r>
            <w:r>
              <w:rPr>
                <w:rFonts w:ascii="Times New Roman" w:hAnsi="Times New Roman"/>
                <w:b w:val="1"/>
              </w:rPr>
              <w:t>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Духовно-нравственное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Рождество «Чудеса накануне</w:t>
            </w:r>
          </w:p>
          <w:p w14:paraId="11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Рождества»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Духовно-нравственное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13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защитника Отечества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«К подвигу солдата сердцем</w:t>
            </w:r>
          </w:p>
          <w:p w14:paraId="16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прикоснись» 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Патриотическое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14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Масленица «Здравствуй,</w:t>
            </w:r>
          </w:p>
          <w:p w14:paraId="1B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Масленица»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Духовно-нравственное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Международный женский день «</w:t>
            </w:r>
            <w:r>
              <w:rPr>
                <w:rFonts w:ascii="Times New Roman" w:hAnsi="Times New Roman"/>
                <w:b w:val="1"/>
              </w:rPr>
              <w:t>Весна в эфире</w:t>
            </w:r>
            <w:r>
              <w:rPr>
                <w:rFonts w:ascii="Times New Roman" w:hAnsi="Times New Roman"/>
                <w:b w:val="1"/>
              </w:rPr>
              <w:t>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Эстетическое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воссоединения Крыма с Россией «Одна страна»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Патриотическое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космонавтики</w:t>
            </w:r>
            <w:r>
              <w:rPr>
                <w:rFonts w:ascii="Times New Roman" w:hAnsi="Times New Roman"/>
                <w:b w:val="1"/>
              </w:rPr>
              <w:t xml:space="preserve"> «Космическая эстафета</w:t>
            </w:r>
            <w:r>
              <w:rPr>
                <w:rFonts w:ascii="Times New Roman" w:hAnsi="Times New Roman"/>
                <w:b w:val="1"/>
              </w:rPr>
              <w:t>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Ценности</w:t>
            </w:r>
          </w:p>
          <w:p w14:paraId="2A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научного</w:t>
            </w:r>
          </w:p>
          <w:p w14:paraId="2B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познания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Победы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</w:t>
            </w:r>
            <w:r>
              <w:rPr>
                <w:rFonts w:ascii="Times New Roman" w:hAnsi="Times New Roman"/>
                <w:b w:val="1"/>
              </w:rPr>
              <w:t xml:space="preserve">Шли девушки в шинелях не по росту </w:t>
            </w:r>
            <w:r>
              <w:rPr>
                <w:rFonts w:ascii="Times New Roman" w:hAnsi="Times New Roman"/>
                <w:b w:val="1"/>
              </w:rPr>
              <w:t>жесткоми</w:t>
            </w:r>
            <w:r>
              <w:rPr>
                <w:rFonts w:ascii="Times New Roman" w:hAnsi="Times New Roman"/>
                <w:b w:val="1"/>
              </w:rPr>
              <w:t xml:space="preserve"> дорогами войны</w:t>
            </w:r>
            <w:r>
              <w:rPr>
                <w:rFonts w:ascii="Times New Roman" w:hAnsi="Times New Roman"/>
                <w:b w:val="1"/>
              </w:rPr>
              <w:t xml:space="preserve">» 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Патриотическое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19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День славянской письменности «Величие слова славянского»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Ценности</w:t>
            </w:r>
          </w:p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научного</w:t>
            </w:r>
          </w:p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познания</w:t>
            </w:r>
          </w:p>
        </w:tc>
      </w:tr>
      <w:tr>
        <w:trPr>
          <w:trHeight w:hRule="atLeast" w:val="630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</w:t>
            </w:r>
          </w:p>
        </w:tc>
        <w:tc>
          <w:tcPr>
            <w:tcW w:type="dxa" w:w="3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В дни летних </w:t>
            </w:r>
            <w:r>
              <w:rPr>
                <w:rFonts w:ascii="Times New Roman" w:hAnsi="Times New Roman"/>
                <w:b w:val="1"/>
              </w:rPr>
              <w:t>каникул</w:t>
            </w:r>
            <w:r>
              <w:rPr>
                <w:rFonts w:ascii="Times New Roman" w:hAnsi="Times New Roman"/>
                <w:b w:val="1"/>
              </w:rPr>
              <w:t xml:space="preserve"> «Вот оно </w:t>
            </w:r>
            <w:r>
              <w:rPr>
                <w:rFonts w:ascii="Times New Roman" w:hAnsi="Times New Roman"/>
                <w:b w:val="1"/>
              </w:rPr>
              <w:t>какое</w:t>
            </w:r>
            <w:r>
              <w:rPr>
                <w:rFonts w:ascii="Times New Roman" w:hAnsi="Times New Roman"/>
                <w:b w:val="1"/>
              </w:rPr>
              <w:t>, наше лето!»</w:t>
            </w:r>
          </w:p>
        </w:tc>
        <w:tc>
          <w:tcPr>
            <w:tcW w:type="dxa" w:w="148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</w:t>
            </w:r>
          </w:p>
        </w:tc>
        <w:tc>
          <w:tcPr>
            <w:tcW w:type="dxa" w:w="335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Эстетическое</w:t>
            </w:r>
          </w:p>
          <w:p w14:paraId="3A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Физическое</w:t>
            </w:r>
          </w:p>
        </w:tc>
      </w:tr>
      <w:tr>
        <w:trPr>
          <w:trHeight w:hRule="atLeast" w:val="315"/>
        </w:trPr>
        <w:tc>
          <w:tcPr>
            <w:tcW w:type="dxa" w:w="9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bottom"/>
          </w:tcPr>
          <w:p w14:paraId="3B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21</w:t>
            </w:r>
          </w:p>
        </w:tc>
        <w:tc>
          <w:tcPr>
            <w:tcW w:type="dxa" w:w="345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3C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День </w:t>
            </w:r>
            <w:r>
              <w:rPr>
                <w:rFonts w:ascii="Times New Roman" w:hAnsi="Times New Roman"/>
                <w:b w:val="1"/>
              </w:rPr>
              <w:t>открытых</w:t>
            </w:r>
          </w:p>
          <w:p w14:paraId="3D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дверей  «Путешествие по стране творчества» "</w:t>
            </w:r>
          </w:p>
        </w:tc>
        <w:tc>
          <w:tcPr>
            <w:tcW w:type="dxa" w:w="148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3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30</w:t>
            </w:r>
          </w:p>
        </w:tc>
        <w:tc>
          <w:tcPr>
            <w:tcW w:type="dxa" w:w="335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3F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Ценности</w:t>
            </w:r>
          </w:p>
          <w:p w14:paraId="4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научного</w:t>
            </w:r>
          </w:p>
          <w:p w14:paraId="41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познания</w:t>
            </w:r>
          </w:p>
        </w:tc>
      </w:tr>
      <w:tr>
        <w:trPr>
          <w:trHeight w:hRule="atLeast" w:val="315"/>
        </w:trPr>
        <w:tc>
          <w:tcPr>
            <w:tcW w:type="dxa" w:w="9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2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45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3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48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4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35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80"/>
        </w:trPr>
        <w:tc>
          <w:tcPr>
            <w:tcW w:type="dxa" w:w="9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4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48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315"/>
        </w:trPr>
        <w:tc>
          <w:tcPr>
            <w:tcW w:type="dxa" w:w="94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A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450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B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48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C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352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315"/>
        </w:trPr>
        <w:tc>
          <w:tcPr>
            <w:tcW w:type="dxa" w:w="9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45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4F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Международный день грамотности «</w:t>
            </w:r>
            <w:r>
              <w:rPr>
                <w:rFonts w:ascii="Times New Roman" w:hAnsi="Times New Roman"/>
                <w:b w:val="1"/>
              </w:rPr>
              <w:t>Грамотеи</w:t>
            </w:r>
            <w:r>
              <w:rPr>
                <w:rFonts w:ascii="Times New Roman" w:hAnsi="Times New Roman"/>
                <w:b w:val="1"/>
              </w:rPr>
              <w:t>»</w:t>
            </w:r>
          </w:p>
        </w:tc>
        <w:tc>
          <w:tcPr>
            <w:tcW w:type="dxa" w:w="148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12</w:t>
            </w:r>
          </w:p>
        </w:tc>
        <w:tc>
          <w:tcPr>
            <w:tcW w:type="dxa" w:w="335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Ценности</w:t>
            </w:r>
          </w:p>
          <w:p w14:paraId="52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научного</w:t>
            </w:r>
          </w:p>
          <w:p w14:paraId="53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познания</w:t>
            </w:r>
          </w:p>
        </w:tc>
      </w:tr>
      <w:tr>
        <w:trPr>
          <w:trHeight w:hRule="atLeast" w:val="315"/>
        </w:trPr>
        <w:tc>
          <w:tcPr>
            <w:tcW w:type="dxa" w:w="9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4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22</w:t>
            </w:r>
          </w:p>
        </w:tc>
        <w:tc>
          <w:tcPr>
            <w:tcW w:type="dxa" w:w="345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5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48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35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7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315"/>
        </w:trPr>
        <w:tc>
          <w:tcPr>
            <w:tcW w:type="dxa" w:w="9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8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45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9050000">
            <w:pPr>
              <w:widowControl w:val="1"/>
              <w:ind/>
              <w:rPr>
                <w:rFonts w:ascii="Times New Roman" w:hAnsi="Times New Roman"/>
              </w:rPr>
            </w:pPr>
          </w:p>
        </w:tc>
        <w:tc>
          <w:tcPr>
            <w:tcW w:type="dxa" w:w="148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A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35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B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315"/>
        </w:trPr>
        <w:tc>
          <w:tcPr>
            <w:tcW w:type="dxa" w:w="9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C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45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D050000">
            <w:pPr>
              <w:widowControl w:val="1"/>
              <w:ind/>
              <w:rPr>
                <w:rFonts w:ascii="Times New Roman" w:hAnsi="Times New Roman"/>
              </w:rPr>
            </w:pPr>
          </w:p>
        </w:tc>
        <w:tc>
          <w:tcPr>
            <w:tcW w:type="dxa" w:w="148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E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35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5F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315"/>
        </w:trPr>
        <w:tc>
          <w:tcPr>
            <w:tcW w:type="dxa" w:w="9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center"/>
          </w:tcPr>
          <w:p w14:paraId="60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45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61050000">
            <w:pPr>
              <w:widowControl w:val="1"/>
              <w:ind/>
              <w:rPr>
                <w:rFonts w:ascii="Times New Roman" w:hAnsi="Times New Roman"/>
              </w:rPr>
            </w:pPr>
          </w:p>
        </w:tc>
        <w:tc>
          <w:tcPr>
            <w:tcW w:type="dxa" w:w="148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62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352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80"/>
        </w:trPr>
        <w:tc>
          <w:tcPr>
            <w:tcW w:type="dxa" w:w="9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4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50000">
            <w:pPr>
              <w:widowControl w:val="1"/>
              <w:ind/>
              <w:rPr>
                <w:rFonts w:ascii="Times New Roman" w:hAnsi="Times New Roman"/>
              </w:rPr>
            </w:pPr>
          </w:p>
        </w:tc>
        <w:tc>
          <w:tcPr>
            <w:tcW w:type="dxa" w:w="148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35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68050000">
      <w:pPr>
        <w:spacing w:line="276" w:lineRule="auto"/>
        <w:ind w:firstLine="709" w:left="0"/>
        <w:jc w:val="both"/>
        <w:rPr>
          <w:rFonts w:ascii="Times New Roman" w:hAnsi="Times New Roman"/>
          <w:b w:val="1"/>
          <w:color w:themeColor="text1" w:val="000000"/>
          <w:sz w:val="28"/>
        </w:rPr>
      </w:pPr>
    </w:p>
    <w:p w14:paraId="69050000">
      <w:pPr>
        <w:spacing w:line="276" w:lineRule="auto"/>
        <w:ind w:firstLine="709" w:left="0"/>
        <w:jc w:val="both"/>
        <w:rPr>
          <w:rFonts w:ascii="Times New Roman" w:hAnsi="Times New Roman"/>
          <w:b w:val="1"/>
          <w:color w:themeColor="text1" w:val="000000"/>
          <w:sz w:val="28"/>
          <w:u w:val="single"/>
        </w:rPr>
      </w:pPr>
      <w:r>
        <w:rPr>
          <w:rFonts w:ascii="Times New Roman" w:hAnsi="Times New Roman"/>
          <w:b w:val="1"/>
          <w:color w:themeColor="text1" w:val="000000"/>
          <w:sz w:val="28"/>
          <w:u w:val="single"/>
        </w:rPr>
        <w:t xml:space="preserve">МБОУДО Тарасовский </w:t>
      </w:r>
      <w:r>
        <w:rPr>
          <w:rFonts w:ascii="Times New Roman" w:hAnsi="Times New Roman"/>
          <w:b w:val="1"/>
          <w:color w:themeColor="text1" w:val="000000"/>
          <w:sz w:val="28"/>
          <w:u w:val="single"/>
        </w:rPr>
        <w:t>ДДТ</w:t>
      </w:r>
      <w:r>
        <w:rPr>
          <w:rFonts w:ascii="Times New Roman" w:hAnsi="Times New Roman"/>
          <w:b w:val="1"/>
          <w:color w:themeColor="text1" w:val="000000"/>
          <w:sz w:val="28"/>
          <w:u w:val="single"/>
        </w:rPr>
        <w:t xml:space="preserve"> организовывал</w:t>
      </w:r>
      <w:r>
        <w:rPr>
          <w:rFonts w:ascii="Times New Roman" w:hAnsi="Times New Roman"/>
          <w:b w:val="1"/>
          <w:color w:themeColor="text1" w:val="000000"/>
          <w:sz w:val="28"/>
          <w:u w:val="single"/>
        </w:rPr>
        <w:t>о</w:t>
      </w:r>
      <w:r>
        <w:rPr>
          <w:rFonts w:ascii="Times New Roman" w:hAnsi="Times New Roman"/>
          <w:b w:val="1"/>
          <w:color w:themeColor="text1" w:val="000000"/>
          <w:sz w:val="28"/>
          <w:u w:val="single"/>
        </w:rPr>
        <w:t xml:space="preserve"> и проводил</w:t>
      </w:r>
      <w:r>
        <w:rPr>
          <w:rFonts w:ascii="Times New Roman" w:hAnsi="Times New Roman"/>
          <w:b w:val="1"/>
          <w:color w:themeColor="text1" w:val="000000"/>
          <w:sz w:val="28"/>
          <w:u w:val="single"/>
        </w:rPr>
        <w:t>о</w:t>
      </w:r>
      <w:r>
        <w:rPr>
          <w:rFonts w:ascii="Times New Roman" w:hAnsi="Times New Roman"/>
          <w:b w:val="1"/>
          <w:color w:themeColor="text1" w:val="000000"/>
          <w:sz w:val="28"/>
          <w:u w:val="single"/>
        </w:rPr>
        <w:t xml:space="preserve"> муниципальные мероприятия:</w:t>
      </w:r>
    </w:p>
    <w:p w14:paraId="6A050000">
      <w:pPr>
        <w:widowControl w:val="1"/>
        <w:numPr>
          <w:ilvl w:val="0"/>
          <w:numId w:val="3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Муниципальный конкурс - фестиваль «Родной язык - душа народа»</w:t>
      </w:r>
    </w:p>
    <w:p w14:paraId="6B050000">
      <w:pPr>
        <w:widowControl w:val="1"/>
        <w:numPr>
          <w:ilvl w:val="0"/>
          <w:numId w:val="3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Торжественное </w:t>
      </w:r>
      <w:r>
        <w:rPr>
          <w:rFonts w:ascii="Times New Roman" w:hAnsi="Times New Roman"/>
          <w:color w:themeColor="text1" w:val="000000"/>
          <w:sz w:val="28"/>
        </w:rPr>
        <w:t>закрытие</w:t>
      </w:r>
      <w:r>
        <w:rPr>
          <w:rFonts w:ascii="Times New Roman" w:hAnsi="Times New Roman"/>
          <w:color w:themeColor="text1" w:val="000000"/>
          <w:sz w:val="28"/>
        </w:rPr>
        <w:t xml:space="preserve"> муниципального этапа конкурса «Учитель года Дона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t>202</w:t>
      </w: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>».</w:t>
      </w:r>
    </w:p>
    <w:p w14:paraId="6C050000">
      <w:pPr>
        <w:widowControl w:val="1"/>
        <w:numPr>
          <w:ilvl w:val="0"/>
          <w:numId w:val="3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Муниципальный конкурс </w:t>
      </w:r>
      <w:r>
        <w:rPr>
          <w:rFonts w:ascii="Times New Roman" w:hAnsi="Times New Roman"/>
          <w:color w:themeColor="text1" w:val="000000"/>
          <w:sz w:val="28"/>
        </w:rPr>
        <w:t>–</w:t>
      </w:r>
      <w:r>
        <w:rPr>
          <w:rFonts w:ascii="Times New Roman" w:hAnsi="Times New Roman"/>
          <w:color w:themeColor="text1" w:val="000000"/>
          <w:sz w:val="28"/>
        </w:rPr>
        <w:t xml:space="preserve"> фестиваль</w:t>
      </w:r>
      <w:r>
        <w:rPr>
          <w:rFonts w:ascii="Times New Roman" w:hAnsi="Times New Roman"/>
          <w:color w:themeColor="text1" w:val="000000"/>
          <w:sz w:val="28"/>
        </w:rPr>
        <w:t xml:space="preserve"> современного искусства</w:t>
      </w:r>
      <w:r>
        <w:rPr>
          <w:rFonts w:ascii="Times New Roman" w:hAnsi="Times New Roman"/>
          <w:color w:themeColor="text1" w:val="000000"/>
          <w:sz w:val="28"/>
        </w:rPr>
        <w:t xml:space="preserve"> «</w:t>
      </w:r>
      <w:r>
        <w:rPr>
          <w:rFonts w:ascii="Times New Roman" w:hAnsi="Times New Roman"/>
          <w:color w:themeColor="text1" w:val="000000"/>
          <w:sz w:val="28"/>
        </w:rPr>
        <w:t>Импульс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6D050000">
      <w:pPr>
        <w:widowControl w:val="1"/>
        <w:numPr>
          <w:ilvl w:val="0"/>
          <w:numId w:val="3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Форум «Героическая Россия» в рамках Всероссийского проекта «Парта героя»</w:t>
      </w:r>
      <w:r>
        <w:rPr>
          <w:rFonts w:ascii="Times New Roman" w:hAnsi="Times New Roman"/>
          <w:color w:themeColor="text1" w:val="000000"/>
          <w:sz w:val="28"/>
        </w:rPr>
        <w:t xml:space="preserve"> 2025г.</w:t>
      </w:r>
    </w:p>
    <w:p w14:paraId="6E050000">
      <w:pPr>
        <w:widowControl w:val="1"/>
        <w:numPr>
          <w:ilvl w:val="0"/>
          <w:numId w:val="3"/>
        </w:numPr>
        <w:spacing w:line="276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Торжественный приём у Главы Администрации Тарасовского района лучших выпускников образовательных организаций.</w:t>
      </w:r>
    </w:p>
    <w:p w14:paraId="6F050000">
      <w:pPr>
        <w:spacing w:line="276" w:lineRule="auto"/>
        <w:ind w:firstLine="567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Благодаря элементам театрализации, музыкальному и художественному оформлению актового зала данные мероприятия прошли красочно и были интересны как участникам, так и зрителям.</w:t>
      </w:r>
    </w:p>
    <w:p w14:paraId="70050000">
      <w:pPr>
        <w:spacing w:line="276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дни школьных каникул – осенних, зимних, весенних – проводились игровые, познавательные и развлекательные  программы,  участниками  которых  были обучающиеся ДДТ,  дети поселка.</w:t>
      </w:r>
    </w:p>
    <w:p w14:paraId="71050000">
      <w:pPr>
        <w:widowControl w:val="1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показателей результативности образовательной деятельности являются достижения обучаю</w:t>
      </w:r>
      <w:r>
        <w:rPr>
          <w:rFonts w:ascii="Times New Roman" w:hAnsi="Times New Roman"/>
          <w:sz w:val="28"/>
        </w:rPr>
        <w:t>щихся.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 202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учебный год в конкурсных мероприятиях обучающиеся Дома детского творчества приняли участие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80</w:t>
      </w:r>
      <w:r>
        <w:rPr>
          <w:rFonts w:ascii="Times New Roman" w:hAnsi="Times New Roman"/>
          <w:color w:val="000000"/>
          <w:sz w:val="28"/>
        </w:rPr>
        <w:t xml:space="preserve"> раз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% от общей численности)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2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% (от общей численности)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стали победителями и призерами в мероприятиях различного уровня (большинство побед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>уча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щихся одержано на </w:t>
      </w:r>
      <w:r>
        <w:rPr>
          <w:rFonts w:ascii="Times New Roman" w:hAnsi="Times New Roman"/>
          <w:sz w:val="28"/>
        </w:rPr>
        <w:t>всероссийском</w:t>
      </w:r>
      <w:r>
        <w:rPr>
          <w:rFonts w:ascii="Times New Roman" w:hAnsi="Times New Roman"/>
          <w:sz w:val="28"/>
        </w:rPr>
        <w:t xml:space="preserve"> уровне).</w:t>
      </w:r>
    </w:p>
    <w:p w14:paraId="72050000">
      <w:pPr>
        <w:widowControl w:val="1"/>
        <w:spacing w:line="276" w:lineRule="auto"/>
        <w:ind/>
        <w:jc w:val="both"/>
        <w:rPr>
          <w:rFonts w:ascii="yandex-sans" w:hAnsi="yandex-sans"/>
          <w:color w:val="C00000"/>
          <w:sz w:val="28"/>
        </w:rPr>
      </w:pPr>
    </w:p>
    <w:p w14:paraId="73050000">
      <w:pPr>
        <w:spacing w:line="276" w:lineRule="auto"/>
        <w:ind w:firstLine="708" w:left="0"/>
        <w:jc w:val="center"/>
        <w:outlineLvl w:val="0"/>
        <w:rPr>
          <w:rFonts w:ascii="Times New Roman" w:hAnsi="Times New Roman"/>
          <w:b w:val="1"/>
          <w:color w:themeColor="text1" w:val="000000"/>
          <w:sz w:val="28"/>
        </w:rPr>
      </w:pPr>
    </w:p>
    <w:p w14:paraId="74050000">
      <w:bookmarkStart w:id="39" w:name="__RefHeading___36"/>
      <w:bookmarkEnd w:id="39"/>
      <w:pPr>
        <w:spacing w:line="276" w:lineRule="auto"/>
        <w:ind w:firstLine="708" w:left="0"/>
        <w:jc w:val="center"/>
        <w:outlineLvl w:val="0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Мониторинг участия в конкурсных мероприятиях различного уровня</w:t>
      </w:r>
      <w:r>
        <w:rPr>
          <w:rFonts w:ascii="Times New Roman" w:hAnsi="Times New Roman"/>
          <w:b w:val="1"/>
          <w:color w:themeColor="text1" w:val="000000"/>
          <w:sz w:val="28"/>
        </w:rPr>
        <w:t>.</w:t>
      </w:r>
    </w:p>
    <w:p w14:paraId="75050000">
      <w:pPr>
        <w:spacing w:line="276" w:lineRule="auto"/>
        <w:ind w:firstLine="708" w:left="0"/>
        <w:jc w:val="center"/>
        <w:outlineLvl w:val="0"/>
        <w:rPr>
          <w:rFonts w:ascii="Times New Roman" w:hAnsi="Times New Roman"/>
          <w:b w:val="1"/>
          <w:color w:themeColor="text1" w:val="000000"/>
          <w:sz w:val="28"/>
        </w:rPr>
      </w:pPr>
    </w:p>
    <w:tbl>
      <w:tblPr>
        <w:tblStyle w:val="Style_11"/>
        <w:tblInd w:type="dxa" w:w="93"/>
        <w:tblLayout w:type="fixed"/>
      </w:tblPr>
      <w:tblGrid>
        <w:gridCol w:w="2359"/>
        <w:gridCol w:w="1516"/>
        <w:gridCol w:w="1458"/>
      </w:tblGrid>
      <w:tr>
        <w:trPr>
          <w:trHeight w:hRule="atLeast" w:val="375"/>
        </w:trPr>
        <w:tc>
          <w:tcPr>
            <w:tcW w:type="dxa" w:w="2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Уровень мероприятий</w:t>
            </w:r>
          </w:p>
        </w:tc>
        <w:tc>
          <w:tcPr>
            <w:tcW w:type="dxa" w:w="15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участники  </w:t>
            </w:r>
          </w:p>
        </w:tc>
        <w:tc>
          <w:tcPr>
            <w:tcW w:type="dxa" w:w="145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победители</w:t>
            </w:r>
          </w:p>
        </w:tc>
      </w:tr>
      <w:tr>
        <w:trPr>
          <w:trHeight w:hRule="atLeast" w:val="375"/>
        </w:trPr>
        <w:tc>
          <w:tcPr>
            <w:tcW w:type="dxa" w:w="235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5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type="dxa" w:w="15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type="dxa" w:w="145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>
        <w:trPr>
          <w:trHeight w:hRule="atLeast" w:val="375"/>
        </w:trPr>
        <w:tc>
          <w:tcPr>
            <w:tcW w:type="dxa" w:w="235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5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type="dxa" w:w="15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type="dxa" w:w="145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</w:tr>
      <w:tr>
        <w:trPr>
          <w:trHeight w:hRule="atLeast" w:val="375"/>
        </w:trPr>
        <w:tc>
          <w:tcPr>
            <w:tcW w:type="dxa" w:w="235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5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type="dxa" w:w="15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type="dxa" w:w="145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>
        <w:trPr>
          <w:trHeight w:hRule="atLeast" w:val="375"/>
        </w:trPr>
        <w:tc>
          <w:tcPr>
            <w:tcW w:type="dxa" w:w="235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50000">
            <w:pPr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 </w:t>
            </w:r>
          </w:p>
        </w:tc>
        <w:tc>
          <w:tcPr>
            <w:tcW w:type="dxa" w:w="15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380</w:t>
            </w:r>
          </w:p>
        </w:tc>
        <w:tc>
          <w:tcPr>
            <w:tcW w:type="dxa" w:w="145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251</w:t>
            </w:r>
          </w:p>
        </w:tc>
      </w:tr>
    </w:tbl>
    <w:p w14:paraId="85050000">
      <w:pPr>
        <w:tabs>
          <w:tab w:leader="none" w:pos="9355" w:val="left"/>
        </w:tabs>
        <w:spacing w:line="276" w:lineRule="auto"/>
        <w:ind w:right="-1"/>
        <w:jc w:val="both"/>
        <w:rPr>
          <w:rFonts w:ascii="Times New Roman" w:hAnsi="Times New Roman"/>
          <w:color w:val="000000"/>
          <w:sz w:val="28"/>
        </w:rPr>
      </w:pPr>
    </w:p>
    <w:p w14:paraId="86050000">
      <w:pPr>
        <w:tabs>
          <w:tab w:leader="none" w:pos="9355" w:val="left"/>
        </w:tabs>
        <w:spacing w:line="276" w:lineRule="auto"/>
        <w:ind w:firstLine="708" w:left="0" w:right="-1"/>
        <w:jc w:val="both"/>
        <w:rPr>
          <w:rFonts w:ascii="Times New Roman" w:hAnsi="Times New Roman"/>
          <w:color w:val="000000"/>
          <w:sz w:val="28"/>
        </w:rPr>
      </w:pPr>
    </w:p>
    <w:p w14:paraId="87050000">
      <w:pPr>
        <w:tabs>
          <w:tab w:leader="none" w:pos="9355" w:val="left"/>
        </w:tabs>
        <w:spacing w:line="276" w:lineRule="auto"/>
        <w:ind w:firstLine="708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Педагоги  дополнительного образования  регулярно</w:t>
      </w:r>
      <w:r>
        <w:rPr>
          <w:rFonts w:ascii="Times New Roman" w:hAnsi="Times New Roman"/>
          <w:color w:val="000000"/>
          <w:sz w:val="28"/>
        </w:rPr>
        <w:t xml:space="preserve"> заполняли таблицы результативности детей, прослеживали динамику их творческого развития. Информация о детских достижениях постоянно размещалась на сайте учреждения, других интернет платформах, социальных сетях и в СМИ. Все это имеет огромное значение в формировании имиджа ДДТ как учреждения, раскрывающего детские таланты.</w:t>
      </w:r>
    </w:p>
    <w:p w14:paraId="88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 итоговых результатов обучающихся Дома детского творчества подтверждает качество дополнительного образования, предоставляемого учреждением, однако необходимо активнее принимать участие в региональных и </w:t>
      </w:r>
      <w:r>
        <w:rPr>
          <w:rFonts w:ascii="Times New Roman" w:hAnsi="Times New Roman"/>
          <w:sz w:val="28"/>
        </w:rPr>
        <w:t>всероссийских очных</w:t>
      </w:r>
      <w:r>
        <w:rPr>
          <w:rFonts w:ascii="Times New Roman" w:hAnsi="Times New Roman"/>
          <w:sz w:val="28"/>
        </w:rPr>
        <w:t xml:space="preserve"> конкурсах. Вышеуказанная проблема обусловлена отсутствием собственного </w:t>
      </w:r>
      <w:r>
        <w:rPr>
          <w:rFonts w:ascii="Times New Roman" w:hAnsi="Times New Roman"/>
          <w:sz w:val="28"/>
        </w:rPr>
        <w:t>транспорта и финансовых сре</w:t>
      </w:r>
      <w:r>
        <w:rPr>
          <w:rFonts w:ascii="Times New Roman" w:hAnsi="Times New Roman"/>
          <w:sz w:val="28"/>
        </w:rPr>
        <w:t xml:space="preserve">дств </w:t>
      </w:r>
      <w:r>
        <w:rPr>
          <w:rFonts w:ascii="Times New Roman" w:hAnsi="Times New Roman"/>
          <w:sz w:val="28"/>
        </w:rPr>
        <w:t>дл</w:t>
      </w:r>
      <w:r>
        <w:rPr>
          <w:rFonts w:ascii="Times New Roman" w:hAnsi="Times New Roman"/>
          <w:sz w:val="28"/>
        </w:rPr>
        <w:t>я оплаты транспортных расходов, а также уплаты взносов для участия в конкурсах.</w:t>
      </w:r>
    </w:p>
    <w:p w14:paraId="89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8A050000">
      <w:bookmarkStart w:id="40" w:name="__RefHeading___37"/>
      <w:bookmarkEnd w:id="40"/>
      <w:pPr>
        <w:pStyle w:val="Style_7"/>
      </w:pPr>
      <w:r>
        <w:t xml:space="preserve">Данные о состоянии здоровья </w:t>
      </w:r>
      <w:r>
        <w:t>обучающихся</w:t>
      </w:r>
      <w:r>
        <w:t>.</w:t>
      </w:r>
    </w:p>
    <w:p w14:paraId="8B05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Режим учебно-воспитательного процесса имеет санитарно-эпидемиологическое заключение. </w:t>
      </w:r>
    </w:p>
    <w:p w14:paraId="8C05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приеме в спортивные, хореографические объединения родители ребенка </w:t>
      </w:r>
      <w:r>
        <w:rPr>
          <w:rFonts w:ascii="Times New Roman" w:hAnsi="Times New Roman"/>
          <w:color w:val="000000"/>
          <w:sz w:val="28"/>
        </w:rPr>
        <w:t>предоставляют справку</w:t>
      </w:r>
      <w:r>
        <w:rPr>
          <w:rFonts w:ascii="Times New Roman" w:hAnsi="Times New Roman"/>
          <w:color w:val="000000"/>
          <w:sz w:val="28"/>
        </w:rPr>
        <w:t xml:space="preserve"> о состоянии здоровья с заключением о </w:t>
      </w:r>
      <w:r>
        <w:rPr>
          <w:rFonts w:ascii="Times New Roman" w:hAnsi="Times New Roman"/>
          <w:color w:val="000000"/>
          <w:sz w:val="28"/>
        </w:rPr>
        <w:t>возможности заниматься</w:t>
      </w:r>
      <w:r>
        <w:rPr>
          <w:rFonts w:ascii="Times New Roman" w:hAnsi="Times New Roman"/>
          <w:color w:val="000000"/>
          <w:sz w:val="28"/>
        </w:rPr>
        <w:t xml:space="preserve"> в группах дополнительного образования по выбранному профилю.</w:t>
      </w:r>
    </w:p>
    <w:p w14:paraId="8D05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Во время проведения занятий педагогами используются </w:t>
      </w:r>
      <w:r>
        <w:rPr>
          <w:rFonts w:ascii="Times New Roman" w:hAnsi="Times New Roman"/>
          <w:color w:val="000000"/>
          <w:sz w:val="28"/>
        </w:rPr>
        <w:t>здоровье сберегающие</w:t>
      </w:r>
      <w:r>
        <w:rPr>
          <w:rFonts w:ascii="Times New Roman" w:hAnsi="Times New Roman"/>
          <w:color w:val="000000"/>
          <w:sz w:val="28"/>
        </w:rPr>
        <w:t xml:space="preserve"> технологии: физкультминутки с учетом специфики преподаваемой дисциплины, подвижные перемены, гимнастика для глаз, Дни здоровья, беседы, направленные на воспитание культуры здоровья.</w:t>
      </w:r>
    </w:p>
    <w:p w14:paraId="8E050000">
      <w:bookmarkStart w:id="41" w:name="__RefHeading___38"/>
      <w:bookmarkEnd w:id="41"/>
      <w:pPr>
        <w:pStyle w:val="Style_7"/>
      </w:pPr>
      <w:r>
        <w:t>Оценки и отзывы потребителей образовательных услуг</w:t>
      </w:r>
      <w:r>
        <w:t>.</w:t>
      </w:r>
    </w:p>
    <w:p w14:paraId="8F05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 же одним из показателей оценки содержания и качества подготовки обучающихся является степень удовлетворенности родителей (законных представителей) качеством дополнительных образовательных услуг МБОУДО Тарасовского ДДТ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 итогам группового анкетирования 97,9% респондентов удовлетворены качеством образовательных услуг, а 2,1 % скорее удовлетворены и готовы к дальнейшему сотрудничеству с учреждением для удовлетворения образовательных потребностей детей, реализации и развития их творческих способностей.</w:t>
      </w:r>
    </w:p>
    <w:p w14:paraId="9005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95% респондентов устраивает открытость, полнота и доступность информации, предоставляемой Тарасовским ДДТ</w:t>
      </w:r>
    </w:p>
    <w:p w14:paraId="9105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Преобладающее большинство опрошенных (95 %) высоко оценивают профессионализм педагогов. 75 % отметили интеллигентность педагогических. </w:t>
      </w:r>
      <w:r>
        <w:rPr>
          <w:rFonts w:ascii="Times New Roman" w:hAnsi="Times New Roman"/>
          <w:color w:val="000000"/>
          <w:sz w:val="28"/>
        </w:rPr>
        <w:t>95</w:t>
      </w:r>
      <w:r>
        <w:rPr>
          <w:rFonts w:ascii="Times New Roman" w:hAnsi="Times New Roman"/>
          <w:color w:val="000000"/>
          <w:sz w:val="28"/>
        </w:rPr>
        <w:t>% респондентов отмечают большую заинтересованность детей к занятиям в Тарасовском ДДТ.</w:t>
      </w:r>
    </w:p>
    <w:p w14:paraId="92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Большинство опрошенных считают, что, посещая объединения Тарасовского ДДТ, дети  проводят время с пользой (85,2 %),  в объединениях дополнительного образования всегда хорошие отношения между взрослыми и ребятами 66,4%), а также занятия дополнительным образованием по-настоящему готовят ребенка к самостоятельности (48,3 %), отметили увеличение возможности для демонстрации обучающимися своих достижений (82,2%), отметили улучшение материально-технической базы Тарасовского ДДТ (80,7%)</w:t>
      </w:r>
    </w:p>
    <w:p w14:paraId="93050000">
      <w:bookmarkStart w:id="42" w:name="__RefHeading___39"/>
      <w:bookmarkEnd w:id="42"/>
      <w:pPr>
        <w:pStyle w:val="Style_7"/>
      </w:pPr>
      <w:r>
        <w:t>Социальная активность</w:t>
      </w:r>
      <w:r>
        <w:t xml:space="preserve"> и внешние связи учреждения</w:t>
      </w:r>
      <w:r>
        <w:t>.</w:t>
      </w:r>
    </w:p>
    <w:p w14:paraId="94050000">
      <w:pPr>
        <w:spacing w:line="276" w:lineRule="auto"/>
        <w:ind w:firstLine="0" w:left="709"/>
        <w:jc w:val="center"/>
        <w:rPr>
          <w:rFonts w:ascii="Times New Roman" w:hAnsi="Times New Roman"/>
          <w:b w:val="1"/>
          <w:sz w:val="32"/>
        </w:rPr>
      </w:pPr>
    </w:p>
    <w:p w14:paraId="95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Образовательными услугами Дома детского творчества была охвачена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начительная часть обучающихся  школ района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Это взаимодействие способствов</w:t>
      </w:r>
      <w:r>
        <w:rPr>
          <w:rFonts w:ascii="Times New Roman" w:hAnsi="Times New Roman"/>
          <w:sz w:val="28"/>
        </w:rPr>
        <w:t xml:space="preserve">ало созданию условий интеграции </w:t>
      </w:r>
      <w:r>
        <w:rPr>
          <w:rFonts w:ascii="Times New Roman" w:hAnsi="Times New Roman"/>
          <w:sz w:val="28"/>
        </w:rPr>
        <w:t>дополнительного и общего образовани</w:t>
      </w:r>
      <w:r>
        <w:rPr>
          <w:rFonts w:ascii="Times New Roman" w:hAnsi="Times New Roman"/>
          <w:sz w:val="28"/>
        </w:rPr>
        <w:t xml:space="preserve">я и практического осуществления </w:t>
      </w:r>
      <w:r>
        <w:rPr>
          <w:rFonts w:ascii="Times New Roman" w:hAnsi="Times New Roman"/>
          <w:sz w:val="28"/>
        </w:rPr>
        <w:t>непрерывного образования детей и подрост</w:t>
      </w:r>
      <w:r>
        <w:rPr>
          <w:rFonts w:ascii="Times New Roman" w:hAnsi="Times New Roman"/>
          <w:sz w:val="28"/>
        </w:rPr>
        <w:t xml:space="preserve">ков, а также расширению поля их </w:t>
      </w:r>
      <w:r>
        <w:rPr>
          <w:rFonts w:ascii="Times New Roman" w:hAnsi="Times New Roman"/>
          <w:sz w:val="28"/>
        </w:rPr>
        <w:t>творческого самовыражения.</w:t>
      </w:r>
    </w:p>
    <w:p w14:paraId="9605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МБОУДО Тарасовский ДДТ </w:t>
      </w:r>
      <w:r>
        <w:rPr>
          <w:rFonts w:ascii="Times New Roman" w:hAnsi="Times New Roman"/>
          <w:sz w:val="28"/>
        </w:rPr>
        <w:t>является площадкой для проведения муниципальных и региональных мероприятий общероссийского общественного общественно-государственного движения детей и молодежи «Движения Первых»</w:t>
      </w:r>
    </w:p>
    <w:p w14:paraId="97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Опыт взаимодействия Д</w:t>
      </w:r>
      <w:r>
        <w:rPr>
          <w:rFonts w:ascii="Times New Roman" w:hAnsi="Times New Roman"/>
          <w:sz w:val="28"/>
        </w:rPr>
        <w:t>ДТ с др</w:t>
      </w:r>
      <w:r>
        <w:rPr>
          <w:rFonts w:ascii="Times New Roman" w:hAnsi="Times New Roman"/>
          <w:sz w:val="28"/>
        </w:rPr>
        <w:t xml:space="preserve">угими организациями убеждает в том, что сотрудничество – это одно из эффективных средств осуществления непрерывного образования и воспитания детей. Система взаимодействия насчитывает около 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</w:rPr>
        <w:t xml:space="preserve"> социальных партнеров.</w:t>
      </w:r>
    </w:p>
    <w:tbl>
      <w:tblPr>
        <w:tblStyle w:val="Style_13"/>
        <w:tblLayout w:type="fixed"/>
      </w:tblPr>
      <w:tblGrid>
        <w:gridCol w:w="2562"/>
        <w:gridCol w:w="7229"/>
      </w:tblGrid>
      <w:tr>
        <w:trPr>
          <w:trHeight w:hRule="atLeast" w:val="20"/>
        </w:trPr>
        <w:tc>
          <w:tcPr>
            <w:tcW w:type="dxa" w:w="2562"/>
          </w:tcPr>
          <w:p w14:paraId="9805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Наименование </w:t>
            </w:r>
            <w:r>
              <w:rPr>
                <w:rFonts w:ascii="Times New Roman" w:hAnsi="Times New Roman"/>
                <w:b w:val="1"/>
                <w:sz w:val="28"/>
              </w:rPr>
              <w:t>муниципальных</w:t>
            </w:r>
          </w:p>
          <w:p w14:paraId="9905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учреждений и</w:t>
            </w:r>
          </w:p>
          <w:p w14:paraId="9A050000">
            <w:pPr>
              <w:spacing w:line="276" w:lineRule="auto"/>
              <w:ind w:firstLine="0" w:left="1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культурных организаций</w:t>
            </w:r>
          </w:p>
        </w:tc>
        <w:tc>
          <w:tcPr>
            <w:tcW w:type="dxa" w:w="7229"/>
          </w:tcPr>
          <w:p w14:paraId="9B05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9C05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Формы взаимодействия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9D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Тарасовский отдел культуры</w:t>
            </w:r>
          </w:p>
          <w:p w14:paraId="9E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МУК </w:t>
            </w:r>
            <w:r>
              <w:rPr>
                <w:rFonts w:ascii="Times New Roman" w:hAnsi="Times New Roman"/>
                <w:sz w:val="28"/>
              </w:rPr>
              <w:t>ТР</w:t>
            </w:r>
            <w:r>
              <w:rPr>
                <w:rFonts w:ascii="Times New Roman" w:hAnsi="Times New Roman"/>
                <w:sz w:val="28"/>
              </w:rPr>
              <w:t xml:space="preserve">  «РДК»</w:t>
            </w:r>
          </w:p>
        </w:tc>
        <w:tc>
          <w:tcPr>
            <w:tcW w:type="dxa" w:w="7229"/>
          </w:tcPr>
          <w:p w14:paraId="9F050000">
            <w:pPr>
              <w:numPr>
                <w:ilvl w:val="0"/>
                <w:numId w:val="4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районных мероприятий.</w:t>
            </w:r>
          </w:p>
          <w:p w14:paraId="A0050000">
            <w:pPr>
              <w:numPr>
                <w:ilvl w:val="0"/>
                <w:numId w:val="4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участия коллективов МБОУДО Тарасовского ДДТ в концертных программах, </w:t>
            </w:r>
            <w:r>
              <w:rPr>
                <w:rFonts w:ascii="Times New Roman" w:hAnsi="Times New Roman"/>
                <w:sz w:val="28"/>
              </w:rPr>
              <w:t>праздниках и др. в районе.</w:t>
            </w:r>
          </w:p>
          <w:p w14:paraId="A1050000">
            <w:pPr>
              <w:numPr>
                <w:ilvl w:val="0"/>
                <w:numId w:val="4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 о проводимых семинарах, мастер-классах, учебах по линии Департамента и Министерства культуры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A2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Территориальная избирательная комиссия Тарасовского района</w:t>
            </w:r>
          </w:p>
        </w:tc>
        <w:tc>
          <w:tcPr>
            <w:tcW w:type="dxa" w:w="7229"/>
          </w:tcPr>
          <w:p w14:paraId="A3050000">
            <w:pPr>
              <w:numPr>
                <w:ilvl w:val="0"/>
                <w:numId w:val="5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Сотрудничество в целях гражданского, патриотического воспитания и развития потенциала личности детей и подростков.</w:t>
            </w:r>
          </w:p>
          <w:p w14:paraId="A4050000">
            <w:pPr>
              <w:numPr>
                <w:ilvl w:val="0"/>
                <w:numId w:val="5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концертных программ, волонтерских акций в рамках выборных кампаний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A5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Областной центр дополнительного образования детей</w:t>
            </w:r>
          </w:p>
        </w:tc>
        <w:tc>
          <w:tcPr>
            <w:tcW w:type="dxa" w:w="7229"/>
          </w:tcPr>
          <w:p w14:paraId="A6050000">
            <w:pPr>
              <w:numPr>
                <w:ilvl w:val="0"/>
                <w:numId w:val="6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Сотрудничество в области организационно-методической и социально</w:t>
            </w:r>
            <w:r>
              <w:rPr>
                <w:rFonts w:ascii="Times New Roman" w:hAnsi="Times New Roman"/>
                <w:sz w:val="28"/>
              </w:rPr>
              <w:t>-педагогической деятельности</w:t>
            </w:r>
          </w:p>
          <w:p w14:paraId="A7050000">
            <w:pPr>
              <w:numPr>
                <w:ilvl w:val="0"/>
                <w:numId w:val="6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мастер-классах и семинарах для педагогов дополнительного образования.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A8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 Администрации Тарасовского района</w:t>
            </w:r>
          </w:p>
          <w:p w14:paraId="A9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AA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Образовательные </w:t>
            </w:r>
            <w:r>
              <w:rPr>
                <w:rFonts w:ascii="Times New Roman" w:hAnsi="Times New Roman"/>
                <w:sz w:val="28"/>
              </w:rPr>
              <w:t>организации</w:t>
            </w:r>
            <w:r>
              <w:rPr>
                <w:rFonts w:ascii="Times New Roman" w:hAnsi="Times New Roman"/>
                <w:sz w:val="28"/>
              </w:rPr>
              <w:t xml:space="preserve"> района</w:t>
            </w:r>
          </w:p>
        </w:tc>
        <w:tc>
          <w:tcPr>
            <w:tcW w:type="dxa" w:w="7229"/>
          </w:tcPr>
          <w:p w14:paraId="AB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Реализация </w:t>
            </w:r>
            <w:r>
              <w:rPr>
                <w:rFonts w:ascii="Times New Roman" w:hAnsi="Times New Roman"/>
                <w:sz w:val="28"/>
              </w:rPr>
              <w:t>муниципальных программ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AC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работы </w:t>
            </w:r>
            <w:r>
              <w:rPr>
                <w:rFonts w:ascii="Times New Roman" w:hAnsi="Times New Roman"/>
                <w:sz w:val="28"/>
              </w:rPr>
              <w:t>детских объединений</w:t>
            </w:r>
            <w:r>
              <w:rPr>
                <w:rFonts w:ascii="Times New Roman" w:hAnsi="Times New Roman"/>
                <w:sz w:val="28"/>
              </w:rPr>
              <w:t xml:space="preserve"> на базах образовательных учреждений.</w:t>
            </w:r>
          </w:p>
          <w:p w14:paraId="AD050000">
            <w:pPr>
              <w:pStyle w:val="Style_6"/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Благотворительные акции.</w:t>
            </w:r>
          </w:p>
          <w:p w14:paraId="AE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культурно-досуговых мероприятий для учащихся образовательных учреждений.</w:t>
            </w:r>
          </w:p>
          <w:p w14:paraId="AF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конкурсов и фестивалей самодеятельного творчества среди учащихся образовательных учреждений.</w:t>
            </w:r>
          </w:p>
          <w:p w14:paraId="B0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методической помощи.</w:t>
            </w:r>
          </w:p>
          <w:p w14:paraId="B1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работы со старшими вожатыми.</w:t>
            </w:r>
          </w:p>
          <w:p w14:paraId="B2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праздничных концертов, мероприятий воспитательного и досугового характера.</w:t>
            </w:r>
          </w:p>
          <w:p w14:paraId="B3050000">
            <w:pPr>
              <w:numPr>
                <w:ilvl w:val="0"/>
                <w:numId w:val="7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Сотрудничество в проведении мастер-классов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B4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ООО «Редакция Газеты «Родная С</w:t>
            </w:r>
            <w:r>
              <w:rPr>
                <w:rFonts w:ascii="Times New Roman" w:hAnsi="Times New Roman"/>
                <w:sz w:val="28"/>
              </w:rPr>
              <w:t>торона»</w:t>
            </w:r>
          </w:p>
        </w:tc>
        <w:tc>
          <w:tcPr>
            <w:tcW w:type="dxa" w:w="7229"/>
          </w:tcPr>
          <w:p w14:paraId="B5050000">
            <w:pPr>
              <w:numPr>
                <w:ilvl w:val="0"/>
                <w:numId w:val="8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Освещение деятельности МБОУДО Тарасовского ДДТ и реализуемых им проектов.</w:t>
            </w:r>
          </w:p>
          <w:p w14:paraId="B6050000">
            <w:pPr>
              <w:numPr>
                <w:ilvl w:val="0"/>
                <w:numId w:val="8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акциях, </w:t>
            </w:r>
            <w:r>
              <w:rPr>
                <w:rFonts w:ascii="Times New Roman" w:hAnsi="Times New Roman"/>
                <w:sz w:val="28"/>
              </w:rPr>
              <w:t>организуемых ООО</w:t>
            </w:r>
            <w:r>
              <w:rPr>
                <w:rFonts w:ascii="Times New Roman" w:hAnsi="Times New Roman"/>
                <w:sz w:val="28"/>
              </w:rPr>
              <w:t xml:space="preserve"> «Редакция Газеты «Родная Сторона»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B7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ФГУ «76 ПЧ </w:t>
            </w:r>
            <w:r>
              <w:rPr>
                <w:rFonts w:ascii="Times New Roman" w:hAnsi="Times New Roman"/>
                <w:sz w:val="28"/>
              </w:rPr>
              <w:t>ГПС МЧС Росси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по РО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7229"/>
          </w:tcPr>
          <w:p w14:paraId="B8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Пропаганда противопожарной безопасности, в том числе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о</w:t>
            </w:r>
            <w:r>
              <w:rPr>
                <w:rFonts w:ascii="Times New Roman" w:hAnsi="Times New Roman"/>
                <w:sz w:val="28"/>
              </w:rPr>
              <w:t>рганизация конкурсного движения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B9050000">
            <w:pPr>
              <w:spacing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Сектор развития социальной сферы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Тарасовского района</w:t>
            </w:r>
          </w:p>
        </w:tc>
        <w:tc>
          <w:tcPr>
            <w:tcW w:type="dxa" w:w="7229"/>
          </w:tcPr>
          <w:p w14:paraId="BA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Организация детского конкурсного движения.</w:t>
            </w:r>
          </w:p>
          <w:p w14:paraId="BB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Организация добровольческой деятельности.</w:t>
            </w:r>
          </w:p>
          <w:p w14:paraId="BC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отдыха и участия в тематических </w:t>
            </w:r>
            <w:r>
              <w:rPr>
                <w:rFonts w:ascii="Times New Roman" w:hAnsi="Times New Roman"/>
                <w:sz w:val="28"/>
              </w:rPr>
              <w:t>сменах</w:t>
            </w:r>
            <w:r>
              <w:rPr>
                <w:rFonts w:ascii="Times New Roman" w:hAnsi="Times New Roman"/>
                <w:sz w:val="28"/>
              </w:rPr>
              <w:t xml:space="preserve"> обучающихся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 базе детских оздоровительных центров.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BD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МУК </w:t>
            </w:r>
            <w:r>
              <w:rPr>
                <w:rFonts w:ascii="Times New Roman" w:hAnsi="Times New Roman"/>
                <w:sz w:val="28"/>
              </w:rPr>
              <w:t>ТР</w:t>
            </w:r>
            <w:r>
              <w:rPr>
                <w:rFonts w:ascii="Times New Roman" w:hAnsi="Times New Roman"/>
                <w:sz w:val="28"/>
              </w:rPr>
              <w:t xml:space="preserve"> «МЦБ»</w:t>
            </w:r>
          </w:p>
        </w:tc>
        <w:tc>
          <w:tcPr>
            <w:tcW w:type="dxa" w:w="7229"/>
          </w:tcPr>
          <w:p w14:paraId="BE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Взаимодействие по вопросам духовного развития, патриотического воспитания детей.</w:t>
            </w:r>
          </w:p>
          <w:p w14:paraId="BF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Совместное участие в районных мероприятиях, выставках различной тематики.</w:t>
            </w:r>
          </w:p>
          <w:p w14:paraId="C0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обучающихся МБОУ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Тарасовского ДДТ</w:t>
            </w:r>
            <w:r>
              <w:rPr>
                <w:rFonts w:ascii="Times New Roman" w:hAnsi="Times New Roman"/>
                <w:sz w:val="28"/>
              </w:rPr>
              <w:t xml:space="preserve"> в мероприятиях, проводимых </w:t>
            </w:r>
            <w:r>
              <w:rPr>
                <w:rFonts w:ascii="Times New Roman" w:hAnsi="Times New Roman"/>
                <w:sz w:val="28"/>
              </w:rPr>
              <w:t>работниками</w:t>
            </w:r>
            <w:r>
              <w:rPr>
                <w:rFonts w:ascii="Times New Roman" w:hAnsi="Times New Roman"/>
                <w:sz w:val="28"/>
              </w:rPr>
              <w:t xml:space="preserve"> библиотеки на ее базе.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C1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Центр социального обслуживания</w:t>
            </w:r>
            <w:r>
              <w:rPr>
                <w:rFonts w:ascii="Times New Roman" w:hAnsi="Times New Roman"/>
                <w:sz w:val="28"/>
              </w:rPr>
              <w:t xml:space="preserve"> населения</w:t>
            </w:r>
          </w:p>
        </w:tc>
        <w:tc>
          <w:tcPr>
            <w:tcW w:type="dxa" w:w="7229"/>
          </w:tcPr>
          <w:p w14:paraId="C2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обучающихся детских </w:t>
            </w:r>
            <w:r>
              <w:rPr>
                <w:rFonts w:ascii="Times New Roman" w:hAnsi="Times New Roman"/>
                <w:sz w:val="28"/>
              </w:rPr>
              <w:t>объединений МБОУДО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Тарасовского ДДТ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концертных программах и мероприятиях для пожилого населения.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C3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</w:t>
            </w:r>
            <w:r>
              <w:rPr>
                <w:rFonts w:ascii="Times New Roman" w:hAnsi="Times New Roman"/>
                <w:sz w:val="28"/>
              </w:rPr>
              <w:t>социальной защиты населения по Та</w:t>
            </w:r>
            <w:r>
              <w:rPr>
                <w:rFonts w:ascii="Times New Roman" w:hAnsi="Times New Roman"/>
                <w:sz w:val="28"/>
              </w:rPr>
              <w:t>расовскому</w:t>
            </w:r>
            <w:r>
              <w:rPr>
                <w:rFonts w:ascii="Times New Roman" w:hAnsi="Times New Roman"/>
                <w:sz w:val="28"/>
              </w:rPr>
              <w:t xml:space="preserve"> району</w:t>
            </w:r>
          </w:p>
        </w:tc>
        <w:tc>
          <w:tcPr>
            <w:tcW w:type="dxa" w:w="7229"/>
          </w:tcPr>
          <w:p w14:paraId="C4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Сотрудничество по вопросам социальной защиты </w:t>
            </w:r>
            <w:r>
              <w:rPr>
                <w:rFonts w:ascii="Times New Roman" w:hAnsi="Times New Roman"/>
                <w:sz w:val="28"/>
              </w:rPr>
              <w:t>работников</w:t>
            </w:r>
            <w:r>
              <w:rPr>
                <w:rFonts w:ascii="Times New Roman" w:hAnsi="Times New Roman"/>
                <w:sz w:val="28"/>
              </w:rPr>
              <w:t xml:space="preserve">, предоставлению льгот </w:t>
            </w:r>
            <w:r>
              <w:rPr>
                <w:rFonts w:ascii="Times New Roman" w:hAnsi="Times New Roman"/>
                <w:sz w:val="28"/>
              </w:rPr>
              <w:t>педработникам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C5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участия специалистов УСЗН в мероприятиях для детей-инвалидов и их родителей.</w:t>
            </w:r>
          </w:p>
        </w:tc>
      </w:tr>
      <w:tr>
        <w:trPr>
          <w:trHeight w:hRule="atLeast" w:val="20"/>
        </w:trPr>
        <w:tc>
          <w:tcPr>
            <w:tcW w:type="dxa" w:w="2562"/>
          </w:tcPr>
          <w:p w14:paraId="C605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</w:rPr>
              <w:t>Тарасовского района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Тарасовская </w:t>
            </w:r>
            <w:r>
              <w:rPr>
                <w:rFonts w:ascii="Times New Roman" w:hAnsi="Times New Roman"/>
                <w:sz w:val="28"/>
              </w:rPr>
              <w:t>сельская администрация</w:t>
            </w:r>
          </w:p>
        </w:tc>
        <w:tc>
          <w:tcPr>
            <w:tcW w:type="dxa" w:w="7229"/>
          </w:tcPr>
          <w:p w14:paraId="C7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участия обучающихся в конкурсах и мероприятиях </w:t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. Та</w:t>
            </w:r>
            <w:r>
              <w:rPr>
                <w:rFonts w:ascii="Times New Roman" w:hAnsi="Times New Roman"/>
                <w:sz w:val="28"/>
              </w:rPr>
              <w:t>расовского</w:t>
            </w:r>
            <w:r>
              <w:rPr>
                <w:rFonts w:ascii="Times New Roman" w:hAnsi="Times New Roman"/>
                <w:sz w:val="28"/>
              </w:rPr>
              <w:t xml:space="preserve"> и района.</w:t>
            </w:r>
          </w:p>
          <w:p w14:paraId="C8050000">
            <w:pPr>
              <w:numPr>
                <w:ilvl w:val="0"/>
                <w:numId w:val="9"/>
              </w:num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Взаимодействие по вопросам благоустройства.</w:t>
            </w:r>
          </w:p>
        </w:tc>
      </w:tr>
    </w:tbl>
    <w:p w14:paraId="C9050000">
      <w:pPr>
        <w:spacing w:line="276" w:lineRule="auto"/>
        <w:ind/>
        <w:jc w:val="both"/>
        <w:rPr>
          <w:rFonts w:ascii="Times New Roman" w:hAnsi="Times New Roman"/>
          <w:sz w:val="28"/>
        </w:rPr>
      </w:pPr>
    </w:p>
    <w:p w14:paraId="CA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Тесное сотрудничество способствует организации деятельности учреждения в соответствии с основными направлениями </w:t>
      </w:r>
      <w:r>
        <w:rPr>
          <w:rFonts w:ascii="Times New Roman" w:hAnsi="Times New Roman"/>
          <w:sz w:val="28"/>
        </w:rPr>
        <w:t>программы развития МБОУДО Тарасовского ДДТ:</w:t>
      </w:r>
    </w:p>
    <w:p w14:paraId="CB050000">
      <w:pPr>
        <w:pStyle w:val="Style_6"/>
        <w:numPr>
          <w:ilvl w:val="0"/>
          <w:numId w:val="10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процесса всестороннего развития детей и подростков, в том числе и средствами внеурочной деятельности (межшкольные проекты, познавательно-развлекательные игры, социально ориентированные проекты, экспедиции и т.д.);</w:t>
      </w:r>
    </w:p>
    <w:p w14:paraId="CC050000">
      <w:pPr>
        <w:pStyle w:val="Style_6"/>
        <w:numPr>
          <w:ilvl w:val="0"/>
          <w:numId w:val="10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совместное использование учебно-лабораторных и материально- технических ресурсов, спортивных сооружений;</w:t>
      </w:r>
    </w:p>
    <w:p w14:paraId="CD050000">
      <w:pPr>
        <w:pStyle w:val="Style_6"/>
        <w:numPr>
          <w:ilvl w:val="0"/>
          <w:numId w:val="10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использование кадровых ресурсов; </w:t>
      </w:r>
    </w:p>
    <w:p w14:paraId="CE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F050000">
      <w:pPr>
        <w:pStyle w:val="Style_6"/>
        <w:widowControl w:val="1"/>
        <w:spacing w:line="276" w:lineRule="auto"/>
        <w:ind w:firstLine="0" w:left="960"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D0050000">
      <w:bookmarkStart w:id="43" w:name="__RefHeading___40"/>
      <w:bookmarkEnd w:id="43"/>
      <w:pPr>
        <w:pStyle w:val="Style_7"/>
      </w:pPr>
      <w:r>
        <w:t>Финансово-экономическая деятельность</w:t>
      </w:r>
      <w:r>
        <w:t>.</w:t>
      </w:r>
    </w:p>
    <w:p w14:paraId="D1050000">
      <w:pPr>
        <w:widowControl w:val="1"/>
        <w:spacing w:line="276" w:lineRule="auto"/>
        <w:ind/>
        <w:rPr>
          <w:rFonts w:ascii="Times New Roman" w:hAnsi="Times New Roman"/>
          <w:b w:val="1"/>
          <w:color w:val="000000"/>
          <w:sz w:val="36"/>
        </w:rPr>
      </w:pPr>
    </w:p>
    <w:p w14:paraId="D2050000">
      <w:pPr>
        <w:widowControl w:val="1"/>
        <w:spacing w:line="276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Планирование бюджетных ассигнований осуществляется в порядке и в соответствии с методикой, устанавливаемой соответствующим финансовым органом. Планирование бюджетных ассигнований на оказание муниципальных услуг, осуществляется с учетом муниципального задания на очередной финансовый год, а также его выполнения в отчетном финансовом году. Каждый вид расходов, включаемых в смету, экономически обоснован. В целях реализации мер по противодействию коррупции обеспечен доступ к информации о деятельности образовательного учреждения. В МБОУДО Тарасовском ДДТ составлен план финансово-хозяйственной деятельности. На сайте ОУ размещены нормативно-правовые акты, инструктивно - методические и иные материалы по антикоррупционной тематике, ежегодные публичные отчеты о поступлении и расходовании финансовых и материальных средств. Для осуществления образовательной деятельности в учреждении сформирован бюджет на 2026 год в сумме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19291788,58</w:t>
      </w:r>
      <w:r>
        <w:rPr>
          <w:rFonts w:ascii="Times New Roman" w:hAnsi="Times New Roman"/>
          <w:sz w:val="28"/>
        </w:rPr>
        <w:t xml:space="preserve"> рублей. Единственными источниками финансирования являются субсидии из средств местного бюджета. </w:t>
      </w:r>
    </w:p>
    <w:p w14:paraId="D3050000">
      <w:bookmarkStart w:id="44" w:name="__RefHeading___41"/>
      <w:bookmarkEnd w:id="44"/>
      <w:pPr>
        <w:pStyle w:val="Style_7"/>
      </w:pPr>
      <w:r>
        <w:t>Решения, принятые по итогам общественного</w:t>
      </w:r>
      <w:r>
        <w:t xml:space="preserve"> обсуждения</w:t>
      </w:r>
      <w:r>
        <w:t>.</w:t>
      </w:r>
    </w:p>
    <w:p w14:paraId="D4050000">
      <w:pPr>
        <w:spacing w:line="276" w:lineRule="auto"/>
        <w:ind w:firstLine="708" w:left="0"/>
        <w:jc w:val="center"/>
        <w:rPr>
          <w:rFonts w:ascii="Times New Roman" w:hAnsi="Times New Roman"/>
          <w:b w:val="1"/>
          <w:sz w:val="32"/>
        </w:rPr>
      </w:pPr>
    </w:p>
    <w:p w14:paraId="D5050000">
      <w:pPr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общественного обсуждения</w:t>
      </w:r>
      <w:r>
        <w:rPr>
          <w:rFonts w:ascii="Times New Roman" w:hAnsi="Times New Roman"/>
          <w:sz w:val="28"/>
        </w:rPr>
        <w:t xml:space="preserve"> публичного доклада, выставленного в сети интернет, </w:t>
      </w:r>
      <w:r>
        <w:rPr>
          <w:rFonts w:ascii="Times New Roman" w:hAnsi="Times New Roman"/>
          <w:sz w:val="28"/>
        </w:rPr>
        <w:t>деятельность МБ</w:t>
      </w:r>
      <w:r>
        <w:rPr>
          <w:rFonts w:ascii="Times New Roman" w:hAnsi="Times New Roman"/>
          <w:sz w:val="28"/>
        </w:rPr>
        <w:t>ОУДО Тарасовского ДДТ</w:t>
      </w:r>
      <w:r>
        <w:rPr>
          <w:rFonts w:ascii="Times New Roman" w:hAnsi="Times New Roman"/>
          <w:sz w:val="28"/>
        </w:rPr>
        <w:t xml:space="preserve"> в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учебном </w:t>
      </w:r>
      <w:r>
        <w:rPr>
          <w:rFonts w:ascii="Times New Roman" w:hAnsi="Times New Roman"/>
          <w:sz w:val="28"/>
        </w:rPr>
        <w:t>году следует признать удовлетворительной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D6050000">
      <w:pPr>
        <w:pStyle w:val="Style_6"/>
        <w:spacing w:line="276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Анализ эффективности учебно-воспитательного процесса определяется мерой соотношения поставленных целей и задач, прогнозируемого результата и реально достигнутого. Учитывая вышеизложенн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имеющиеся проблемы и недостатки, можно сделать вывод, что учебно-воспитательная деятельность в </w:t>
      </w:r>
      <w:r>
        <w:rPr>
          <w:rFonts w:ascii="Times New Roman" w:hAnsi="Times New Roman"/>
          <w:sz w:val="28"/>
        </w:rPr>
        <w:t>образовательном учреждени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осуществлялась на удовлетворительном уровне. </w:t>
      </w:r>
    </w:p>
    <w:p w14:paraId="D705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достижения поставленных целей администрацией и педагогическим коллективом </w:t>
      </w:r>
      <w:r>
        <w:rPr>
          <w:rFonts w:ascii="Times New Roman" w:hAnsi="Times New Roman"/>
          <w:sz w:val="28"/>
        </w:rPr>
        <w:t>учреждения</w:t>
      </w:r>
      <w:r>
        <w:rPr>
          <w:rFonts w:ascii="Times New Roman" w:hAnsi="Times New Roman"/>
          <w:sz w:val="28"/>
        </w:rPr>
        <w:t xml:space="preserve"> решались следующие задачи</w:t>
      </w:r>
      <w:r>
        <w:rPr>
          <w:rFonts w:ascii="Times New Roman" w:hAnsi="Times New Roman"/>
          <w:sz w:val="28"/>
        </w:rPr>
        <w:t xml:space="preserve">: </w:t>
      </w:r>
    </w:p>
    <w:p w14:paraId="D805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создавались необходимые организационно-правовые условия, использовались возможности и ресурсы </w:t>
      </w:r>
      <w:r>
        <w:rPr>
          <w:rFonts w:ascii="Times New Roman" w:hAnsi="Times New Roman"/>
          <w:sz w:val="28"/>
        </w:rPr>
        <w:t>учреждения</w:t>
      </w:r>
      <w:r>
        <w:rPr>
          <w:rFonts w:ascii="Times New Roman" w:hAnsi="Times New Roman"/>
          <w:sz w:val="28"/>
        </w:rPr>
        <w:t>, привлекались все участники учебно-воспитательного процесса;</w:t>
      </w:r>
    </w:p>
    <w:p w14:paraId="D905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реализовался комплекс мер, направленных на </w:t>
      </w:r>
      <w:r>
        <w:rPr>
          <w:rFonts w:ascii="Times New Roman" w:hAnsi="Times New Roman"/>
          <w:sz w:val="28"/>
        </w:rPr>
        <w:t>гражданск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патриотическое воспитание, повышение их уровня правовой ответственности; </w:t>
      </w:r>
    </w:p>
    <w:p w14:paraId="DA050000">
      <w:pPr>
        <w:pStyle w:val="Style_6"/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формировалась </w:t>
      </w:r>
      <w:r>
        <w:rPr>
          <w:rFonts w:ascii="Times New Roman" w:hAnsi="Times New Roman"/>
          <w:sz w:val="28"/>
        </w:rPr>
        <w:t>здоровье сберегающая</w:t>
      </w:r>
      <w:r>
        <w:rPr>
          <w:rFonts w:ascii="Times New Roman" w:hAnsi="Times New Roman"/>
          <w:sz w:val="28"/>
        </w:rPr>
        <w:t xml:space="preserve"> среда и благоприятный психологический климат; </w:t>
      </w:r>
    </w:p>
    <w:p w14:paraId="DB050000">
      <w:pPr>
        <w:pStyle w:val="Style_6"/>
        <w:tabs>
          <w:tab w:leader="none" w:pos="1276" w:val="left"/>
        </w:tabs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 xml:space="preserve">- </w:t>
      </w:r>
      <w:r>
        <w:rPr>
          <w:rFonts w:ascii="Times New Roman" w:hAnsi="Times New Roman"/>
          <w:sz w:val="28"/>
        </w:rPr>
        <w:t>осуществлялась система физкультурно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оздоровительных мероприятий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работа по формированию и развитию навыков ЗОЖ;</w:t>
      </w:r>
    </w:p>
    <w:p w14:paraId="DC050000">
      <w:pPr>
        <w:pStyle w:val="Style_6"/>
        <w:tabs>
          <w:tab w:leader="none" w:pos="1276" w:val="left"/>
        </w:tabs>
        <w:spacing w:line="276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 xml:space="preserve">- </w:t>
      </w:r>
      <w:r>
        <w:rPr>
          <w:rFonts w:ascii="Times New Roman" w:hAnsi="Times New Roman"/>
          <w:sz w:val="28"/>
        </w:rPr>
        <w:t>проводилась инструктивно-методическая работа, контрольно-диагностические мероприятия с целью изучения состояния и совершенствования</w:t>
      </w:r>
      <w:r>
        <w:rPr>
          <w:rFonts w:ascii="Times New Roman" w:hAnsi="Times New Roman"/>
          <w:sz w:val="28"/>
        </w:rPr>
        <w:t xml:space="preserve"> учебно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воспитательного процесса.</w:t>
      </w:r>
    </w:p>
    <w:p w14:paraId="DD050000">
      <w:pPr>
        <w:pStyle w:val="Style_6"/>
        <w:spacing w:line="276" w:lineRule="auto"/>
        <w:ind w:firstLine="0" w:left="709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Проблемы и пути решения. </w:t>
      </w:r>
    </w:p>
    <w:p w14:paraId="DE050000">
      <w:pPr>
        <w:pStyle w:val="Style_6"/>
        <w:numPr>
          <w:ilvl w:val="0"/>
          <w:numId w:val="11"/>
        </w:numPr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Недостаточный уровень интереса к занятиям в детских творческих объединениях. </w:t>
      </w:r>
    </w:p>
    <w:p w14:paraId="DF050000">
      <w:pPr>
        <w:spacing w:line="276" w:lineRule="auto"/>
        <w:ind w:firstLine="0" w:left="709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Предполагаемые пути решения:</w:t>
      </w:r>
    </w:p>
    <w:p w14:paraId="E0050000">
      <w:pPr>
        <w:pStyle w:val="Style_6"/>
        <w:spacing w:line="276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-в</w:t>
      </w:r>
      <w:r>
        <w:rPr>
          <w:rFonts w:ascii="Times New Roman" w:hAnsi="Times New Roman"/>
          <w:sz w:val="28"/>
        </w:rPr>
        <w:t>ыпуск рекламной продукции;</w:t>
      </w:r>
    </w:p>
    <w:p w14:paraId="E1050000">
      <w:pPr>
        <w:pStyle w:val="Style_6"/>
        <w:spacing w:line="276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проведение «Дня открытых дверей», презентаций;</w:t>
      </w:r>
    </w:p>
    <w:p w14:paraId="E2050000">
      <w:pPr>
        <w:pStyle w:val="Style_6"/>
        <w:spacing w:line="276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организация экскурсий по детским объединениям; </w:t>
      </w:r>
    </w:p>
    <w:p w14:paraId="E3050000">
      <w:pPr>
        <w:pStyle w:val="Style_6"/>
        <w:spacing w:line="276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организация показательных выставок; </w:t>
      </w:r>
    </w:p>
    <w:p w14:paraId="E4050000">
      <w:pPr>
        <w:pStyle w:val="Style_6"/>
        <w:spacing w:line="276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межсетевое сотрудничество педагогов с учителями школ и организациями дополнительного образования посёлка, района, области по организации совместных форм работы.</w:t>
      </w:r>
    </w:p>
    <w:p w14:paraId="E5050000">
      <w:pPr>
        <w:pStyle w:val="Style_6"/>
        <w:spacing w:line="276" w:lineRule="auto"/>
        <w:ind w:hanging="360" w:left="10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Низкий уровень участия в профессиональных конкурсах педагогов учрежден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. </w:t>
      </w:r>
    </w:p>
    <w:p w14:paraId="E6050000">
      <w:pPr>
        <w:pStyle w:val="Style_6"/>
        <w:spacing w:line="276" w:lineRule="auto"/>
        <w:ind w:hanging="360" w:left="1069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Предполагаемые пути решения:</w:t>
      </w:r>
    </w:p>
    <w:p w14:paraId="E7050000">
      <w:pPr>
        <w:pStyle w:val="Style_6"/>
        <w:spacing w:line="276" w:lineRule="auto"/>
        <w:ind w:hanging="360" w:left="10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материальное стимулирование;</w:t>
      </w:r>
    </w:p>
    <w:p w14:paraId="E8050000">
      <w:pPr>
        <w:pStyle w:val="Style_6"/>
        <w:spacing w:line="276" w:lineRule="auto"/>
        <w:ind w:hanging="360" w:left="10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оказание </w:t>
      </w:r>
      <w:r>
        <w:rPr>
          <w:rFonts w:ascii="Times New Roman" w:hAnsi="Times New Roman"/>
          <w:sz w:val="28"/>
        </w:rPr>
        <w:t>качественн</w:t>
      </w:r>
      <w:r>
        <w:rPr>
          <w:rFonts w:ascii="Times New Roman" w:hAnsi="Times New Roman"/>
          <w:sz w:val="28"/>
        </w:rPr>
        <w:t>ой методической помощи</w:t>
      </w:r>
      <w:r>
        <w:rPr>
          <w:rFonts w:ascii="Times New Roman" w:hAnsi="Times New Roman"/>
          <w:sz w:val="28"/>
        </w:rPr>
        <w:t>.</w:t>
      </w:r>
    </w:p>
    <w:p w14:paraId="E9050000">
      <w:pPr>
        <w:pStyle w:val="Style_6"/>
        <w:spacing w:line="276" w:lineRule="auto"/>
        <w:ind w:hanging="360" w:left="10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Недостаточное финансирование и материально-техническое оснащение образовательного процесса.</w:t>
      </w:r>
    </w:p>
    <w:p w14:paraId="EA050000">
      <w:pPr>
        <w:pStyle w:val="Style_6"/>
        <w:spacing w:line="276" w:lineRule="auto"/>
        <w:ind w:hanging="360" w:left="1069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Предполагаемые пути решения:</w:t>
      </w:r>
    </w:p>
    <w:p w14:paraId="EB050000">
      <w:pPr>
        <w:pStyle w:val="Style_6"/>
        <w:spacing w:line="276" w:lineRule="auto"/>
        <w:ind w:hanging="360" w:left="10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привлечение спонсорской помощи. </w:t>
      </w:r>
    </w:p>
    <w:p w14:paraId="EC050000">
      <w:pPr>
        <w:pStyle w:val="Style_6"/>
        <w:spacing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Всё это позволит организовывать плодотворную работу педагогов дополнительного образования с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в разных направлениях. Поможет развить способности детей и вместе с ними стремиться к </w:t>
      </w:r>
      <w:r>
        <w:rPr>
          <w:rFonts w:ascii="Times New Roman" w:hAnsi="Times New Roman"/>
          <w:sz w:val="28"/>
        </w:rPr>
        <w:t>совершенству, к достижению новых высот в личностном развитии каждого участника этого процесса.</w:t>
      </w:r>
    </w:p>
    <w:p w14:paraId="ED050000">
      <w:pPr>
        <w:spacing w:line="276" w:lineRule="auto"/>
        <w:ind w:firstLine="708" w:left="0"/>
        <w:jc w:val="center"/>
        <w:rPr>
          <w:rFonts w:ascii="Times New Roman" w:hAnsi="Times New Roman"/>
          <w:b w:val="1"/>
          <w:sz w:val="32"/>
        </w:rPr>
      </w:pPr>
    </w:p>
    <w:p w14:paraId="EE050000">
      <w:bookmarkStart w:id="45" w:name="__RefHeading___42"/>
      <w:bookmarkEnd w:id="45"/>
      <w:pPr>
        <w:pStyle w:val="Style_7"/>
      </w:pPr>
      <w:r>
        <w:t>Заключение. Перспективы и планы развития</w:t>
      </w:r>
      <w:r>
        <w:t>.</w:t>
      </w:r>
    </w:p>
    <w:p w14:paraId="EF050000">
      <w:pPr>
        <w:spacing w:line="276" w:lineRule="auto"/>
        <w:ind w:firstLine="708" w:left="0"/>
        <w:jc w:val="center"/>
        <w:rPr>
          <w:rFonts w:ascii="Times New Roman" w:hAnsi="Times New Roman"/>
          <w:b w:val="1"/>
          <w:sz w:val="32"/>
          <w:highlight w:val="yellow"/>
        </w:rPr>
      </w:pPr>
    </w:p>
    <w:p w14:paraId="F0050000">
      <w:pPr>
        <w:widowControl w:val="1"/>
        <w:spacing w:line="276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Современное общество, характеризующееся стремительными преобразованиями, повышает значимость инновационного обновления образования. </w:t>
      </w:r>
      <w:r>
        <w:rPr>
          <w:rFonts w:ascii="Times New Roman" w:hAnsi="Times New Roman"/>
          <w:color w:val="000000"/>
          <w:sz w:val="28"/>
        </w:rPr>
        <w:t>Национальный проект «Образование», «Федеральные государственные образовательные стандарты», Закон «Об образовании в Российской Федерации», Приоритетный проект «Доступное дополнительное образование для детей» и другие современные нормативные документы федерального, регионального уровня определяют ключевые направления инновационного развития, касающиеся воспитания, здоровья и безопасности, поддержки талантливых детей и молодежи, обучения детей с различными образовательными потребностями, подготовки квалифицированных кадров.</w:t>
      </w:r>
    </w:p>
    <w:p w14:paraId="F105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Основными направлениями деятельности </w:t>
      </w:r>
      <w:r>
        <w:rPr>
          <w:rFonts w:ascii="Times New Roman" w:hAnsi="Times New Roman"/>
          <w:color w:themeColor="text1" w:val="000000"/>
          <w:sz w:val="28"/>
        </w:rPr>
        <w:t>МБОУДО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Тарасовского </w:t>
      </w:r>
      <w:r>
        <w:rPr>
          <w:rFonts w:ascii="Times New Roman" w:hAnsi="Times New Roman"/>
          <w:color w:val="000000"/>
          <w:sz w:val="28"/>
        </w:rPr>
        <w:t xml:space="preserve">ДДТ </w:t>
      </w:r>
      <w:r>
        <w:rPr>
          <w:rFonts w:ascii="Times New Roman" w:hAnsi="Times New Roman"/>
          <w:color w:val="000000"/>
          <w:sz w:val="28"/>
        </w:rPr>
        <w:t>в 202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учебном году станут:</w:t>
      </w:r>
    </w:p>
    <w:p w14:paraId="F2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Участие в реализации Национального проекта «Образование» и Приоритетного проекта «Доступное дополнительное образование для детей»</w:t>
      </w:r>
      <w:r>
        <w:rPr>
          <w:rFonts w:ascii="Times New Roman" w:hAnsi="Times New Roman"/>
          <w:color w:val="000000"/>
          <w:sz w:val="28"/>
        </w:rPr>
        <w:t>.</w:t>
      </w:r>
    </w:p>
    <w:p w14:paraId="F3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подготовки документ</w:t>
      </w:r>
      <w:r>
        <w:rPr>
          <w:rFonts w:ascii="Times New Roman" w:hAnsi="Times New Roman"/>
          <w:color w:val="000000"/>
          <w:sz w:val="28"/>
        </w:rPr>
        <w:t xml:space="preserve">ов и повышение профессиональной </w:t>
      </w:r>
      <w:r>
        <w:rPr>
          <w:rFonts w:ascii="Times New Roman" w:hAnsi="Times New Roman"/>
          <w:color w:val="000000"/>
          <w:sz w:val="28"/>
        </w:rPr>
        <w:t>компетентности педагогических работников для широкого внедрения профессиональных стандартов в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Тарасовском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ДДТ</w:t>
      </w:r>
      <w:r>
        <w:rPr>
          <w:rFonts w:ascii="Times New Roman" w:hAnsi="Times New Roman"/>
          <w:color w:val="000000"/>
          <w:sz w:val="28"/>
        </w:rPr>
        <w:t>.</w:t>
      </w:r>
    </w:p>
    <w:p w14:paraId="F4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Программы</w:t>
      </w:r>
      <w:r>
        <w:rPr>
          <w:rFonts w:ascii="Times New Roman" w:hAnsi="Times New Roman"/>
          <w:color w:val="000000"/>
          <w:sz w:val="28"/>
        </w:rPr>
        <w:t xml:space="preserve"> развития </w:t>
      </w:r>
      <w:r>
        <w:rPr>
          <w:rFonts w:ascii="Times New Roman" w:hAnsi="Times New Roman"/>
          <w:color w:themeColor="text1" w:val="000000"/>
          <w:sz w:val="28"/>
        </w:rPr>
        <w:t>МБОУДО</w:t>
      </w:r>
      <w:r>
        <w:rPr>
          <w:rFonts w:ascii="Times New Roman" w:hAnsi="Times New Roman"/>
          <w:color w:val="000000"/>
          <w:sz w:val="28"/>
        </w:rPr>
        <w:t xml:space="preserve"> Тарасовского </w:t>
      </w:r>
      <w:r>
        <w:rPr>
          <w:rFonts w:ascii="Times New Roman" w:hAnsi="Times New Roman"/>
          <w:color w:val="000000"/>
          <w:sz w:val="28"/>
        </w:rPr>
        <w:t>ДДТ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период с 202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 по 202</w:t>
      </w:r>
      <w:r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годы</w:t>
      </w:r>
      <w:r>
        <w:rPr>
          <w:rFonts w:ascii="Times New Roman" w:hAnsi="Times New Roman"/>
          <w:color w:val="000000"/>
          <w:sz w:val="28"/>
        </w:rPr>
        <w:t>.</w:t>
      </w:r>
    </w:p>
    <w:p w14:paraId="F5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регулярного мониторинга по изучению запросов, потребностей и возможностей всех участников образовательного процесса.</w:t>
      </w:r>
    </w:p>
    <w:p w14:paraId="F6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Создание активной творческой образовательной среды для выявления и поддержки одаренных детей; выстраивание индивидуальных образовательных траекторий; методическое и информационное обеспечение работы с одаренными детьми.</w:t>
      </w:r>
    </w:p>
    <w:p w14:paraId="F7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овершенствование внутренней системы оценки качества образования (ВСОКО).</w:t>
      </w:r>
    </w:p>
    <w:p w14:paraId="F8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Создание и расширение системы включенности семьи в образовательный процесс </w:t>
      </w:r>
      <w:r>
        <w:rPr>
          <w:rFonts w:ascii="Times New Roman" w:hAnsi="Times New Roman"/>
          <w:color w:themeColor="text1" w:val="000000"/>
          <w:sz w:val="28"/>
        </w:rPr>
        <w:t>МБОУДО</w:t>
      </w:r>
      <w:r>
        <w:rPr>
          <w:rFonts w:ascii="Times New Roman" w:hAnsi="Times New Roman"/>
          <w:color w:val="000000"/>
          <w:sz w:val="28"/>
        </w:rPr>
        <w:t xml:space="preserve"> Тарасовского </w:t>
      </w:r>
      <w:r>
        <w:rPr>
          <w:rFonts w:ascii="Times New Roman" w:hAnsi="Times New Roman"/>
          <w:color w:val="000000"/>
          <w:sz w:val="28"/>
        </w:rPr>
        <w:t>ДДТ</w:t>
      </w:r>
      <w:r>
        <w:rPr>
          <w:rFonts w:ascii="Times New Roman" w:hAnsi="Times New Roman"/>
          <w:color w:val="000000"/>
          <w:sz w:val="28"/>
        </w:rPr>
        <w:t>.</w:t>
      </w:r>
    </w:p>
    <w:p w14:paraId="F9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духовно-нравственных ор</w:t>
      </w:r>
      <w:r>
        <w:rPr>
          <w:rFonts w:ascii="Times New Roman" w:hAnsi="Times New Roman"/>
          <w:color w:val="000000"/>
          <w:sz w:val="28"/>
        </w:rPr>
        <w:t>иентиров и каче</w:t>
      </w:r>
      <w:r>
        <w:rPr>
          <w:rFonts w:ascii="Times New Roman" w:hAnsi="Times New Roman"/>
          <w:color w:val="000000"/>
          <w:sz w:val="28"/>
        </w:rPr>
        <w:t>ств гр</w:t>
      </w:r>
      <w:r>
        <w:rPr>
          <w:rFonts w:ascii="Times New Roman" w:hAnsi="Times New Roman"/>
          <w:color w:val="000000"/>
          <w:sz w:val="28"/>
        </w:rPr>
        <w:t xml:space="preserve">ажданина и </w:t>
      </w:r>
      <w:r>
        <w:rPr>
          <w:rFonts w:ascii="Times New Roman" w:hAnsi="Times New Roman"/>
          <w:color w:val="000000"/>
          <w:sz w:val="28"/>
        </w:rPr>
        <w:t xml:space="preserve">патриота через реализацию программ воспитания. </w:t>
      </w:r>
    </w:p>
    <w:p w14:paraId="FA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Корректировка дополнительных общеразвивающих программ.</w:t>
      </w:r>
    </w:p>
    <w:p w14:paraId="FB050000">
      <w:pPr>
        <w:pStyle w:val="Style_6"/>
        <w:widowControl w:val="1"/>
        <w:numPr>
          <w:ilvl w:val="0"/>
          <w:numId w:val="12"/>
        </w:numPr>
        <w:spacing w:line="276" w:lineRule="auto"/>
        <w:ind w:firstLine="34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Увеличение количества </w:t>
      </w:r>
      <w:r>
        <w:rPr>
          <w:rFonts w:ascii="Times New Roman" w:hAnsi="Times New Roman"/>
          <w:color w:val="000000"/>
          <w:sz w:val="28"/>
        </w:rPr>
        <w:t>дополнительных</w:t>
      </w:r>
      <w:r>
        <w:rPr>
          <w:rFonts w:ascii="Times New Roman" w:hAnsi="Times New Roman"/>
          <w:color w:val="000000"/>
          <w:sz w:val="28"/>
        </w:rPr>
        <w:t xml:space="preserve"> общеразвивающих программ</w:t>
      </w:r>
      <w:r>
        <w:rPr>
          <w:rFonts w:ascii="Times New Roman" w:hAnsi="Times New Roman"/>
          <w:color w:val="000000"/>
          <w:sz w:val="28"/>
        </w:rPr>
        <w:t xml:space="preserve"> реализуемых в рамках ПФДО</w:t>
      </w:r>
    </w:p>
    <w:p w14:paraId="FC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профессионального мастерства педагогов через деятельность методических объединений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FD050000">
      <w:pPr>
        <w:pStyle w:val="Style_6"/>
        <w:widowControl w:val="1"/>
        <w:numPr>
          <w:ilvl w:val="0"/>
          <w:numId w:val="12"/>
        </w:numPr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материально-технической базы и информационно-коммуникативной среды МБОУДО Тарасовского ДДТ.</w:t>
      </w:r>
    </w:p>
    <w:sectPr>
      <w:footerReference r:id="rId1" w:type="first"/>
      <w:footerReference r:id="rId2" w:type="default"/>
      <w:pgSz w:h="16838" w:orient="portrait" w:w="11906"/>
      <w:pgMar w:bottom="851" w:footer="709" w:gutter="0" w:header="709" w:left="1134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/>
      <w:jc w:val="center"/>
    </w:pPr>
  </w:p>
  <w:p w14:paraId="04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-"/>
      <w:lvlJc w:val="left"/>
      <w:pPr>
        <w:ind w:hanging="360" w:left="720"/>
      </w:pPr>
      <w:rPr>
        <w:rFonts w:ascii="Simplified Arabic Fixed" w:hAnsi="Simplified Arabic Fixed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-"/>
      <w:lvlJc w:val="left"/>
      <w:pPr>
        <w:ind w:hanging="360" w:left="862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1582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302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022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742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462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182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902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622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14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"/>
      <w:lvlJc w:val="left"/>
      <w:pPr>
        <w:ind w:hanging="360" w:left="772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92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212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932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52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72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92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812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532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-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abstractNum w:abstractNumId="11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9" w:type="paragraph">
    <w:name w:val="Normal"/>
    <w:link w:val="Style_19_ch"/>
    <w:uiPriority w:val="0"/>
    <w:qFormat/>
    <w:pPr>
      <w:widowControl w:val="0"/>
      <w:spacing w:after="0" w:line="240" w:lineRule="auto"/>
      <w:ind/>
    </w:pPr>
    <w:rPr>
      <w:rFonts w:ascii="Courier New" w:hAnsi="Courier New"/>
      <w:color w:val="000000"/>
      <w:sz w:val="24"/>
    </w:rPr>
  </w:style>
  <w:style w:default="1" w:styleId="Style_19_ch" w:type="character">
    <w:name w:val="Normal"/>
    <w:link w:val="Style_19"/>
    <w:rPr>
      <w:rFonts w:ascii="Courier New" w:hAnsi="Courier New"/>
      <w:color w:val="000000"/>
      <w:sz w:val="24"/>
    </w:rPr>
  </w:style>
  <w:style w:styleId="Style_20" w:type="paragraph">
    <w:name w:val="Strong"/>
    <w:basedOn w:val="Style_21"/>
    <w:link w:val="Style_20_ch"/>
    <w:rPr>
      <w:b w:val="1"/>
    </w:rPr>
  </w:style>
  <w:style w:styleId="Style_20_ch" w:type="character">
    <w:name w:val="Strong"/>
    <w:basedOn w:val="Style_21_ch"/>
    <w:link w:val="Style_20"/>
    <w:rPr>
      <w:b w:val="1"/>
    </w:rPr>
  </w:style>
  <w:style w:styleId="Style_22" w:type="paragraph">
    <w:name w:val="toc 2"/>
    <w:next w:val="Style_19"/>
    <w:link w:val="Style_2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2_ch" w:type="character">
    <w:name w:val="toc 2"/>
    <w:link w:val="Style_22"/>
    <w:rPr>
      <w:rFonts w:ascii="XO Thames" w:hAnsi="XO Thames"/>
      <w:sz w:val="28"/>
    </w:rPr>
  </w:style>
  <w:style w:styleId="Style_23" w:type="paragraph">
    <w:name w:val="toc 4"/>
    <w:next w:val="Style_19"/>
    <w:link w:val="Style_2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3_ch" w:type="character">
    <w:name w:val="toc 4"/>
    <w:link w:val="Style_23"/>
    <w:rPr>
      <w:rFonts w:ascii="XO Thames" w:hAnsi="XO Thames"/>
      <w:sz w:val="28"/>
    </w:rPr>
  </w:style>
  <w:style w:styleId="Style_24" w:type="paragraph">
    <w:name w:val="c47"/>
    <w:basedOn w:val="Style_19"/>
    <w:link w:val="Style_24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24_ch" w:type="character">
    <w:name w:val="c47"/>
    <w:basedOn w:val="Style_19_ch"/>
    <w:link w:val="Style_24"/>
    <w:rPr>
      <w:rFonts w:ascii="Times New Roman" w:hAnsi="Times New Roman"/>
      <w:color w:val="000000"/>
    </w:rPr>
  </w:style>
  <w:style w:styleId="Style_25" w:type="paragraph">
    <w:name w:val="toc 6"/>
    <w:next w:val="Style_19"/>
    <w:link w:val="Style_2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5_ch" w:type="character">
    <w:name w:val="toc 6"/>
    <w:link w:val="Style_25"/>
    <w:rPr>
      <w:rFonts w:ascii="XO Thames" w:hAnsi="XO Thames"/>
      <w:sz w:val="28"/>
    </w:rPr>
  </w:style>
  <w:style w:styleId="Style_26" w:type="paragraph">
    <w:name w:val="toc 7"/>
    <w:next w:val="Style_19"/>
    <w:link w:val="Style_2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6_ch" w:type="character">
    <w:name w:val="toc 7"/>
    <w:link w:val="Style_26"/>
    <w:rPr>
      <w:rFonts w:ascii="XO Thames" w:hAnsi="XO Thames"/>
      <w:sz w:val="28"/>
    </w:rPr>
  </w:style>
  <w:style w:styleId="Style_27" w:type="paragraph">
    <w:name w:val="header"/>
    <w:basedOn w:val="Style_19"/>
    <w:link w:val="Style_27_ch"/>
    <w:pPr>
      <w:tabs>
        <w:tab w:leader="none" w:pos="4677" w:val="center"/>
        <w:tab w:leader="none" w:pos="9355" w:val="right"/>
      </w:tabs>
      <w:ind/>
    </w:pPr>
  </w:style>
  <w:style w:styleId="Style_27_ch" w:type="character">
    <w:name w:val="header"/>
    <w:basedOn w:val="Style_19_ch"/>
    <w:link w:val="Style_27"/>
  </w:style>
  <w:style w:styleId="Style_28" w:type="paragraph">
    <w:name w:val="heading 3"/>
    <w:next w:val="Style_19"/>
    <w:link w:val="Style_2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8_ch" w:type="character">
    <w:name w:val="heading 3"/>
    <w:link w:val="Style_28"/>
    <w:rPr>
      <w:rFonts w:ascii="XO Thames" w:hAnsi="XO Thames"/>
      <w:b w:val="1"/>
      <w:sz w:val="26"/>
    </w:rPr>
  </w:style>
  <w:style w:styleId="Style_16" w:type="paragraph">
    <w:name w:val="Основной текст1"/>
    <w:basedOn w:val="Style_14"/>
    <w:link w:val="Style_16_ch"/>
    <w:rPr>
      <w:rFonts w:ascii="Times New Roman" w:hAnsi="Times New Roman"/>
      <w:color w:val="000000"/>
      <w:spacing w:val="3"/>
      <w:sz w:val="21"/>
      <w:highlight w:val="white"/>
    </w:rPr>
  </w:style>
  <w:style w:styleId="Style_16_ch" w:type="character">
    <w:name w:val="Основной текст1"/>
    <w:basedOn w:val="Style_14_ch"/>
    <w:link w:val="Style_16"/>
    <w:rPr>
      <w:rFonts w:ascii="Times New Roman" w:hAnsi="Times New Roman"/>
      <w:color w:val="000000"/>
      <w:spacing w:val="3"/>
      <w:sz w:val="21"/>
      <w:highlight w:val="white"/>
    </w:rPr>
  </w:style>
  <w:style w:styleId="Style_4" w:type="paragraph">
    <w:name w:val="TOC Heading"/>
    <w:basedOn w:val="Style_7"/>
    <w:next w:val="Style_19"/>
    <w:link w:val="Style_4_ch"/>
    <w:pPr>
      <w:widowControl w:val="1"/>
      <w:spacing w:line="276" w:lineRule="auto"/>
      <w:ind/>
      <w:jc w:val="left"/>
      <w:outlineLvl w:val="8"/>
    </w:pPr>
    <w:rPr>
      <w:rFonts w:asciiTheme="majorAscii" w:hAnsiTheme="majorHAnsi"/>
      <w:color w:themeColor="accent1" w:themeShade="BF" w:val="376092"/>
      <w:sz w:val="28"/>
    </w:rPr>
  </w:style>
  <w:style w:styleId="Style_4_ch" w:type="character">
    <w:name w:val="TOC Heading"/>
    <w:basedOn w:val="Style_7_ch"/>
    <w:link w:val="Style_4"/>
    <w:rPr>
      <w:rFonts w:asciiTheme="majorAscii" w:hAnsiTheme="majorHAnsi"/>
      <w:color w:themeColor="accent1" w:themeShade="BF" w:val="376092"/>
      <w:sz w:val="28"/>
    </w:rPr>
  </w:style>
  <w:style w:styleId="Style_29" w:type="paragraph">
    <w:name w:val="FollowedHyperlink"/>
    <w:basedOn w:val="Style_21"/>
    <w:link w:val="Style_29_ch"/>
    <w:rPr>
      <w:color w:themeColor="followedHyperlink" w:val="800080"/>
      <w:u w:val="single"/>
    </w:rPr>
  </w:style>
  <w:style w:styleId="Style_29_ch" w:type="character">
    <w:name w:val="FollowedHyperlink"/>
    <w:basedOn w:val="Style_21_ch"/>
    <w:link w:val="Style_29"/>
    <w:rPr>
      <w:color w:themeColor="followedHyperlink" w:val="800080"/>
      <w:u w:val="single"/>
    </w:rPr>
  </w:style>
  <w:style w:styleId="Style_15" w:type="paragraph">
    <w:name w:val="Основной текст + Полужирный"/>
    <w:basedOn w:val="Style_14"/>
    <w:link w:val="Style_15_ch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15_ch" w:type="character">
    <w:name w:val="Основной текст + Полужирный"/>
    <w:basedOn w:val="Style_14_ch"/>
    <w:link w:val="Style_15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8" w:type="paragraph">
    <w:name w:val="No Spacing"/>
    <w:link w:val="Style_8_ch"/>
    <w:pPr>
      <w:spacing w:after="0" w:line="240" w:lineRule="auto"/>
      <w:ind/>
    </w:pPr>
  </w:style>
  <w:style w:styleId="Style_8_ch" w:type="character">
    <w:name w:val="No Spacing"/>
    <w:link w:val="Style_8"/>
  </w:style>
  <w:style w:styleId="Style_30" w:type="paragraph">
    <w:name w:val="Абзац списка1"/>
    <w:basedOn w:val="Style_19"/>
    <w:link w:val="Style_30_ch"/>
    <w:pPr>
      <w:widowControl w:val="1"/>
      <w:spacing w:after="200" w:line="276" w:lineRule="auto"/>
      <w:ind w:firstLine="0" w:left="720"/>
      <w:contextualSpacing w:val="1"/>
    </w:pPr>
    <w:rPr>
      <w:rFonts w:ascii="Cambria" w:hAnsi="Cambria"/>
      <w:color w:val="000000"/>
      <w:sz w:val="22"/>
    </w:rPr>
  </w:style>
  <w:style w:styleId="Style_30_ch" w:type="character">
    <w:name w:val="Абзац списка1"/>
    <w:basedOn w:val="Style_19_ch"/>
    <w:link w:val="Style_30"/>
    <w:rPr>
      <w:rFonts w:ascii="Cambria" w:hAnsi="Cambria"/>
      <w:color w:val="000000"/>
      <w:sz w:val="22"/>
    </w:rPr>
  </w:style>
  <w:style w:styleId="Style_31" w:type="paragraph">
    <w:name w:val="toc 3"/>
    <w:next w:val="Style_19"/>
    <w:link w:val="Style_3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1_ch" w:type="character">
    <w:name w:val="toc 3"/>
    <w:link w:val="Style_31"/>
    <w:rPr>
      <w:rFonts w:ascii="XO Thames" w:hAnsi="XO Thames"/>
      <w:sz w:val="28"/>
    </w:rPr>
  </w:style>
  <w:style w:styleId="Style_6" w:type="paragraph">
    <w:name w:val="List Paragraph"/>
    <w:basedOn w:val="Style_19"/>
    <w:link w:val="Style_6_ch"/>
    <w:pPr>
      <w:ind w:firstLine="0" w:left="720"/>
      <w:contextualSpacing w:val="1"/>
    </w:pPr>
  </w:style>
  <w:style w:styleId="Style_6_ch" w:type="character">
    <w:name w:val="List Paragraph"/>
    <w:basedOn w:val="Style_19_ch"/>
    <w:link w:val="Style_6"/>
  </w:style>
  <w:style w:styleId="Style_32" w:type="paragraph">
    <w:name w:val="Заголовок №1"/>
    <w:basedOn w:val="Style_19"/>
    <w:link w:val="Style_32_ch"/>
    <w:pPr>
      <w:spacing w:after="120" w:before="480" w:line="0" w:lineRule="atLeast"/>
      <w:ind/>
      <w:outlineLvl w:val="0"/>
    </w:pPr>
    <w:rPr>
      <w:rFonts w:ascii="Times New Roman" w:hAnsi="Times New Roman"/>
      <w:b w:val="1"/>
      <w:color w:val="000000"/>
      <w:sz w:val="28"/>
    </w:rPr>
  </w:style>
  <w:style w:styleId="Style_32_ch" w:type="character">
    <w:name w:val="Заголовок №1"/>
    <w:basedOn w:val="Style_19_ch"/>
    <w:link w:val="Style_32"/>
    <w:rPr>
      <w:rFonts w:ascii="Times New Roman" w:hAnsi="Times New Roman"/>
      <w:b w:val="1"/>
      <w:color w:val="000000"/>
      <w:sz w:val="28"/>
    </w:rPr>
  </w:style>
  <w:style w:styleId="Style_33" w:type="paragraph">
    <w:name w:val="Balloon Text"/>
    <w:basedOn w:val="Style_19"/>
    <w:link w:val="Style_33_ch"/>
    <w:rPr>
      <w:rFonts w:ascii="Tahoma" w:hAnsi="Tahoma"/>
      <w:sz w:val="16"/>
    </w:rPr>
  </w:style>
  <w:style w:styleId="Style_33_ch" w:type="character">
    <w:name w:val="Balloon Text"/>
    <w:basedOn w:val="Style_19_ch"/>
    <w:link w:val="Style_33"/>
    <w:rPr>
      <w:rFonts w:ascii="Tahoma" w:hAnsi="Tahoma"/>
      <w:sz w:val="16"/>
    </w:rPr>
  </w:style>
  <w:style w:styleId="Style_34" w:type="paragraph">
    <w:name w:val="heading 5"/>
    <w:next w:val="Style_19"/>
    <w:link w:val="Style_3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4_ch" w:type="character">
    <w:name w:val="heading 5"/>
    <w:link w:val="Style_34"/>
    <w:rPr>
      <w:rFonts w:ascii="XO Thames" w:hAnsi="XO Thames"/>
      <w:b w:val="1"/>
      <w:sz w:val="22"/>
    </w:rPr>
  </w:style>
  <w:style w:styleId="Style_7" w:type="paragraph">
    <w:name w:val="heading 1"/>
    <w:basedOn w:val="Style_19"/>
    <w:next w:val="Style_19"/>
    <w:link w:val="Style_7_ch"/>
    <w:uiPriority w:val="9"/>
    <w:qFormat/>
    <w:pPr>
      <w:keepNext w:val="1"/>
      <w:keepLines w:val="1"/>
      <w:spacing w:before="480"/>
      <w:ind/>
      <w:jc w:val="center"/>
      <w:outlineLvl w:val="0"/>
    </w:pPr>
    <w:rPr>
      <w:rFonts w:ascii="Times New Roman" w:hAnsi="Times New Roman"/>
      <w:b w:val="1"/>
      <w:color w:val="000000"/>
      <w:sz w:val="32"/>
    </w:rPr>
  </w:style>
  <w:style w:styleId="Style_7_ch" w:type="character">
    <w:name w:val="heading 1"/>
    <w:basedOn w:val="Style_19_ch"/>
    <w:link w:val="Style_7"/>
    <w:rPr>
      <w:rFonts w:ascii="Times New Roman" w:hAnsi="Times New Roman"/>
      <w:b w:val="1"/>
      <w:color w:val="000000"/>
      <w:sz w:val="32"/>
    </w:rPr>
  </w:style>
  <w:style w:styleId="Style_1" w:type="paragraph">
    <w:name w:val="footer"/>
    <w:basedOn w:val="Style_19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9_ch"/>
    <w:link w:val="Style_1"/>
  </w:style>
  <w:style w:styleId="Style_17" w:type="paragraph">
    <w:name w:val="Hyperlink"/>
    <w:basedOn w:val="Style_21"/>
    <w:link w:val="Style_17_ch"/>
    <w:rPr>
      <w:color w:val="0066CC"/>
      <w:u w:val="single"/>
    </w:rPr>
  </w:style>
  <w:style w:styleId="Style_17_ch" w:type="character">
    <w:name w:val="Hyperlink"/>
    <w:basedOn w:val="Style_21_ch"/>
    <w:link w:val="Style_17"/>
    <w:rPr>
      <w:color w:val="0066CC"/>
      <w:u w:val="single"/>
    </w:rPr>
  </w:style>
  <w:style w:styleId="Style_35" w:type="paragraph">
    <w:name w:val="Footnote"/>
    <w:link w:val="Style_35_ch"/>
    <w:pPr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Footnote"/>
    <w:link w:val="Style_35"/>
    <w:rPr>
      <w:rFonts w:ascii="XO Thames" w:hAnsi="XO Thames"/>
      <w:sz w:val="22"/>
    </w:rPr>
  </w:style>
  <w:style w:styleId="Style_5" w:type="paragraph">
    <w:name w:val="toc 1"/>
    <w:basedOn w:val="Style_19"/>
    <w:next w:val="Style_19"/>
    <w:link w:val="Style_5_ch"/>
    <w:uiPriority w:val="39"/>
    <w:pPr>
      <w:tabs>
        <w:tab w:leader="dot" w:pos="9628" w:val="right"/>
      </w:tabs>
      <w:spacing w:after="100"/>
      <w:ind/>
    </w:pPr>
    <w:rPr>
      <w:rFonts w:ascii="Times New Roman" w:hAnsi="Times New Roman"/>
      <w:b w:val="1"/>
      <w:sz w:val="28"/>
    </w:rPr>
  </w:style>
  <w:style w:styleId="Style_5_ch" w:type="character">
    <w:name w:val="toc 1"/>
    <w:basedOn w:val="Style_19_ch"/>
    <w:link w:val="Style_5"/>
    <w:rPr>
      <w:rFonts w:ascii="Times New Roman" w:hAnsi="Times New Roman"/>
      <w:b w:val="1"/>
      <w:sz w:val="28"/>
    </w:rPr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0"/>
    </w:rPr>
  </w:style>
  <w:style w:styleId="Style_36_ch" w:type="character">
    <w:name w:val="Header and Footer"/>
    <w:link w:val="Style_36"/>
    <w:rPr>
      <w:rFonts w:ascii="XO Thames" w:hAnsi="XO Thames"/>
      <w:sz w:val="20"/>
    </w:rPr>
  </w:style>
  <w:style w:styleId="Style_14" w:type="paragraph">
    <w:name w:val="Основной текст8"/>
    <w:basedOn w:val="Style_19"/>
    <w:link w:val="Style_14_ch"/>
    <w:pPr>
      <w:spacing w:before="360" w:line="413" w:lineRule="exact"/>
      <w:ind w:hanging="360" w:left="360"/>
      <w:jc w:val="both"/>
    </w:pPr>
    <w:rPr>
      <w:rFonts w:ascii="Times New Roman" w:hAnsi="Times New Roman"/>
      <w:color w:val="000000"/>
      <w:spacing w:val="3"/>
      <w:sz w:val="21"/>
    </w:rPr>
  </w:style>
  <w:style w:styleId="Style_14_ch" w:type="character">
    <w:name w:val="Основной текст8"/>
    <w:basedOn w:val="Style_19_ch"/>
    <w:link w:val="Style_14"/>
    <w:rPr>
      <w:rFonts w:ascii="Times New Roman" w:hAnsi="Times New Roman"/>
      <w:color w:val="000000"/>
      <w:spacing w:val="3"/>
      <w:sz w:val="21"/>
    </w:rPr>
  </w:style>
  <w:style w:styleId="Style_37" w:type="paragraph">
    <w:name w:val="toc 9"/>
    <w:next w:val="Style_19"/>
    <w:link w:val="Style_3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has-text-color"/>
    <w:basedOn w:val="Style_19"/>
    <w:link w:val="Style_38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38_ch" w:type="character">
    <w:name w:val="has-text-color"/>
    <w:basedOn w:val="Style_19_ch"/>
    <w:link w:val="Style_38"/>
    <w:rPr>
      <w:rFonts w:ascii="Times New Roman" w:hAnsi="Times New Roman"/>
      <w:color w:val="000000"/>
    </w:rPr>
  </w:style>
  <w:style w:styleId="Style_39" w:type="paragraph">
    <w:name w:val="Normal (Web)"/>
    <w:basedOn w:val="Style_19"/>
    <w:link w:val="Style_39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39_ch" w:type="character">
    <w:name w:val="Normal (Web)"/>
    <w:basedOn w:val="Style_19_ch"/>
    <w:link w:val="Style_39"/>
    <w:rPr>
      <w:rFonts w:ascii="Times New Roman" w:hAnsi="Times New Roman"/>
      <w:color w:val="000000"/>
    </w:rPr>
  </w:style>
  <w:style w:styleId="Style_18" w:type="paragraph">
    <w:name w:val="has-normal-font-size"/>
    <w:basedOn w:val="Style_19"/>
    <w:link w:val="Style_18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18_ch" w:type="character">
    <w:name w:val="has-normal-font-size"/>
    <w:basedOn w:val="Style_19_ch"/>
    <w:link w:val="Style_18"/>
    <w:rPr>
      <w:rFonts w:ascii="Times New Roman" w:hAnsi="Times New Roman"/>
      <w:color w:val="000000"/>
    </w:rPr>
  </w:style>
  <w:style w:styleId="Style_40" w:type="paragraph">
    <w:name w:val="toc 8"/>
    <w:next w:val="Style_19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Emphasis"/>
    <w:basedOn w:val="Style_21"/>
    <w:link w:val="Style_41_ch"/>
    <w:rPr>
      <w:i w:val="1"/>
    </w:rPr>
  </w:style>
  <w:style w:styleId="Style_41_ch" w:type="character">
    <w:name w:val="Emphasis"/>
    <w:basedOn w:val="Style_21_ch"/>
    <w:link w:val="Style_41"/>
    <w:rPr>
      <w:i w:val="1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42" w:type="paragraph">
    <w:name w:val="Standard"/>
    <w:link w:val="Style_42_ch"/>
    <w:pPr>
      <w:spacing w:after="0" w:line="240" w:lineRule="auto"/>
      <w:ind/>
    </w:pPr>
    <w:rPr>
      <w:rFonts w:ascii="Times New Roman" w:hAnsi="Times New Roman"/>
      <w:sz w:val="24"/>
    </w:rPr>
  </w:style>
  <w:style w:styleId="Style_42_ch" w:type="character">
    <w:name w:val="Standard"/>
    <w:link w:val="Style_42"/>
    <w:rPr>
      <w:rFonts w:ascii="Times New Roman" w:hAnsi="Times New Roman"/>
      <w:sz w:val="24"/>
    </w:rPr>
  </w:style>
  <w:style w:styleId="Style_43" w:type="paragraph">
    <w:name w:val="Подпись к таблице (2)"/>
    <w:basedOn w:val="Style_19"/>
    <w:link w:val="Style_43_ch"/>
    <w:pPr>
      <w:spacing w:line="0" w:lineRule="atLeast"/>
      <w:ind/>
    </w:pPr>
    <w:rPr>
      <w:rFonts w:ascii="Times New Roman" w:hAnsi="Times New Roman"/>
      <w:b w:val="1"/>
      <w:i w:val="1"/>
      <w:color w:val="000000"/>
      <w:sz w:val="22"/>
    </w:rPr>
  </w:style>
  <w:style w:styleId="Style_43_ch" w:type="character">
    <w:name w:val="Подпись к таблице (2)"/>
    <w:basedOn w:val="Style_19_ch"/>
    <w:link w:val="Style_43"/>
    <w:rPr>
      <w:rFonts w:ascii="Times New Roman" w:hAnsi="Times New Roman"/>
      <w:b w:val="1"/>
      <w:i w:val="1"/>
      <w:color w:val="000000"/>
      <w:sz w:val="22"/>
    </w:rPr>
  </w:style>
  <w:style w:styleId="Style_2" w:type="paragraph">
    <w:name w:val="Основной текст (2)"/>
    <w:basedOn w:val="Style_19"/>
    <w:link w:val="Style_2_ch"/>
    <w:pPr>
      <w:spacing w:line="413" w:lineRule="exact"/>
      <w:ind/>
      <w:jc w:val="center"/>
    </w:pPr>
    <w:rPr>
      <w:rFonts w:ascii="Times New Roman" w:hAnsi="Times New Roman"/>
      <w:b w:val="1"/>
      <w:color w:val="000000"/>
      <w:sz w:val="22"/>
    </w:rPr>
  </w:style>
  <w:style w:styleId="Style_2_ch" w:type="character">
    <w:name w:val="Основной текст (2)"/>
    <w:basedOn w:val="Style_19_ch"/>
    <w:link w:val="Style_2"/>
    <w:rPr>
      <w:rFonts w:ascii="Times New Roman" w:hAnsi="Times New Roman"/>
      <w:b w:val="1"/>
      <w:color w:val="000000"/>
      <w:sz w:val="22"/>
    </w:rPr>
  </w:style>
  <w:style w:styleId="Style_44" w:type="paragraph">
    <w:name w:val="toc 5"/>
    <w:next w:val="Style_19"/>
    <w:link w:val="Style_4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9" w:type="paragraph">
    <w:name w:val="fontstyle01"/>
    <w:basedOn w:val="Style_21"/>
    <w:link w:val="Style_9_ch"/>
    <w:rPr>
      <w:rFonts w:ascii="Times New Roman" w:hAnsi="Times New Roman"/>
      <w:b w:val="1"/>
      <w:i w:val="0"/>
      <w:color w:val="000000"/>
      <w:sz w:val="24"/>
    </w:rPr>
  </w:style>
  <w:style w:styleId="Style_9_ch" w:type="character">
    <w:name w:val="fontstyle01"/>
    <w:basedOn w:val="Style_21_ch"/>
    <w:link w:val="Style_9"/>
    <w:rPr>
      <w:rFonts w:ascii="Times New Roman" w:hAnsi="Times New Roman"/>
      <w:b w:val="1"/>
      <w:i w:val="0"/>
      <w:color w:val="000000"/>
      <w:sz w:val="24"/>
    </w:rPr>
  </w:style>
  <w:style w:styleId="Style_45" w:type="paragraph">
    <w:name w:val="Subtitle"/>
    <w:next w:val="Style_19"/>
    <w:link w:val="Style_4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Title"/>
    <w:next w:val="Style_19"/>
    <w:link w:val="Style_4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6_ch" w:type="character">
    <w:name w:val="Title"/>
    <w:link w:val="Style_46"/>
    <w:rPr>
      <w:rFonts w:ascii="XO Thames" w:hAnsi="XO Thames"/>
      <w:b w:val="1"/>
      <w:caps w:val="1"/>
      <w:sz w:val="40"/>
    </w:rPr>
  </w:style>
  <w:style w:styleId="Style_47" w:type="paragraph">
    <w:name w:val="heading 4"/>
    <w:next w:val="Style_19"/>
    <w:link w:val="Style_4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7_ch" w:type="character">
    <w:name w:val="heading 4"/>
    <w:link w:val="Style_47"/>
    <w:rPr>
      <w:rFonts w:ascii="XO Thames" w:hAnsi="XO Thames"/>
      <w:b w:val="1"/>
      <w:sz w:val="24"/>
    </w:rPr>
  </w:style>
  <w:style w:styleId="Style_48" w:type="paragraph">
    <w:name w:val="Основной текст (3)"/>
    <w:basedOn w:val="Style_19"/>
    <w:link w:val="Style_48_ch"/>
    <w:pPr>
      <w:spacing w:before="360" w:line="408" w:lineRule="exact"/>
      <w:ind/>
      <w:jc w:val="both"/>
    </w:pPr>
    <w:rPr>
      <w:rFonts w:ascii="Times New Roman" w:hAnsi="Times New Roman"/>
      <w:b w:val="1"/>
      <w:i w:val="1"/>
      <w:color w:val="000000"/>
      <w:sz w:val="22"/>
    </w:rPr>
  </w:style>
  <w:style w:styleId="Style_48_ch" w:type="character">
    <w:name w:val="Основной текст (3)"/>
    <w:basedOn w:val="Style_19_ch"/>
    <w:link w:val="Style_48"/>
    <w:rPr>
      <w:rFonts w:ascii="Times New Roman" w:hAnsi="Times New Roman"/>
      <w:b w:val="1"/>
      <w:i w:val="1"/>
      <w:color w:val="000000"/>
      <w:sz w:val="22"/>
    </w:rPr>
  </w:style>
  <w:style w:styleId="Style_49" w:type="paragraph">
    <w:name w:val="heading 2"/>
    <w:next w:val="Style_19"/>
    <w:link w:val="Style_4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9_ch" w:type="character">
    <w:name w:val="heading 2"/>
    <w:link w:val="Style_49"/>
    <w:rPr>
      <w:rFonts w:ascii="XO Thames" w:hAnsi="XO Thames"/>
      <w:b w:val="1"/>
      <w:sz w:val="28"/>
    </w:rPr>
  </w:style>
  <w:style w:styleId="Style_50" w:type="paragraph">
    <w:name w:val="c0"/>
    <w:link w:val="Style_50_ch"/>
  </w:style>
  <w:style w:styleId="Style_50_ch" w:type="character">
    <w:name w:val="c0"/>
    <w:link w:val="Style_50"/>
  </w:style>
  <w:style w:styleId="Style_10" w:type="paragraph">
    <w:name w:val="fontstyle21"/>
    <w:basedOn w:val="Style_21"/>
    <w:link w:val="Style_10_ch"/>
    <w:rPr>
      <w:rFonts w:ascii="Times New Roman" w:hAnsi="Times New Roman"/>
      <w:b w:val="0"/>
      <w:i w:val="0"/>
      <w:color w:val="000000"/>
      <w:sz w:val="24"/>
    </w:rPr>
  </w:style>
  <w:style w:styleId="Style_10_ch" w:type="character">
    <w:name w:val="fontstyle21"/>
    <w:basedOn w:val="Style_21_ch"/>
    <w:link w:val="Style_10"/>
    <w:rPr>
      <w:rFonts w:ascii="Times New Roman" w:hAnsi="Times New Roman"/>
      <w:b w:val="0"/>
      <w:i w:val="0"/>
      <w:color w:val="000000"/>
      <w:sz w:val="24"/>
    </w:rPr>
  </w:style>
  <w:style w:styleId="Style_51" w:type="table">
    <w:name w:val="Сетка таблицы4"/>
    <w:basedOn w:val="Style_1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2" w:type="table">
    <w:name w:val="Сетка таблицы2"/>
    <w:basedOn w:val="Style_1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1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" w:type="table">
    <w:name w:val="Сетка таблицы1"/>
    <w:basedOn w:val="Style_11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" w:type="table">
    <w:name w:val="Сетка таблицы3"/>
    <w:basedOn w:val="Style_1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jpeg" Type="http://schemas.openxmlformats.org/officeDocument/2006/relationships/imag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2026-07-20T07:17:12Z</dcterms:modified>
</cp:coreProperties>
</file>