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6F" w:rsidRDefault="00B64D6F" w:rsidP="00B64D6F">
      <w:pPr>
        <w:spacing w:before="0" w:beforeAutospacing="0" w:after="0" w:afterAutospacing="0"/>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Муниципальное бюджетное дошкольное образовательное учреждение </w:t>
      </w:r>
    </w:p>
    <w:p w:rsidR="00B64D6F" w:rsidRDefault="00B64D6F" w:rsidP="00B64D6F">
      <w:pPr>
        <w:spacing w:before="0" w:beforeAutospacing="0" w:after="0" w:afterAutospacing="0"/>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детский сад № 2 «Берёзка»</w:t>
      </w:r>
    </w:p>
    <w:p w:rsidR="00B64D6F" w:rsidRDefault="00B64D6F" w:rsidP="00B64D6F">
      <w:pPr>
        <w:spacing w:before="0" w:beforeAutospacing="0" w:after="0" w:afterAutospacing="0"/>
        <w:jc w:val="center"/>
        <w:rPr>
          <w:rFonts w:ascii="Times New Roman" w:hAnsi="Times New Roman" w:cs="Times New Roman"/>
          <w:sz w:val="28"/>
          <w:szCs w:val="28"/>
          <w:vertAlign w:val="subscript"/>
          <w:lang w:val="ru-RU"/>
        </w:rPr>
      </w:pPr>
    </w:p>
    <w:p w:rsidR="00B64D6F" w:rsidRDefault="00B64D6F" w:rsidP="00B64D6F">
      <w:pPr>
        <w:spacing w:before="0" w:beforeAutospacing="0" w:after="0" w:afterAutospacing="0"/>
        <w:jc w:val="center"/>
        <w:rPr>
          <w:rFonts w:ascii="Times New Roman" w:hAnsi="Times New Roman" w:cs="Times New Roman"/>
          <w:sz w:val="28"/>
          <w:szCs w:val="28"/>
          <w:vertAlign w:val="subscript"/>
          <w:lang w:val="ru-RU"/>
        </w:rPr>
      </w:pPr>
    </w:p>
    <w:p w:rsidR="00B64D6F" w:rsidRDefault="00B64D6F" w:rsidP="00B64D6F">
      <w:pPr>
        <w:spacing w:before="0" w:beforeAutospacing="0" w:after="0" w:afterAutospacing="0"/>
        <w:jc w:val="center"/>
        <w:rPr>
          <w:rFonts w:ascii="Times New Roman" w:hAnsi="Times New Roman" w:cs="Times New Roman"/>
          <w:sz w:val="28"/>
          <w:szCs w:val="28"/>
          <w:vertAlign w:val="subscript"/>
          <w:lang w:val="ru-RU"/>
        </w:rPr>
      </w:pPr>
    </w:p>
    <w:p w:rsidR="00B64D6F" w:rsidRDefault="00B64D6F" w:rsidP="00B64D6F">
      <w:pPr>
        <w:spacing w:before="0" w:beforeAutospacing="0" w:after="0" w:afterAutospacing="0"/>
        <w:jc w:val="center"/>
        <w:rPr>
          <w:rFonts w:ascii="Times New Roman" w:hAnsi="Times New Roman" w:cs="Times New Roman"/>
          <w:sz w:val="28"/>
          <w:szCs w:val="28"/>
          <w:vertAlign w:val="subscript"/>
          <w:lang w:val="ru-RU"/>
        </w:rPr>
      </w:pPr>
    </w:p>
    <w:p w:rsidR="00B64D6F" w:rsidRDefault="00B64D6F" w:rsidP="00B64D6F">
      <w:pPr>
        <w:spacing w:before="0" w:beforeAutospacing="0" w:after="0" w:afterAutospacing="0"/>
        <w:jc w:val="center"/>
        <w:rPr>
          <w:rFonts w:ascii="Times New Roman" w:hAnsi="Times New Roman" w:cs="Times New Roman"/>
          <w:sz w:val="28"/>
          <w:szCs w:val="28"/>
          <w:vertAlign w:val="subscript"/>
          <w:lang w:val="ru-RU"/>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3827"/>
      </w:tblGrid>
      <w:tr w:rsidR="00B64D6F" w:rsidRPr="003F66E8" w:rsidTr="00B64D6F">
        <w:trPr>
          <w:trHeight w:val="1550"/>
        </w:trPr>
        <w:tc>
          <w:tcPr>
            <w:tcW w:w="6238" w:type="dxa"/>
          </w:tcPr>
          <w:p w:rsidR="00B64D6F" w:rsidRDefault="00B64D6F">
            <w:pPr>
              <w:shd w:val="clear" w:color="auto" w:fill="FFFFFF"/>
              <w:rPr>
                <w:color w:val="000000"/>
              </w:rPr>
            </w:pPr>
          </w:p>
          <w:p w:rsidR="00B64D6F" w:rsidRDefault="00B64D6F">
            <w:pPr>
              <w:shd w:val="clear" w:color="auto" w:fill="FFFFFF"/>
            </w:pPr>
            <w:r>
              <w:rPr>
                <w:b/>
                <w:color w:val="000000"/>
              </w:rPr>
              <w:t>ПРИНЯТО</w:t>
            </w:r>
            <w:r>
              <w:t xml:space="preserve"> решением</w:t>
            </w:r>
            <w:r>
              <w:rPr>
                <w:b/>
                <w:color w:val="000000"/>
              </w:rPr>
              <w:t xml:space="preserve">                                                                                      </w:t>
            </w:r>
            <w:r>
              <w:t xml:space="preserve">Педагогического совета                                                                     </w:t>
            </w:r>
          </w:p>
          <w:p w:rsidR="00B64D6F" w:rsidRDefault="00B64D6F">
            <w:r>
              <w:rPr>
                <w:color w:val="000000"/>
              </w:rPr>
              <w:t xml:space="preserve">Протокол №___                                                                               </w:t>
            </w:r>
          </w:p>
          <w:p w:rsidR="00B64D6F" w:rsidRDefault="00B64D6F">
            <w:r>
              <w:rPr>
                <w:color w:val="000000"/>
              </w:rPr>
              <w:t>от «_</w:t>
            </w:r>
            <w:r>
              <w:rPr>
                <w:color w:val="000000"/>
                <w:u w:val="single"/>
              </w:rPr>
              <w:t xml:space="preserve">  </w:t>
            </w:r>
            <w:r>
              <w:rPr>
                <w:color w:val="000000"/>
              </w:rPr>
              <w:t>_»__</w:t>
            </w:r>
            <w:r>
              <w:rPr>
                <w:color w:val="000000"/>
                <w:u w:val="single"/>
              </w:rPr>
              <w:t xml:space="preserve">      </w:t>
            </w:r>
            <w:r>
              <w:rPr>
                <w:color w:val="000000"/>
              </w:rPr>
              <w:t xml:space="preserve">__20    г.                                                                      </w:t>
            </w:r>
          </w:p>
        </w:tc>
        <w:tc>
          <w:tcPr>
            <w:tcW w:w="3827" w:type="dxa"/>
          </w:tcPr>
          <w:p w:rsidR="00B64D6F" w:rsidRDefault="00B64D6F">
            <w:pPr>
              <w:shd w:val="clear" w:color="auto" w:fill="FFFFFF"/>
              <w:rPr>
                <w:color w:val="000000"/>
              </w:rPr>
            </w:pPr>
          </w:p>
          <w:p w:rsidR="00B64D6F" w:rsidRDefault="00B64D6F">
            <w:pPr>
              <w:shd w:val="clear" w:color="auto" w:fill="FFFFFF"/>
              <w:rPr>
                <w:b/>
                <w:color w:val="000000"/>
              </w:rPr>
            </w:pPr>
            <w:r>
              <w:rPr>
                <w:b/>
                <w:color w:val="000000"/>
              </w:rPr>
              <w:t>УТВЕРЖДАЮ:</w:t>
            </w:r>
          </w:p>
          <w:p w:rsidR="00B64D6F" w:rsidRDefault="00B64D6F">
            <w:pPr>
              <w:shd w:val="clear" w:color="auto" w:fill="FFFFFF"/>
              <w:rPr>
                <w:color w:val="000000"/>
              </w:rPr>
            </w:pPr>
            <w:r>
              <w:t>З</w:t>
            </w:r>
            <w:r>
              <w:rPr>
                <w:color w:val="000000"/>
              </w:rPr>
              <w:t>аведующая  МБДОУ</w:t>
            </w:r>
          </w:p>
          <w:p w:rsidR="00B64D6F" w:rsidRDefault="00B64D6F">
            <w:pPr>
              <w:shd w:val="clear" w:color="auto" w:fill="FFFFFF"/>
              <w:rPr>
                <w:color w:val="000000"/>
              </w:rPr>
            </w:pPr>
            <w:r>
              <w:rPr>
                <w:color w:val="000000"/>
              </w:rPr>
              <w:t>д/с № 2 «Берёзка»</w:t>
            </w:r>
          </w:p>
          <w:p w:rsidR="00B64D6F" w:rsidRDefault="00B64D6F">
            <w:pPr>
              <w:shd w:val="clear" w:color="auto" w:fill="FFFFFF"/>
              <w:rPr>
                <w:color w:val="000000"/>
              </w:rPr>
            </w:pPr>
            <w:r>
              <w:rPr>
                <w:color w:val="000000"/>
              </w:rPr>
              <w:t>__</w:t>
            </w:r>
            <w:r>
              <w:rPr>
                <w:color w:val="000000"/>
                <w:u w:val="single"/>
              </w:rPr>
              <w:t xml:space="preserve">      </w:t>
            </w:r>
            <w:r>
              <w:rPr>
                <w:color w:val="000000"/>
              </w:rPr>
              <w:t xml:space="preserve">_____ </w:t>
            </w:r>
            <w:r w:rsidRPr="00C24883">
              <w:rPr>
                <w:color w:val="000000"/>
              </w:rPr>
              <w:t>Грибейникова Ю</w:t>
            </w:r>
            <w:r>
              <w:rPr>
                <w:color w:val="000000"/>
              </w:rPr>
              <w:t>.А.</w:t>
            </w:r>
          </w:p>
          <w:p w:rsidR="00B64D6F" w:rsidRDefault="00B64D6F">
            <w:r>
              <w:t>Приказ №___ от «___»______20     г.</w:t>
            </w:r>
          </w:p>
        </w:tc>
      </w:tr>
    </w:tbl>
    <w:p w:rsidR="00B64D6F" w:rsidRDefault="00B64D6F" w:rsidP="00B64D6F">
      <w:pPr>
        <w:spacing w:before="0" w:beforeAutospacing="0" w:after="0" w:afterAutospacing="0"/>
        <w:jc w:val="center"/>
        <w:rPr>
          <w:rFonts w:hAnsi="Times New Roman" w:cs="Times New Roman"/>
          <w:color w:val="000000"/>
          <w:sz w:val="24"/>
          <w:szCs w:val="24"/>
          <w:lang w:val="ru-RU"/>
        </w:rPr>
      </w:pPr>
    </w:p>
    <w:p w:rsidR="00B64D6F" w:rsidRDefault="00B64D6F" w:rsidP="00B64D6F">
      <w:pPr>
        <w:jc w:val="center"/>
        <w:rPr>
          <w:rFonts w:hAnsi="Times New Roman" w:cs="Times New Roman"/>
          <w:b/>
          <w:bCs/>
          <w:color w:val="000000"/>
          <w:sz w:val="28"/>
          <w:szCs w:val="28"/>
          <w:lang w:val="ru-RU"/>
        </w:rPr>
      </w:pPr>
    </w:p>
    <w:p w:rsidR="00B64D6F" w:rsidRDefault="00B64D6F" w:rsidP="00B64D6F">
      <w:pPr>
        <w:jc w:val="center"/>
        <w:rPr>
          <w:rFonts w:hAnsi="Times New Roman" w:cs="Times New Roman"/>
          <w:b/>
          <w:bCs/>
          <w:color w:val="000000"/>
          <w:sz w:val="28"/>
          <w:szCs w:val="28"/>
          <w:lang w:val="ru-RU"/>
        </w:rPr>
      </w:pPr>
    </w:p>
    <w:p w:rsidR="00B64D6F" w:rsidRDefault="00B64D6F" w:rsidP="00B64D6F">
      <w:pPr>
        <w:jc w:val="center"/>
        <w:rPr>
          <w:rFonts w:hAnsi="Times New Roman" w:cs="Times New Roman"/>
          <w:b/>
          <w:bCs/>
          <w:color w:val="000000"/>
          <w:sz w:val="28"/>
          <w:szCs w:val="28"/>
          <w:lang w:val="ru-RU"/>
        </w:rPr>
      </w:pPr>
    </w:p>
    <w:p w:rsidR="00B64D6F" w:rsidRDefault="00B64D6F" w:rsidP="00B64D6F">
      <w:pPr>
        <w:jc w:val="center"/>
        <w:rPr>
          <w:rFonts w:hAnsi="Times New Roman" w:cs="Times New Roman"/>
          <w:color w:val="000000"/>
          <w:sz w:val="28"/>
          <w:szCs w:val="28"/>
          <w:lang w:val="ru-RU"/>
        </w:rPr>
      </w:pPr>
      <w:r>
        <w:rPr>
          <w:rFonts w:hAnsi="Times New Roman" w:cs="Times New Roman"/>
          <w:b/>
          <w:bCs/>
          <w:color w:val="000000"/>
          <w:sz w:val="32"/>
          <w:szCs w:val="32"/>
          <w:lang w:val="ru-RU"/>
        </w:rPr>
        <w:t>Отчет о результатах самообследования</w:t>
      </w:r>
      <w:r>
        <w:rPr>
          <w:sz w:val="28"/>
          <w:szCs w:val="28"/>
          <w:lang w:val="ru-RU"/>
        </w:rPr>
        <w:br/>
      </w:r>
      <w:r>
        <w:rPr>
          <w:rFonts w:hAnsi="Times New Roman" w:cs="Times New Roman"/>
          <w:color w:val="000000"/>
          <w:sz w:val="28"/>
          <w:szCs w:val="28"/>
          <w:lang w:val="ru-RU"/>
        </w:rPr>
        <w:t>Муниципального</w:t>
      </w:r>
      <w:r>
        <w:rPr>
          <w:rFonts w:hAnsi="Times New Roman" w:cs="Times New Roman"/>
          <w:color w:val="000000"/>
          <w:sz w:val="28"/>
          <w:szCs w:val="28"/>
        </w:rPr>
        <w:t> </w:t>
      </w:r>
      <w:r>
        <w:rPr>
          <w:rFonts w:hAnsi="Times New Roman" w:cs="Times New Roman"/>
          <w:color w:val="000000"/>
          <w:sz w:val="28"/>
          <w:szCs w:val="28"/>
          <w:lang w:val="ru-RU"/>
        </w:rPr>
        <w:t>бюджетного</w:t>
      </w:r>
      <w:r>
        <w:rPr>
          <w:rFonts w:hAnsi="Times New Roman" w:cs="Times New Roman"/>
          <w:color w:val="000000"/>
          <w:sz w:val="28"/>
          <w:szCs w:val="28"/>
        </w:rPr>
        <w:t> </w:t>
      </w:r>
      <w:r>
        <w:rPr>
          <w:rFonts w:hAnsi="Times New Roman" w:cs="Times New Roman"/>
          <w:color w:val="000000"/>
          <w:sz w:val="28"/>
          <w:szCs w:val="28"/>
          <w:lang w:val="ru-RU"/>
        </w:rPr>
        <w:t>дошкольного образовательного</w:t>
      </w:r>
      <w:r>
        <w:rPr>
          <w:rFonts w:hAnsi="Times New Roman" w:cs="Times New Roman"/>
          <w:color w:val="000000"/>
          <w:sz w:val="28"/>
          <w:szCs w:val="28"/>
        </w:rPr>
        <w:t> </w:t>
      </w:r>
      <w:r>
        <w:rPr>
          <w:rFonts w:hAnsi="Times New Roman" w:cs="Times New Roman"/>
          <w:color w:val="000000"/>
          <w:sz w:val="28"/>
          <w:szCs w:val="28"/>
          <w:lang w:val="ru-RU"/>
        </w:rPr>
        <w:t>учреждения</w:t>
      </w:r>
      <w:r>
        <w:rPr>
          <w:sz w:val="28"/>
          <w:szCs w:val="28"/>
          <w:lang w:val="ru-RU"/>
        </w:rPr>
        <w:br/>
      </w:r>
      <w:r>
        <w:rPr>
          <w:rFonts w:hAnsi="Times New Roman" w:cs="Times New Roman"/>
          <w:color w:val="000000"/>
          <w:sz w:val="28"/>
          <w:szCs w:val="28"/>
          <w:lang w:val="ru-RU"/>
        </w:rPr>
        <w:t xml:space="preserve">детского сада № 2 «Берёзка» </w:t>
      </w:r>
    </w:p>
    <w:p w:rsidR="00B64D6F" w:rsidRDefault="00B64D6F" w:rsidP="00B64D6F">
      <w:pPr>
        <w:jc w:val="center"/>
        <w:rPr>
          <w:rFonts w:hAnsi="Times New Roman" w:cs="Times New Roman"/>
          <w:color w:val="000000"/>
          <w:sz w:val="24"/>
          <w:szCs w:val="24"/>
          <w:lang w:val="ru-RU"/>
        </w:rPr>
      </w:pPr>
      <w:r>
        <w:rPr>
          <w:rFonts w:hAnsi="Times New Roman" w:cs="Times New Roman"/>
          <w:b/>
          <w:bCs/>
          <w:color w:val="000000"/>
          <w:sz w:val="24"/>
          <w:szCs w:val="24"/>
          <w:lang w:val="ru-RU"/>
        </w:rPr>
        <w:t>за 20</w:t>
      </w:r>
      <w:r w:rsidR="00C24883">
        <w:rPr>
          <w:rFonts w:hAnsi="Times New Roman" w:cs="Times New Roman"/>
          <w:b/>
          <w:color w:val="000000"/>
          <w:sz w:val="24"/>
          <w:szCs w:val="24"/>
          <w:lang w:val="ru-RU"/>
        </w:rPr>
        <w:t>2</w:t>
      </w:r>
      <w:r w:rsidR="00A40222">
        <w:rPr>
          <w:rFonts w:hAnsi="Times New Roman" w:cs="Times New Roman"/>
          <w:b/>
          <w:color w:val="000000"/>
          <w:sz w:val="24"/>
          <w:szCs w:val="24"/>
          <w:lang w:val="ru-RU"/>
        </w:rPr>
        <w:t>3</w:t>
      </w:r>
      <w:r>
        <w:rPr>
          <w:rFonts w:hAnsi="Times New Roman" w:cs="Times New Roman"/>
          <w:b/>
          <w:color w:val="000000"/>
          <w:sz w:val="24"/>
          <w:szCs w:val="24"/>
          <w:lang w:val="ru-RU"/>
        </w:rPr>
        <w:t xml:space="preserve"> </w:t>
      </w:r>
      <w:r>
        <w:rPr>
          <w:rFonts w:hAnsi="Times New Roman" w:cs="Times New Roman"/>
          <w:b/>
          <w:bCs/>
          <w:color w:val="000000"/>
          <w:sz w:val="24"/>
          <w:szCs w:val="24"/>
          <w:lang w:val="ru-RU"/>
        </w:rPr>
        <w:t>год</w:t>
      </w: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Default="00B64D6F" w:rsidP="00B64D6F">
      <w:pPr>
        <w:jc w:val="center"/>
        <w:rPr>
          <w:rFonts w:hAnsi="Times New Roman" w:cs="Times New Roman"/>
          <w:b/>
          <w:bCs/>
          <w:color w:val="000000"/>
          <w:sz w:val="24"/>
          <w:szCs w:val="24"/>
          <w:lang w:val="ru-RU"/>
        </w:rPr>
      </w:pPr>
    </w:p>
    <w:p w:rsidR="00B64D6F" w:rsidRPr="00C24883" w:rsidRDefault="00B64D6F" w:rsidP="00B64D6F">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п. Тарасовский</w:t>
      </w:r>
    </w:p>
    <w:p w:rsidR="00D824BF" w:rsidRPr="004C1C1E" w:rsidRDefault="00F5582F" w:rsidP="00F66C7D">
      <w:pPr>
        <w:jc w:val="center"/>
        <w:rPr>
          <w:rFonts w:hAnsi="Times New Roman" w:cs="Times New Roman"/>
          <w:color w:val="000000"/>
          <w:sz w:val="24"/>
          <w:szCs w:val="24"/>
          <w:lang w:val="ru-RU"/>
        </w:rPr>
      </w:pPr>
      <w:r w:rsidRPr="004C1C1E">
        <w:rPr>
          <w:rFonts w:hAnsi="Times New Roman" w:cs="Times New Roman"/>
          <w:b/>
          <w:bCs/>
          <w:color w:val="000000"/>
          <w:sz w:val="24"/>
          <w:szCs w:val="24"/>
          <w:lang w:val="ru-RU"/>
        </w:rPr>
        <w:lastRenderedPageBreak/>
        <w:t>Аналитическая часть</w:t>
      </w:r>
    </w:p>
    <w:p w:rsidR="00D824BF" w:rsidRPr="004C1C1E" w:rsidRDefault="00F5582F" w:rsidP="0009522D">
      <w:pPr>
        <w:jc w:val="center"/>
        <w:rPr>
          <w:rFonts w:hAnsi="Times New Roman" w:cs="Times New Roman"/>
          <w:color w:val="000000"/>
          <w:sz w:val="24"/>
          <w:szCs w:val="24"/>
          <w:lang w:val="ru-RU"/>
        </w:rPr>
      </w:pPr>
      <w:r w:rsidRPr="004C1C1E">
        <w:rPr>
          <w:rFonts w:hAnsi="Times New Roman" w:cs="Times New Roman"/>
          <w:b/>
          <w:bCs/>
          <w:color w:val="000000"/>
          <w:sz w:val="24"/>
          <w:szCs w:val="24"/>
          <w:lang w:val="ru-RU"/>
        </w:rPr>
        <w:t>Общие сведения об образовательной организации</w:t>
      </w:r>
    </w:p>
    <w:tbl>
      <w:tblPr>
        <w:tblW w:w="10281" w:type="dxa"/>
        <w:tblCellMar>
          <w:top w:w="15" w:type="dxa"/>
          <w:left w:w="15" w:type="dxa"/>
          <w:bottom w:w="15" w:type="dxa"/>
          <w:right w:w="15" w:type="dxa"/>
        </w:tblCellMar>
        <w:tblLook w:val="0600" w:firstRow="0" w:lastRow="0" w:firstColumn="0" w:lastColumn="0" w:noHBand="1" w:noVBand="1"/>
      </w:tblPr>
      <w:tblGrid>
        <w:gridCol w:w="3784"/>
        <w:gridCol w:w="6497"/>
      </w:tblGrid>
      <w:tr w:rsidR="00D824BF" w:rsidRPr="003F66E8"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900493" w:rsidRDefault="00F5582F" w:rsidP="008849A0">
            <w:pPr>
              <w:spacing w:before="0" w:beforeAutospacing="0" w:after="0" w:afterAutospacing="0"/>
              <w:ind w:left="75" w:right="75"/>
              <w:rPr>
                <w:rFonts w:hAnsi="Times New Roman" w:cs="Times New Roman"/>
                <w:color w:val="000000"/>
                <w:sz w:val="24"/>
                <w:szCs w:val="24"/>
                <w:lang w:val="ru-RU"/>
              </w:rPr>
            </w:pPr>
            <w:r w:rsidRPr="00900493">
              <w:rPr>
                <w:rFonts w:hAnsi="Times New Roman" w:cs="Times New Roman"/>
                <w:color w:val="000000"/>
                <w:sz w:val="24"/>
                <w:szCs w:val="24"/>
                <w:lang w:val="ru-RU"/>
              </w:rPr>
              <w:t>Наименование образовательной</w:t>
            </w:r>
          </w:p>
          <w:p w:rsidR="00D824BF" w:rsidRPr="00900493" w:rsidRDefault="00F5582F" w:rsidP="008849A0">
            <w:pPr>
              <w:spacing w:before="0" w:beforeAutospacing="0" w:after="0" w:afterAutospacing="0"/>
              <w:ind w:left="75" w:right="75"/>
              <w:rPr>
                <w:rFonts w:hAnsi="Times New Roman" w:cs="Times New Roman"/>
                <w:color w:val="000000"/>
                <w:sz w:val="24"/>
                <w:szCs w:val="24"/>
                <w:lang w:val="ru-RU"/>
              </w:rPr>
            </w:pPr>
            <w:r w:rsidRPr="00900493">
              <w:rPr>
                <w:rFonts w:hAnsi="Times New Roman" w:cs="Times New Roman"/>
                <w:color w:val="000000"/>
                <w:sz w:val="24"/>
                <w:szCs w:val="24"/>
                <w:lang w:val="ru-RU"/>
              </w:rPr>
              <w:t>организации</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C1C1E" w:rsidRPr="004C1C1E" w:rsidRDefault="004C1C1E" w:rsidP="004C1C1E">
            <w:pPr>
              <w:ind w:firstLine="22"/>
              <w:rPr>
                <w:sz w:val="24"/>
                <w:szCs w:val="24"/>
                <w:lang w:val="ru-RU"/>
              </w:rPr>
            </w:pPr>
            <w:r w:rsidRPr="004C1C1E">
              <w:rPr>
                <w:sz w:val="24"/>
                <w:szCs w:val="24"/>
                <w:lang w:val="ru-RU"/>
              </w:rPr>
              <w:t>Муниципальное бюджетное дошкольное образовательное учреждение детский сад № 2 «Берёзка»</w:t>
            </w:r>
          </w:p>
          <w:p w:rsidR="00D824BF" w:rsidRPr="004C1C1E" w:rsidRDefault="00D824BF" w:rsidP="004C1C1E">
            <w:pPr>
              <w:spacing w:before="0" w:beforeAutospacing="0" w:after="0" w:afterAutospacing="0"/>
              <w:rPr>
                <w:rFonts w:hAnsi="Times New Roman" w:cs="Times New Roman"/>
                <w:color w:val="000000"/>
                <w:sz w:val="24"/>
                <w:szCs w:val="24"/>
                <w:lang w:val="ru-RU"/>
              </w:rPr>
            </w:pPr>
          </w:p>
        </w:tc>
      </w:tr>
      <w:tr w:rsidR="00D824BF"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Руководитель</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885388" w:rsidRDefault="00885388" w:rsidP="004C1C1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Грибейникова Юлия Андреевна</w:t>
            </w:r>
          </w:p>
        </w:tc>
      </w:tr>
      <w:tr w:rsidR="00D824BF" w:rsidRPr="004C1C1E"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Адрес организации</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4C1C1E" w:rsidP="004C1C1E">
            <w:pPr>
              <w:spacing w:before="0" w:beforeAutospacing="0" w:after="0" w:afterAutospacing="0"/>
              <w:rPr>
                <w:rFonts w:hAnsi="Times New Roman" w:cs="Times New Roman"/>
                <w:color w:val="000000"/>
                <w:sz w:val="24"/>
                <w:szCs w:val="24"/>
                <w:lang w:val="ru-RU"/>
              </w:rPr>
            </w:pPr>
            <w:r w:rsidRPr="004C1C1E">
              <w:rPr>
                <w:sz w:val="24"/>
                <w:szCs w:val="24"/>
                <w:lang w:val="ru-RU"/>
              </w:rPr>
              <w:t xml:space="preserve">346050, Ростовская область, Тарасовский район, п. Тарасовский, ул. </w:t>
            </w:r>
            <w:r w:rsidRPr="004C1C1E">
              <w:rPr>
                <w:sz w:val="24"/>
                <w:szCs w:val="24"/>
              </w:rPr>
              <w:t>М. Горького,</w:t>
            </w:r>
            <w:r w:rsidRPr="004C1C1E">
              <w:rPr>
                <w:spacing w:val="8"/>
                <w:sz w:val="24"/>
                <w:szCs w:val="24"/>
              </w:rPr>
              <w:t xml:space="preserve"> </w:t>
            </w:r>
            <w:r w:rsidRPr="004C1C1E">
              <w:rPr>
                <w:sz w:val="24"/>
                <w:szCs w:val="24"/>
              </w:rPr>
              <w:t>133.</w:t>
            </w:r>
          </w:p>
        </w:tc>
      </w:tr>
      <w:tr w:rsidR="00D824BF"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Телефон, факс</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4C1C1E" w:rsidP="004C1C1E">
            <w:pPr>
              <w:spacing w:before="0" w:beforeAutospacing="0" w:after="0" w:afterAutospacing="0"/>
              <w:rPr>
                <w:rFonts w:hAnsi="Times New Roman" w:cs="Times New Roman"/>
                <w:color w:val="000000"/>
                <w:sz w:val="24"/>
                <w:szCs w:val="24"/>
              </w:rPr>
            </w:pPr>
            <w:r w:rsidRPr="004C1C1E">
              <w:rPr>
                <w:sz w:val="24"/>
                <w:szCs w:val="24"/>
              </w:rPr>
              <w:t>8(86386)31-7-65</w:t>
            </w:r>
          </w:p>
        </w:tc>
      </w:tr>
      <w:tr w:rsidR="00D824BF"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Адрес электронной почты</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DE3629" w:rsidP="004C1C1E">
            <w:pPr>
              <w:spacing w:before="0" w:beforeAutospacing="0" w:after="0" w:afterAutospacing="0"/>
              <w:rPr>
                <w:rFonts w:hAnsi="Times New Roman" w:cs="Times New Roman"/>
                <w:color w:val="000000"/>
                <w:sz w:val="24"/>
                <w:szCs w:val="24"/>
              </w:rPr>
            </w:pPr>
            <w:hyperlink r:id="rId8">
              <w:r w:rsidR="004C1C1E" w:rsidRPr="004C1C1E">
                <w:rPr>
                  <w:sz w:val="24"/>
                  <w:szCs w:val="24"/>
                </w:rPr>
                <w:t>mdou22012@yandex.ru</w:t>
              </w:r>
            </w:hyperlink>
          </w:p>
        </w:tc>
      </w:tr>
      <w:tr w:rsidR="00D824BF" w:rsidRPr="003F66E8"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Учредитель</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C1C1E" w:rsidRPr="004C1C1E" w:rsidRDefault="004C1C1E" w:rsidP="004C1C1E">
            <w:pPr>
              <w:pStyle w:val="a5"/>
              <w:jc w:val="both"/>
              <w:rPr>
                <w:rFonts w:ascii="Times New Roman" w:hAnsi="Times New Roman"/>
                <w:sz w:val="24"/>
                <w:szCs w:val="24"/>
              </w:rPr>
            </w:pPr>
            <w:r w:rsidRPr="004C1C1E">
              <w:rPr>
                <w:rFonts w:ascii="Times New Roman" w:hAnsi="Times New Roman"/>
                <w:sz w:val="24"/>
                <w:szCs w:val="24"/>
              </w:rPr>
              <w:t>Муниципальное образование «Тарасовский район»</w:t>
            </w:r>
          </w:p>
          <w:p w:rsidR="004C1C1E" w:rsidRPr="004C1C1E" w:rsidRDefault="004C1C1E" w:rsidP="004C1C1E">
            <w:pPr>
              <w:pStyle w:val="a5"/>
              <w:jc w:val="both"/>
              <w:rPr>
                <w:rFonts w:ascii="Times New Roman" w:hAnsi="Times New Roman"/>
                <w:sz w:val="24"/>
                <w:szCs w:val="24"/>
              </w:rPr>
            </w:pPr>
            <w:r w:rsidRPr="004C1C1E">
              <w:rPr>
                <w:rFonts w:ascii="Times New Roman" w:hAnsi="Times New Roman"/>
                <w:sz w:val="24"/>
                <w:szCs w:val="24"/>
              </w:rPr>
              <w:t>Функции и полномочия Учредителя осуществляет Муниципальное учреждение Отдел образования Администрации Тарасовского района</w:t>
            </w:r>
          </w:p>
          <w:p w:rsidR="00D824BF" w:rsidRPr="004C1C1E" w:rsidRDefault="00D824BF" w:rsidP="004C1C1E">
            <w:pPr>
              <w:spacing w:before="0" w:beforeAutospacing="0" w:after="0" w:afterAutospacing="0"/>
              <w:rPr>
                <w:rFonts w:hAnsi="Times New Roman" w:cs="Times New Roman"/>
                <w:color w:val="000000"/>
                <w:sz w:val="24"/>
                <w:szCs w:val="24"/>
                <w:lang w:val="ru-RU"/>
              </w:rPr>
            </w:pPr>
          </w:p>
        </w:tc>
      </w:tr>
      <w:tr w:rsidR="00D824BF"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Дата создания</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4C1C1E" w:rsidP="004C1C1E">
            <w:pPr>
              <w:spacing w:before="0" w:beforeAutospacing="0" w:after="0" w:afterAutospacing="0"/>
              <w:rPr>
                <w:rFonts w:hAnsi="Times New Roman" w:cs="Times New Roman"/>
                <w:color w:val="000000"/>
                <w:sz w:val="24"/>
                <w:szCs w:val="24"/>
              </w:rPr>
            </w:pPr>
            <w:r w:rsidRPr="004C1C1E">
              <w:rPr>
                <w:rFonts w:hAnsi="Times New Roman" w:cs="Times New Roman"/>
                <w:color w:val="000000"/>
                <w:sz w:val="24"/>
                <w:szCs w:val="24"/>
              </w:rPr>
              <w:t>197</w:t>
            </w:r>
            <w:r w:rsidRPr="004C1C1E">
              <w:rPr>
                <w:rFonts w:hAnsi="Times New Roman" w:cs="Times New Roman"/>
                <w:color w:val="000000"/>
                <w:sz w:val="24"/>
                <w:szCs w:val="24"/>
                <w:lang w:val="ru-RU"/>
              </w:rPr>
              <w:t>2</w:t>
            </w:r>
            <w:r w:rsidR="00F5582F" w:rsidRPr="004C1C1E">
              <w:rPr>
                <w:rFonts w:hAnsi="Times New Roman" w:cs="Times New Roman"/>
                <w:color w:val="000000"/>
                <w:sz w:val="24"/>
                <w:szCs w:val="24"/>
              </w:rPr>
              <w:t xml:space="preserve"> год</w:t>
            </w:r>
          </w:p>
        </w:tc>
      </w:tr>
      <w:tr w:rsidR="00D824BF" w:rsidTr="00F66C7D">
        <w:tc>
          <w:tcPr>
            <w:tcW w:w="3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4C1C1E" w:rsidRDefault="00F5582F" w:rsidP="004C1C1E">
            <w:pPr>
              <w:spacing w:before="0" w:beforeAutospacing="0" w:after="0" w:afterAutospacing="0"/>
              <w:ind w:left="75" w:right="75"/>
              <w:rPr>
                <w:rFonts w:hAnsi="Times New Roman" w:cs="Times New Roman"/>
                <w:color w:val="000000"/>
                <w:sz w:val="24"/>
                <w:szCs w:val="24"/>
              </w:rPr>
            </w:pPr>
            <w:r w:rsidRPr="004C1C1E">
              <w:rPr>
                <w:rFonts w:hAnsi="Times New Roman" w:cs="Times New Roman"/>
                <w:color w:val="000000"/>
                <w:sz w:val="24"/>
                <w:szCs w:val="24"/>
              </w:rPr>
              <w:t>Лицензия</w:t>
            </w:r>
          </w:p>
        </w:tc>
        <w:tc>
          <w:tcPr>
            <w:tcW w:w="6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824BF" w:rsidRPr="00B32484" w:rsidRDefault="00467DD8" w:rsidP="004C1C1E">
            <w:pPr>
              <w:spacing w:before="0" w:beforeAutospacing="0" w:after="0" w:afterAutospacing="0"/>
              <w:rPr>
                <w:rFonts w:hAnsi="Times New Roman" w:cs="Times New Roman"/>
                <w:color w:val="000000"/>
                <w:sz w:val="24"/>
                <w:szCs w:val="24"/>
              </w:rPr>
            </w:pPr>
            <w:r w:rsidRPr="00B32484">
              <w:rPr>
                <w:rFonts w:ascii="Times New Roman" w:hAnsi="Times New Roman"/>
                <w:sz w:val="24"/>
                <w:szCs w:val="24"/>
                <w:lang w:val="ru-RU"/>
              </w:rPr>
              <w:t xml:space="preserve">№ 5928 от 09.10.2015г., выдана Региональной службой по надзору и контролю в сфере образования Ростовской области. </w:t>
            </w:r>
            <w:r w:rsidRPr="00B32484">
              <w:rPr>
                <w:rFonts w:ascii="Times New Roman" w:hAnsi="Times New Roman"/>
                <w:sz w:val="24"/>
                <w:szCs w:val="24"/>
              </w:rPr>
              <w:t>Cрок действия лицензии – бессрочно.</w:t>
            </w:r>
          </w:p>
        </w:tc>
      </w:tr>
    </w:tbl>
    <w:p w:rsidR="000F5810" w:rsidRDefault="000F5810" w:rsidP="004C1C1E">
      <w:pPr>
        <w:spacing w:before="0" w:beforeAutospacing="0" w:after="0" w:afterAutospacing="0"/>
        <w:rPr>
          <w:rFonts w:hAnsi="Times New Roman" w:cs="Times New Roman"/>
          <w:color w:val="000000"/>
          <w:sz w:val="24"/>
          <w:szCs w:val="24"/>
          <w:lang w:val="ru-RU"/>
        </w:rPr>
      </w:pPr>
    </w:p>
    <w:p w:rsidR="00357306" w:rsidRPr="00517576" w:rsidRDefault="00F5582F" w:rsidP="00180144">
      <w:pPr>
        <w:rPr>
          <w:lang w:val="ru-RU"/>
        </w:rPr>
      </w:pPr>
      <w:r w:rsidRPr="00517576">
        <w:rPr>
          <w:lang w:val="ru-RU"/>
        </w:rPr>
        <w:t>Муниципальное</w:t>
      </w:r>
      <w:r w:rsidRPr="00180144">
        <w:t> </w:t>
      </w:r>
      <w:r w:rsidRPr="00517576">
        <w:rPr>
          <w:lang w:val="ru-RU"/>
        </w:rPr>
        <w:t>бюджетное</w:t>
      </w:r>
      <w:r w:rsidRPr="00180144">
        <w:t> </w:t>
      </w:r>
      <w:r w:rsidRPr="00517576">
        <w:rPr>
          <w:lang w:val="ru-RU"/>
        </w:rPr>
        <w:t xml:space="preserve">дошкольное образовательное учреждение </w:t>
      </w:r>
      <w:r w:rsidR="000F5810" w:rsidRPr="00517576">
        <w:rPr>
          <w:lang w:val="ru-RU"/>
        </w:rPr>
        <w:t>детский сад № 2 «Берёзка»</w:t>
      </w:r>
      <w:r w:rsidRPr="00517576">
        <w:rPr>
          <w:lang w:val="ru-RU"/>
        </w:rPr>
        <w:t xml:space="preserve"> (далее – </w:t>
      </w:r>
      <w:r w:rsidR="000F5810" w:rsidRPr="00517576">
        <w:rPr>
          <w:lang w:val="ru-RU"/>
        </w:rPr>
        <w:t>ДОУ</w:t>
      </w:r>
      <w:r w:rsidRPr="00517576">
        <w:rPr>
          <w:lang w:val="ru-RU"/>
        </w:rPr>
        <w:t xml:space="preserve">) расположено в жилом районе </w:t>
      </w:r>
      <w:r w:rsidR="000F5810" w:rsidRPr="00517576">
        <w:rPr>
          <w:lang w:val="ru-RU"/>
        </w:rPr>
        <w:t>посёлка Тарасовский</w:t>
      </w:r>
      <w:r w:rsidRPr="00517576">
        <w:rPr>
          <w:lang w:val="ru-RU"/>
        </w:rPr>
        <w:t xml:space="preserve"> вдали от производящих</w:t>
      </w:r>
      <w:r w:rsidRPr="00180144">
        <w:t> </w:t>
      </w:r>
      <w:r w:rsidRPr="00517576">
        <w:rPr>
          <w:lang w:val="ru-RU"/>
        </w:rPr>
        <w:t>предприятий</w:t>
      </w:r>
      <w:r w:rsidR="000F5810" w:rsidRPr="00517576">
        <w:rPr>
          <w:lang w:val="ru-RU"/>
        </w:rPr>
        <w:t xml:space="preserve">. </w:t>
      </w:r>
      <w:r w:rsidRPr="00517576">
        <w:rPr>
          <w:lang w:val="ru-RU"/>
        </w:rPr>
        <w:t xml:space="preserve">Здание </w:t>
      </w:r>
      <w:r w:rsidR="000F5810" w:rsidRPr="00517576">
        <w:rPr>
          <w:lang w:val="ru-RU"/>
        </w:rPr>
        <w:t xml:space="preserve">ДОУ </w:t>
      </w:r>
      <w:r w:rsidRPr="00517576">
        <w:rPr>
          <w:lang w:val="ru-RU"/>
        </w:rPr>
        <w:t xml:space="preserve"> построено по типовому проекту.</w:t>
      </w:r>
      <w:r w:rsidRPr="00180144">
        <w:t> </w:t>
      </w:r>
    </w:p>
    <w:p w:rsidR="000F5810" w:rsidRPr="00517576" w:rsidRDefault="00F5582F" w:rsidP="00180144">
      <w:pPr>
        <w:rPr>
          <w:lang w:val="ru-RU"/>
        </w:rPr>
      </w:pPr>
      <w:r w:rsidRPr="00517576">
        <w:rPr>
          <w:lang w:val="ru-RU"/>
        </w:rPr>
        <w:t xml:space="preserve">Проектная наполняемость на </w:t>
      </w:r>
      <w:r w:rsidR="000F5810" w:rsidRPr="00517576">
        <w:rPr>
          <w:lang w:val="ru-RU"/>
        </w:rPr>
        <w:t>60</w:t>
      </w:r>
      <w:r w:rsidRPr="00517576">
        <w:rPr>
          <w:lang w:val="ru-RU"/>
        </w:rPr>
        <w:t xml:space="preserve"> мест. </w:t>
      </w:r>
      <w:r w:rsidR="000F5810" w:rsidRPr="00517576">
        <w:rPr>
          <w:lang w:val="ru-RU"/>
        </w:rPr>
        <w:t>Территория участка ограждена металлическим забором высотой 1,5м. Имеются игровые площадки для каждой возрастной группы, на каждой площадке установлено стационарное игровое оборудование – малые спортивные формы, соответствующие возрасту детей. Игровое оборудование и постройки безопасные, с приспособлениями, дающими возможность ребёнку двигаться, играть. Обеспечивается безопасность жизнедеятельности воспитанников и сотрудников. Соблюдаются правила и нормы охраны труда, техники безопасности и противопожарной защиты. Работники своевременно проходят инструктаж по охране жизни и з</w:t>
      </w:r>
      <w:r w:rsidR="00A323ED" w:rsidRPr="00517576">
        <w:rPr>
          <w:lang w:val="ru-RU"/>
        </w:rPr>
        <w:t>доровья воспитанников, по обес</w:t>
      </w:r>
      <w:r w:rsidR="000F5810" w:rsidRPr="00517576">
        <w:rPr>
          <w:lang w:val="ru-RU"/>
        </w:rPr>
        <w:t xml:space="preserve">печению пожарной безопасности. </w:t>
      </w:r>
    </w:p>
    <w:p w:rsidR="000F5810" w:rsidRPr="00517576" w:rsidRDefault="000F5810" w:rsidP="00180144">
      <w:pPr>
        <w:rPr>
          <w:lang w:val="ru-RU"/>
        </w:rPr>
      </w:pPr>
      <w:r w:rsidRPr="00517576">
        <w:rPr>
          <w:lang w:val="ru-RU"/>
        </w:rPr>
        <w:t xml:space="preserve">Составлен план эвакуации детей, и схема оповещения  работников  на  случай  чрезвычайных  происшествий.  Разработан  паспорт безопасности (антитеррористической защищенности). Регулярно  проводятся практические занятия с персоналом и воспитанниками по эвакуации из здания в случае пожара. Установлена автоматическая пожарная сигнализация, тревожная кнопка. </w:t>
      </w:r>
    </w:p>
    <w:p w:rsidR="000F5810" w:rsidRPr="00517576" w:rsidRDefault="000F5810" w:rsidP="00180144">
      <w:pPr>
        <w:rPr>
          <w:lang w:val="ru-RU"/>
        </w:rPr>
      </w:pPr>
    </w:p>
    <w:p w:rsidR="00D824BF" w:rsidRPr="00180144" w:rsidRDefault="00F5582F" w:rsidP="00180144">
      <w:pPr>
        <w:rPr>
          <w:rFonts w:hAnsi="Times New Roman" w:cs="Times New Roman"/>
          <w:lang w:val="ru-RU"/>
        </w:rPr>
      </w:pPr>
      <w:r w:rsidRPr="00180144">
        <w:rPr>
          <w:rFonts w:hAnsi="Times New Roman" w:cs="Times New Roman"/>
          <w:u w:val="single"/>
          <w:lang w:val="ru-RU"/>
        </w:rPr>
        <w:t xml:space="preserve">Цель деятельности </w:t>
      </w:r>
      <w:r w:rsidR="00C353BC" w:rsidRPr="00180144">
        <w:rPr>
          <w:rFonts w:hAnsi="Times New Roman" w:cs="Times New Roman"/>
          <w:u w:val="single"/>
          <w:lang w:val="ru-RU"/>
        </w:rPr>
        <w:t>ДОУ</w:t>
      </w:r>
      <w:r w:rsidRPr="00180144">
        <w:rPr>
          <w:rFonts w:hAnsi="Times New Roman" w:cs="Times New Roman"/>
          <w:lang w:val="ru-RU"/>
        </w:rPr>
        <w:t xml:space="preserve"> – осуществление образовательной деятельности по реализации образовательных программ дошкольного образования.</w:t>
      </w:r>
    </w:p>
    <w:p w:rsidR="00D824BF" w:rsidRPr="00180144" w:rsidRDefault="00F5582F" w:rsidP="00180144">
      <w:pPr>
        <w:rPr>
          <w:rFonts w:hAnsi="Times New Roman" w:cs="Times New Roman"/>
          <w:lang w:val="ru-RU"/>
        </w:rPr>
      </w:pPr>
      <w:r w:rsidRPr="00180144">
        <w:rPr>
          <w:rFonts w:hAnsi="Times New Roman" w:cs="Times New Roman"/>
          <w:u w:val="single"/>
          <w:lang w:val="ru-RU"/>
        </w:rPr>
        <w:t xml:space="preserve">Предметом деятельности </w:t>
      </w:r>
      <w:r w:rsidR="00C353BC" w:rsidRPr="00180144">
        <w:rPr>
          <w:rFonts w:hAnsi="Times New Roman" w:cs="Times New Roman"/>
          <w:u w:val="single"/>
          <w:lang w:val="ru-RU"/>
        </w:rPr>
        <w:t>ДОУ</w:t>
      </w:r>
      <w:r w:rsidRPr="00180144">
        <w:rPr>
          <w:rFonts w:hAnsi="Times New Roman" w:cs="Times New Roman"/>
          <w:lang w:val="ru-RU"/>
        </w:rPr>
        <w:t xml:space="preserve"> является формирование общей культуры, развитие</w:t>
      </w:r>
      <w:r w:rsidRPr="00180144">
        <w:rPr>
          <w:rFonts w:hAnsi="Times New Roman" w:cs="Times New Roman"/>
        </w:rPr>
        <w:t> </w:t>
      </w:r>
      <w:r w:rsidRPr="00180144">
        <w:rPr>
          <w:rFonts w:hAnsi="Times New Roman" w:cs="Times New Roman"/>
          <w:lang w:val="ru-RU"/>
        </w:rPr>
        <w:t>физических, интеллектуальных, нравственных, эстетических и личностных качеств,</w:t>
      </w:r>
      <w:r w:rsidRPr="00180144">
        <w:rPr>
          <w:rFonts w:hAnsi="Times New Roman" w:cs="Times New Roman"/>
        </w:rPr>
        <w:t> </w:t>
      </w:r>
      <w:r w:rsidRPr="00180144">
        <w:rPr>
          <w:rFonts w:hAnsi="Times New Roman" w:cs="Times New Roman"/>
          <w:lang w:val="ru-RU"/>
        </w:rPr>
        <w:t>формирование предпосылок учебной деятельности, сохранение и укрепление здоровья</w:t>
      </w:r>
      <w:r w:rsidR="00C353BC" w:rsidRPr="00180144">
        <w:rPr>
          <w:lang w:val="ru-RU"/>
        </w:rPr>
        <w:t xml:space="preserve"> </w:t>
      </w:r>
      <w:r w:rsidRPr="00180144">
        <w:rPr>
          <w:rFonts w:hAnsi="Times New Roman" w:cs="Times New Roman"/>
          <w:lang w:val="ru-RU"/>
        </w:rPr>
        <w:t>воспитанников.</w:t>
      </w:r>
    </w:p>
    <w:p w:rsidR="00C353BC" w:rsidRPr="00180144" w:rsidRDefault="00F5582F" w:rsidP="00180144">
      <w:pPr>
        <w:rPr>
          <w:rFonts w:hAnsi="Times New Roman" w:cs="Times New Roman"/>
          <w:lang w:val="ru-RU"/>
        </w:rPr>
      </w:pPr>
      <w:r w:rsidRPr="00180144">
        <w:rPr>
          <w:rFonts w:hAnsi="Times New Roman" w:cs="Times New Roman"/>
          <w:u w:val="single"/>
          <w:lang w:val="ru-RU"/>
        </w:rPr>
        <w:lastRenderedPageBreak/>
        <w:t>Режим работы</w:t>
      </w:r>
      <w:r w:rsidRPr="00180144">
        <w:rPr>
          <w:rFonts w:hAnsi="Times New Roman" w:cs="Times New Roman"/>
          <w:lang w:val="ru-RU"/>
        </w:rPr>
        <w:t xml:space="preserve"> </w:t>
      </w:r>
      <w:r w:rsidR="00C353BC" w:rsidRPr="00180144">
        <w:rPr>
          <w:rFonts w:hAnsi="Times New Roman" w:cs="Times New Roman"/>
          <w:lang w:val="ru-RU"/>
        </w:rPr>
        <w:t xml:space="preserve">- </w:t>
      </w:r>
      <w:r w:rsidR="00C353BC" w:rsidRPr="00180144">
        <w:rPr>
          <w:lang w:val="ru-RU"/>
        </w:rPr>
        <w:t>пятидневный, 10 часов, с 7.30 до 17.30</w:t>
      </w:r>
    </w:p>
    <w:p w:rsidR="00C353BC" w:rsidRPr="00180144" w:rsidRDefault="00C353BC" w:rsidP="00180144">
      <w:pPr>
        <w:rPr>
          <w:lang w:val="ru-RU"/>
        </w:rPr>
      </w:pPr>
      <w:r w:rsidRPr="00180144">
        <w:rPr>
          <w:lang w:val="ru-RU"/>
        </w:rPr>
        <w:t>выходные - суббота, воскресенье.</w:t>
      </w:r>
    </w:p>
    <w:p w:rsidR="006A2CCE" w:rsidRPr="00180144" w:rsidRDefault="006A2CCE" w:rsidP="00180144">
      <w:pPr>
        <w:rPr>
          <w:rFonts w:hAnsi="Times New Roman" w:cs="Times New Roman"/>
          <w:b/>
          <w:bCs/>
          <w:lang w:val="ru-RU"/>
        </w:rPr>
      </w:pPr>
      <w:r w:rsidRPr="00180144">
        <w:rPr>
          <w:rFonts w:hAnsi="Times New Roman" w:cs="Times New Roman"/>
          <w:b/>
          <w:bCs/>
        </w:rPr>
        <w:t>I</w:t>
      </w:r>
      <w:r w:rsidRPr="00180144">
        <w:rPr>
          <w:rFonts w:hAnsi="Times New Roman" w:cs="Times New Roman"/>
          <w:b/>
          <w:bCs/>
          <w:lang w:val="ru-RU"/>
        </w:rPr>
        <w:t>. Оценка образовательной деятельности</w:t>
      </w:r>
    </w:p>
    <w:p w:rsidR="006A2CCE" w:rsidRPr="00517576" w:rsidRDefault="006A2CCE" w:rsidP="00180144">
      <w:pPr>
        <w:rPr>
          <w:color w:val="222222"/>
          <w:lang w:val="ru-RU"/>
        </w:rPr>
      </w:pPr>
      <w:r w:rsidRPr="00517576">
        <w:rPr>
          <w:color w:val="222222"/>
          <w:lang w:val="ru-RU"/>
        </w:rPr>
        <w:t>Образовательная деятельность в</w:t>
      </w:r>
      <w:r w:rsidRPr="00180144">
        <w:rPr>
          <w:color w:val="222222"/>
        </w:rPr>
        <w:t> </w:t>
      </w:r>
      <w:r w:rsidRPr="00517576">
        <w:rPr>
          <w:color w:val="222222"/>
          <w:lang w:val="ru-RU"/>
        </w:rPr>
        <w:t>Детском саду организована в</w:t>
      </w:r>
      <w:r w:rsidRPr="00180144">
        <w:rPr>
          <w:color w:val="222222"/>
        </w:rPr>
        <w:t> </w:t>
      </w:r>
      <w:r w:rsidRPr="00517576">
        <w:rPr>
          <w:color w:val="222222"/>
          <w:lang w:val="ru-RU"/>
        </w:rPr>
        <w:t>соответствии с</w:t>
      </w:r>
      <w:r w:rsidRPr="00180144">
        <w:rPr>
          <w:color w:val="222222"/>
        </w:rPr>
        <w:t> </w:t>
      </w:r>
      <w:hyperlink r:id="rId9" w:anchor="/document/99/902389617/" w:history="1">
        <w:r w:rsidRPr="00517576">
          <w:rPr>
            <w:rStyle w:val="ae"/>
            <w:color w:val="01745C"/>
            <w:sz w:val="24"/>
            <w:szCs w:val="24"/>
            <w:lang w:val="ru-RU"/>
          </w:rPr>
          <w:t>Федеральным законом от</w:t>
        </w:r>
        <w:r w:rsidRPr="00180144">
          <w:rPr>
            <w:rStyle w:val="ae"/>
            <w:color w:val="01745C"/>
            <w:sz w:val="24"/>
            <w:szCs w:val="24"/>
          </w:rPr>
          <w:t> </w:t>
        </w:r>
        <w:r w:rsidRPr="00517576">
          <w:rPr>
            <w:rStyle w:val="ae"/>
            <w:color w:val="01745C"/>
            <w:sz w:val="24"/>
            <w:szCs w:val="24"/>
            <w:lang w:val="ru-RU"/>
          </w:rPr>
          <w:t>29.12.2012 №</w:t>
        </w:r>
        <w:r w:rsidRPr="00180144">
          <w:rPr>
            <w:rStyle w:val="ae"/>
            <w:color w:val="01745C"/>
            <w:sz w:val="24"/>
            <w:szCs w:val="24"/>
          </w:rPr>
          <w:t> </w:t>
        </w:r>
        <w:r w:rsidRPr="00517576">
          <w:rPr>
            <w:rStyle w:val="ae"/>
            <w:color w:val="01745C"/>
            <w:sz w:val="24"/>
            <w:szCs w:val="24"/>
            <w:lang w:val="ru-RU"/>
          </w:rPr>
          <w:t>273-ФЗ</w:t>
        </w:r>
      </w:hyperlink>
      <w:r w:rsidRPr="00180144">
        <w:rPr>
          <w:color w:val="222222"/>
        </w:rPr>
        <w:t> </w:t>
      </w:r>
      <w:r w:rsidRPr="00517576">
        <w:rPr>
          <w:color w:val="222222"/>
          <w:lang w:val="ru-RU"/>
        </w:rPr>
        <w:t>«Об</w:t>
      </w:r>
      <w:r w:rsidRPr="00180144">
        <w:rPr>
          <w:color w:val="222222"/>
        </w:rPr>
        <w:t> </w:t>
      </w:r>
      <w:r w:rsidRPr="00517576">
        <w:rPr>
          <w:color w:val="222222"/>
          <w:lang w:val="ru-RU"/>
        </w:rPr>
        <w:t>образовании в</w:t>
      </w:r>
      <w:r w:rsidRPr="00180144">
        <w:rPr>
          <w:color w:val="222222"/>
        </w:rPr>
        <w:t> </w:t>
      </w:r>
      <w:r w:rsidRPr="00517576">
        <w:rPr>
          <w:color w:val="222222"/>
          <w:lang w:val="ru-RU"/>
        </w:rPr>
        <w:t>Российской Федерации»,</w:t>
      </w:r>
      <w:r w:rsidRPr="00180144">
        <w:rPr>
          <w:color w:val="222222"/>
        </w:rPr>
        <w:t> </w:t>
      </w:r>
      <w:hyperlink r:id="rId10" w:anchor="/document/99/499057887/" w:history="1">
        <w:r w:rsidRPr="00517576">
          <w:rPr>
            <w:rStyle w:val="ae"/>
            <w:color w:val="01745C"/>
            <w:sz w:val="24"/>
            <w:szCs w:val="24"/>
            <w:lang w:val="ru-RU"/>
          </w:rPr>
          <w:t>ФГОС дошкольного образовани</w:t>
        </w:r>
      </w:hyperlink>
      <w:hyperlink r:id="rId11" w:anchor="/document/99/499057887/" w:history="1">
        <w:r w:rsidRPr="00517576">
          <w:rPr>
            <w:rStyle w:val="ae"/>
            <w:color w:val="01745C"/>
            <w:sz w:val="24"/>
            <w:szCs w:val="24"/>
            <w:lang w:val="ru-RU"/>
          </w:rPr>
          <w:t>я</w:t>
        </w:r>
      </w:hyperlink>
      <w:r w:rsidRPr="00517576">
        <w:rPr>
          <w:color w:val="222222"/>
          <w:lang w:val="ru-RU"/>
        </w:rPr>
        <w:t>. С</w:t>
      </w:r>
      <w:r w:rsidRPr="00180144">
        <w:rPr>
          <w:color w:val="222222"/>
        </w:rPr>
        <w:t> </w:t>
      </w:r>
      <w:r w:rsidRPr="00517576">
        <w:rPr>
          <w:color w:val="222222"/>
          <w:lang w:val="ru-RU"/>
        </w:rPr>
        <w:t>01.01.2021 года Детский сад функционирует в</w:t>
      </w:r>
      <w:r w:rsidRPr="00180144">
        <w:rPr>
          <w:color w:val="222222"/>
        </w:rPr>
        <w:t> </w:t>
      </w:r>
      <w:r w:rsidRPr="00517576">
        <w:rPr>
          <w:color w:val="222222"/>
          <w:lang w:val="ru-RU"/>
        </w:rPr>
        <w:t>соответствии с</w:t>
      </w:r>
      <w:r w:rsidRPr="00180144">
        <w:rPr>
          <w:color w:val="222222"/>
        </w:rPr>
        <w:t> </w:t>
      </w:r>
      <w:r w:rsidRPr="00517576">
        <w:rPr>
          <w:color w:val="222222"/>
          <w:lang w:val="ru-RU"/>
        </w:rPr>
        <w:t>требованиями</w:t>
      </w:r>
      <w:r w:rsidRPr="00180144">
        <w:rPr>
          <w:color w:val="222222"/>
        </w:rPr>
        <w:t> </w:t>
      </w:r>
      <w:hyperlink r:id="rId12" w:anchor="/document/99/566085656/" w:history="1">
        <w:r w:rsidRPr="00517576">
          <w:rPr>
            <w:rStyle w:val="ae"/>
            <w:color w:val="01745C"/>
            <w:sz w:val="24"/>
            <w:szCs w:val="24"/>
            <w:lang w:val="ru-RU"/>
          </w:rPr>
          <w:t>СП</w:t>
        </w:r>
        <w:r w:rsidRPr="00180144">
          <w:rPr>
            <w:rStyle w:val="ae"/>
            <w:color w:val="01745C"/>
            <w:sz w:val="24"/>
            <w:szCs w:val="24"/>
          </w:rPr>
          <w:t> </w:t>
        </w:r>
        <w:r w:rsidRPr="00517576">
          <w:rPr>
            <w:rStyle w:val="ae"/>
            <w:color w:val="01745C"/>
            <w:sz w:val="24"/>
            <w:szCs w:val="24"/>
            <w:lang w:val="ru-RU"/>
          </w:rPr>
          <w:t>2.4.3648-20</w:t>
        </w:r>
      </w:hyperlink>
      <w:r w:rsidRPr="00180144">
        <w:rPr>
          <w:color w:val="222222"/>
        </w:rPr>
        <w:t> </w:t>
      </w:r>
      <w:r w:rsidRPr="00517576">
        <w:rPr>
          <w:color w:val="222222"/>
          <w:lang w:val="ru-RU"/>
        </w:rPr>
        <w:t>«Санитарно-эпидемиологические требования к</w:t>
      </w:r>
      <w:r w:rsidRPr="00180144">
        <w:rPr>
          <w:color w:val="222222"/>
        </w:rPr>
        <w:t> </w:t>
      </w:r>
      <w:r w:rsidRPr="00517576">
        <w:rPr>
          <w:color w:val="222222"/>
          <w:lang w:val="ru-RU"/>
        </w:rPr>
        <w:t>организациям воспитания и</w:t>
      </w:r>
      <w:r w:rsidRPr="00180144">
        <w:rPr>
          <w:color w:val="222222"/>
        </w:rPr>
        <w:t> </w:t>
      </w:r>
      <w:r w:rsidRPr="00517576">
        <w:rPr>
          <w:color w:val="222222"/>
          <w:lang w:val="ru-RU"/>
        </w:rPr>
        <w:t>обучения, отдыха и</w:t>
      </w:r>
      <w:r w:rsidRPr="00180144">
        <w:rPr>
          <w:color w:val="222222"/>
        </w:rPr>
        <w:t> </w:t>
      </w:r>
      <w:r w:rsidRPr="00517576">
        <w:rPr>
          <w:color w:val="222222"/>
          <w:lang w:val="ru-RU"/>
        </w:rPr>
        <w:t>оздоровления детей и</w:t>
      </w:r>
      <w:r w:rsidRPr="00180144">
        <w:rPr>
          <w:color w:val="222222"/>
        </w:rPr>
        <w:t> </w:t>
      </w:r>
      <w:r w:rsidRPr="00517576">
        <w:rPr>
          <w:color w:val="222222"/>
          <w:lang w:val="ru-RU"/>
        </w:rPr>
        <w:t>молодежи», а</w:t>
      </w:r>
      <w:r w:rsidRPr="00180144">
        <w:rPr>
          <w:color w:val="222222"/>
        </w:rPr>
        <w:t> </w:t>
      </w:r>
      <w:r w:rsidRPr="00517576">
        <w:rPr>
          <w:color w:val="222222"/>
          <w:lang w:val="ru-RU"/>
        </w:rPr>
        <w:t>с</w:t>
      </w:r>
      <w:r w:rsidRPr="00180144">
        <w:rPr>
          <w:color w:val="222222"/>
        </w:rPr>
        <w:t> </w:t>
      </w:r>
      <w:r w:rsidRPr="00517576">
        <w:rPr>
          <w:color w:val="222222"/>
          <w:lang w:val="ru-RU"/>
        </w:rPr>
        <w:t>01.03.2021</w:t>
      </w:r>
      <w:r w:rsidRPr="00180144">
        <w:rPr>
          <w:color w:val="222222"/>
        </w:rPr>
        <w:t> </w:t>
      </w:r>
      <w:r w:rsidRPr="00517576">
        <w:rPr>
          <w:color w:val="222222"/>
          <w:lang w:val="ru-RU"/>
        </w:rPr>
        <w:t>— дополнительно с</w:t>
      </w:r>
      <w:r w:rsidRPr="00180144">
        <w:rPr>
          <w:color w:val="222222"/>
        </w:rPr>
        <w:t> </w:t>
      </w:r>
      <w:r w:rsidRPr="00517576">
        <w:rPr>
          <w:color w:val="222222"/>
          <w:lang w:val="ru-RU"/>
        </w:rPr>
        <w:t>требованиями</w:t>
      </w:r>
      <w:r w:rsidRPr="00180144">
        <w:rPr>
          <w:color w:val="222222"/>
        </w:rPr>
        <w:t> </w:t>
      </w:r>
      <w:hyperlink r:id="rId13" w:anchor="/document/99/573500115/ZAP2EI83I9/" w:history="1">
        <w:r w:rsidRPr="00517576">
          <w:rPr>
            <w:rStyle w:val="ae"/>
            <w:color w:val="01745C"/>
            <w:sz w:val="24"/>
            <w:szCs w:val="24"/>
            <w:lang w:val="ru-RU"/>
          </w:rPr>
          <w:t>СанПиН 1.2.3685-21</w:t>
        </w:r>
      </w:hyperlink>
      <w:r w:rsidRPr="00180144">
        <w:rPr>
          <w:color w:val="222222"/>
        </w:rPr>
        <w:t> </w:t>
      </w:r>
      <w:r w:rsidRPr="00517576">
        <w:rPr>
          <w:color w:val="222222"/>
          <w:lang w:val="ru-RU"/>
        </w:rPr>
        <w:t>«Гигиенические нормативы и</w:t>
      </w:r>
      <w:r w:rsidRPr="00180144">
        <w:rPr>
          <w:color w:val="222222"/>
        </w:rPr>
        <w:t> </w:t>
      </w:r>
      <w:r w:rsidRPr="00517576">
        <w:rPr>
          <w:color w:val="222222"/>
          <w:lang w:val="ru-RU"/>
        </w:rPr>
        <w:t>требования к</w:t>
      </w:r>
      <w:r w:rsidRPr="00180144">
        <w:rPr>
          <w:color w:val="222222"/>
        </w:rPr>
        <w:t> </w:t>
      </w:r>
      <w:r w:rsidRPr="00517576">
        <w:rPr>
          <w:color w:val="222222"/>
          <w:lang w:val="ru-RU"/>
        </w:rPr>
        <w:t>обеспечению безопасности</w:t>
      </w:r>
      <w:r w:rsidRPr="00180144">
        <w:rPr>
          <w:color w:val="222222"/>
        </w:rPr>
        <w:t> </w:t>
      </w:r>
      <w:r w:rsidRPr="00517576">
        <w:rPr>
          <w:color w:val="222222"/>
          <w:lang w:val="ru-RU"/>
        </w:rPr>
        <w:t>и (или) безвредности для человека факторов среды обитания».</w:t>
      </w:r>
    </w:p>
    <w:p w:rsidR="006A2CCE" w:rsidRPr="00180144" w:rsidRDefault="006A2CCE" w:rsidP="00180144">
      <w:pPr>
        <w:rPr>
          <w:lang w:val="ru-RU"/>
        </w:rPr>
      </w:pPr>
      <w:r w:rsidRPr="00180144">
        <w:rPr>
          <w:lang w:val="ru-RU"/>
        </w:rPr>
        <w:t>Образовательная деятельность ведется на</w:t>
      </w:r>
      <w:r w:rsidRPr="00180144">
        <w:t> </w:t>
      </w:r>
      <w:r w:rsidRPr="00180144">
        <w:rPr>
          <w:lang w:val="ru-RU"/>
        </w:rPr>
        <w:t>основании утвержденной основной образовательной программы дошкольного образования, которая составлена в</w:t>
      </w:r>
      <w:r w:rsidRPr="00180144">
        <w:t> </w:t>
      </w:r>
      <w:r w:rsidRPr="00180144">
        <w:rPr>
          <w:lang w:val="ru-RU"/>
        </w:rPr>
        <w:t>соответствии с</w:t>
      </w:r>
      <w:r w:rsidRPr="00180144">
        <w:t> </w:t>
      </w:r>
      <w:hyperlink r:id="rId14" w:anchor="/document/99/499057887/" w:history="1">
        <w:r w:rsidRPr="00180144">
          <w:rPr>
            <w:rStyle w:val="ae"/>
            <w:sz w:val="24"/>
            <w:szCs w:val="24"/>
            <w:lang w:val="ru-RU"/>
          </w:rPr>
          <w:t>ФГОС дошкольного образования</w:t>
        </w:r>
      </w:hyperlink>
      <w:r w:rsidRPr="00180144">
        <w:rPr>
          <w:lang w:val="ru-RU"/>
        </w:rPr>
        <w:t>, санитарно-эпидемиологическими правилами и</w:t>
      </w:r>
      <w:r w:rsidRPr="00180144">
        <w:t> </w:t>
      </w:r>
      <w:r w:rsidRPr="00180144">
        <w:rPr>
          <w:lang w:val="ru-RU"/>
        </w:rPr>
        <w:t>нормативами.</w:t>
      </w:r>
    </w:p>
    <w:p w:rsidR="006A2CCE" w:rsidRPr="00180144" w:rsidRDefault="006A2CCE" w:rsidP="00180144">
      <w:pPr>
        <w:rPr>
          <w:lang w:val="ru-RU"/>
        </w:rPr>
      </w:pPr>
      <w:r w:rsidRPr="00180144">
        <w:rPr>
          <w:lang w:val="ru-RU"/>
        </w:rPr>
        <w:t>Для выполнения требований норм</w:t>
      </w:r>
      <w:r w:rsidRPr="00180144">
        <w:t> </w:t>
      </w:r>
      <w:hyperlink r:id="rId15" w:anchor="/document/99/351825406/" w:tgtFrame="_self" w:history="1">
        <w:r w:rsidRPr="00180144">
          <w:rPr>
            <w:rStyle w:val="ae"/>
            <w:sz w:val="24"/>
            <w:szCs w:val="24"/>
            <w:lang w:val="ru-RU"/>
          </w:rPr>
          <w:t>Федерального закона от</w:t>
        </w:r>
        <w:r w:rsidRPr="00180144">
          <w:rPr>
            <w:rStyle w:val="ae"/>
            <w:sz w:val="24"/>
            <w:szCs w:val="24"/>
          </w:rPr>
          <w:t> </w:t>
        </w:r>
        <w:r w:rsidRPr="00180144">
          <w:rPr>
            <w:rStyle w:val="ae"/>
            <w:sz w:val="24"/>
            <w:szCs w:val="24"/>
            <w:lang w:val="ru-RU"/>
          </w:rPr>
          <w:t>24.09.2022 №</w:t>
        </w:r>
        <w:r w:rsidRPr="00180144">
          <w:rPr>
            <w:rStyle w:val="ae"/>
            <w:sz w:val="24"/>
            <w:szCs w:val="24"/>
          </w:rPr>
          <w:t> </w:t>
        </w:r>
        <w:r w:rsidRPr="00180144">
          <w:rPr>
            <w:rStyle w:val="ae"/>
            <w:sz w:val="24"/>
            <w:szCs w:val="24"/>
            <w:lang w:val="ru-RU"/>
          </w:rPr>
          <w:t>371-ФЗ</w:t>
        </w:r>
      </w:hyperlink>
      <w:r w:rsidRPr="00180144">
        <w:t> </w:t>
      </w:r>
      <w:r w:rsidRPr="00180144">
        <w:rPr>
          <w:lang w:val="ru-RU"/>
        </w:rPr>
        <w:t>Детский сад провел организационные мероприятия по</w:t>
      </w:r>
      <w:r w:rsidRPr="00180144">
        <w:t> </w:t>
      </w:r>
      <w:r w:rsidRPr="00180144">
        <w:rPr>
          <w:lang w:val="ru-RU"/>
        </w:rPr>
        <w:t>внедрению федеральной образовательной программы дошкольного образования, утвержденной</w:t>
      </w:r>
      <w:r w:rsidRPr="00180144">
        <w:t> </w:t>
      </w:r>
      <w:hyperlink r:id="rId16" w:anchor="/document/97/503026/" w:tgtFrame="_self" w:history="1">
        <w:r w:rsidRPr="00180144">
          <w:rPr>
            <w:rStyle w:val="ae"/>
            <w:sz w:val="24"/>
            <w:szCs w:val="24"/>
            <w:lang w:val="ru-RU"/>
          </w:rPr>
          <w:t>приказом Минпросвещения России от</w:t>
        </w:r>
        <w:r w:rsidRPr="00180144">
          <w:rPr>
            <w:rStyle w:val="ae"/>
            <w:sz w:val="24"/>
            <w:szCs w:val="24"/>
          </w:rPr>
          <w:t> </w:t>
        </w:r>
        <w:r w:rsidRPr="00180144">
          <w:rPr>
            <w:rStyle w:val="ae"/>
            <w:sz w:val="24"/>
            <w:szCs w:val="24"/>
            <w:lang w:val="ru-RU"/>
          </w:rPr>
          <w:t>25.11.2022 №</w:t>
        </w:r>
        <w:r w:rsidRPr="00180144">
          <w:rPr>
            <w:rStyle w:val="ae"/>
            <w:sz w:val="24"/>
            <w:szCs w:val="24"/>
          </w:rPr>
          <w:t> </w:t>
        </w:r>
        <w:r w:rsidRPr="00180144">
          <w:rPr>
            <w:rStyle w:val="ae"/>
            <w:sz w:val="24"/>
            <w:szCs w:val="24"/>
            <w:lang w:val="ru-RU"/>
          </w:rPr>
          <w:t>1028</w:t>
        </w:r>
      </w:hyperlink>
      <w:r w:rsidRPr="00180144">
        <w:t> </w:t>
      </w:r>
      <w:r w:rsidRPr="00180144">
        <w:rPr>
          <w:lang w:val="ru-RU"/>
        </w:rPr>
        <w:t>(далее</w:t>
      </w:r>
      <w:r w:rsidRPr="00180144">
        <w:t> </w:t>
      </w:r>
      <w:r w:rsidRPr="00180144">
        <w:rPr>
          <w:lang w:val="ru-RU"/>
        </w:rPr>
        <w:t>— ФОП</w:t>
      </w:r>
      <w:r w:rsidRPr="00180144">
        <w:t> </w:t>
      </w:r>
      <w:r w:rsidRPr="00180144">
        <w:rPr>
          <w:lang w:val="ru-RU"/>
        </w:rPr>
        <w:t>ДО), в</w:t>
      </w:r>
      <w:r w:rsidRPr="00180144">
        <w:t> </w:t>
      </w:r>
      <w:r w:rsidRPr="00180144">
        <w:rPr>
          <w:lang w:val="ru-RU"/>
        </w:rPr>
        <w:t>соответствии с</w:t>
      </w:r>
      <w:r w:rsidRPr="00180144">
        <w:t> </w:t>
      </w:r>
      <w:r w:rsidRPr="00180144">
        <w:rPr>
          <w:lang w:val="ru-RU"/>
        </w:rPr>
        <w:t>утвержденной дорожной картой. Для этого создали рабочую группу в</w:t>
      </w:r>
      <w:r w:rsidRPr="00180144">
        <w:t> </w:t>
      </w:r>
      <w:r w:rsidRPr="00180144">
        <w:rPr>
          <w:lang w:val="ru-RU"/>
        </w:rPr>
        <w:t>составе заведующего, старшего воспитателя, воспитателя и</w:t>
      </w:r>
      <w:r w:rsidRPr="00180144">
        <w:t> </w:t>
      </w:r>
      <w:r w:rsidRPr="00180144">
        <w:rPr>
          <w:lang w:val="ru-RU"/>
        </w:rPr>
        <w:t>методиста. Результаты:</w:t>
      </w:r>
    </w:p>
    <w:p w:rsidR="006A2CCE" w:rsidRPr="00180144" w:rsidRDefault="006A2CCE" w:rsidP="00180144">
      <w:pPr>
        <w:rPr>
          <w:lang w:val="ru-RU"/>
        </w:rPr>
      </w:pPr>
      <w:r w:rsidRPr="00180144">
        <w:rPr>
          <w:lang w:val="ru-RU"/>
        </w:rPr>
        <w:t>утвердили новую основную образовательную программу дошкольного образования Детского сада (далее</w:t>
      </w:r>
      <w:r w:rsidRPr="00180144">
        <w:t> </w:t>
      </w:r>
      <w:r w:rsidRPr="00180144">
        <w:rPr>
          <w:lang w:val="ru-RU"/>
        </w:rPr>
        <w:t>— ООП</w:t>
      </w:r>
      <w:r w:rsidRPr="00180144">
        <w:t> </w:t>
      </w:r>
      <w:r w:rsidRPr="00180144">
        <w:rPr>
          <w:lang w:val="ru-RU"/>
        </w:rPr>
        <w:t>ДО), разработанную на</w:t>
      </w:r>
      <w:r w:rsidRPr="00180144">
        <w:t> </w:t>
      </w:r>
      <w:r w:rsidRPr="00180144">
        <w:rPr>
          <w:lang w:val="ru-RU"/>
        </w:rPr>
        <w:t>основе ФОП</w:t>
      </w:r>
      <w:r w:rsidRPr="00180144">
        <w:t> </w:t>
      </w:r>
      <w:r w:rsidRPr="00180144">
        <w:rPr>
          <w:lang w:val="ru-RU"/>
        </w:rPr>
        <w:t>ДО, и</w:t>
      </w:r>
      <w:r w:rsidRPr="00180144">
        <w:t> </w:t>
      </w:r>
      <w:r w:rsidRPr="00180144">
        <w:rPr>
          <w:lang w:val="ru-RU"/>
        </w:rPr>
        <w:t>ввели в</w:t>
      </w:r>
      <w:r w:rsidRPr="00180144">
        <w:t> </w:t>
      </w:r>
      <w:r w:rsidRPr="00180144">
        <w:rPr>
          <w:lang w:val="ru-RU"/>
        </w:rPr>
        <w:t>действие с</w:t>
      </w:r>
      <w:r w:rsidRPr="00180144">
        <w:t> </w:t>
      </w:r>
      <w:r w:rsidRPr="00180144">
        <w:rPr>
          <w:lang w:val="ru-RU"/>
        </w:rPr>
        <w:t>01.09.2023;</w:t>
      </w:r>
    </w:p>
    <w:p w:rsidR="006A2CCE" w:rsidRPr="00180144" w:rsidRDefault="006A2CCE" w:rsidP="00180144">
      <w:pPr>
        <w:rPr>
          <w:lang w:val="ru-RU"/>
        </w:rPr>
      </w:pPr>
      <w:r w:rsidRPr="00180144">
        <w:rPr>
          <w:lang w:val="ru-RU"/>
        </w:rPr>
        <w:t>скорректировали план-график повышения квалификации педагогических и</w:t>
      </w:r>
      <w:r w:rsidRPr="00180144">
        <w:t> </w:t>
      </w:r>
      <w:r w:rsidRPr="00180144">
        <w:rPr>
          <w:lang w:val="ru-RU"/>
        </w:rPr>
        <w:t>управленческих кадров и</w:t>
      </w:r>
      <w:r w:rsidRPr="00180144">
        <w:t> </w:t>
      </w:r>
      <w:r w:rsidRPr="00180144">
        <w:rPr>
          <w:lang w:val="ru-RU"/>
        </w:rPr>
        <w:t>запланировали обучение работников по</w:t>
      </w:r>
      <w:r w:rsidRPr="00180144">
        <w:t> </w:t>
      </w:r>
      <w:r w:rsidRPr="00180144">
        <w:rPr>
          <w:lang w:val="ru-RU"/>
        </w:rPr>
        <w:t>вопросам применения ФОП</w:t>
      </w:r>
      <w:r w:rsidRPr="00180144">
        <w:t> </w:t>
      </w:r>
      <w:r w:rsidRPr="00180144">
        <w:rPr>
          <w:lang w:val="ru-RU"/>
        </w:rPr>
        <w:t>ДО;</w:t>
      </w:r>
    </w:p>
    <w:p w:rsidR="006A2CCE" w:rsidRPr="00180144" w:rsidRDefault="006A2CCE" w:rsidP="00180144">
      <w:pPr>
        <w:rPr>
          <w:rFonts w:ascii="Times New Roman" w:hAnsi="Times New Roman" w:cs="Times New Roman"/>
          <w:color w:val="222222"/>
          <w:lang w:val="ru-RU"/>
        </w:rPr>
      </w:pPr>
      <w:r w:rsidRPr="00180144">
        <w:rPr>
          <w:rFonts w:ascii="Times New Roman" w:hAnsi="Times New Roman" w:cs="Times New Roman"/>
          <w:color w:val="222222"/>
          <w:lang w:val="ru-RU"/>
        </w:rPr>
        <w:t>провели информационно-разъяснительную работу с</w:t>
      </w:r>
      <w:r w:rsidRPr="00180144">
        <w:rPr>
          <w:rFonts w:ascii="Times New Roman" w:hAnsi="Times New Roman" w:cs="Times New Roman"/>
          <w:color w:val="222222"/>
        </w:rPr>
        <w:t> </w:t>
      </w:r>
      <w:r w:rsidRPr="00180144">
        <w:rPr>
          <w:rFonts w:ascii="Times New Roman" w:hAnsi="Times New Roman" w:cs="Times New Roman"/>
          <w:color w:val="222222"/>
          <w:lang w:val="ru-RU"/>
        </w:rPr>
        <w:t>родителями (законными представителями) воспитанников.</w:t>
      </w:r>
    </w:p>
    <w:p w:rsidR="006A2CCE" w:rsidRPr="00180144" w:rsidRDefault="006A2CCE" w:rsidP="00180144">
      <w:pPr>
        <w:rPr>
          <w:rFonts w:hAnsi="Times New Roman" w:cs="Times New Roman"/>
          <w:lang w:val="ru-RU"/>
        </w:rPr>
      </w:pPr>
      <w:r w:rsidRPr="00180144">
        <w:rPr>
          <w:rFonts w:hAnsi="Times New Roman" w:cs="Times New Roman"/>
          <w:lang w:val="ru-RU"/>
        </w:rPr>
        <w:t>Детский сад посещали 47 воспитанников в возрасте от 2 до 7 лет. В ДОУ сформировано 3 разновозрастные группы. Из них:</w:t>
      </w:r>
    </w:p>
    <w:p w:rsidR="006A2CCE" w:rsidRPr="00180144" w:rsidRDefault="006A2CCE" w:rsidP="00180144">
      <w:pPr>
        <w:rPr>
          <w:rFonts w:hAnsi="Times New Roman" w:cs="Times New Roman"/>
          <w:lang w:val="ru-RU"/>
        </w:rPr>
      </w:pPr>
      <w:r w:rsidRPr="00180144">
        <w:rPr>
          <w:rFonts w:hAnsi="Times New Roman" w:cs="Times New Roman"/>
          <w:lang w:val="ru-RU"/>
        </w:rPr>
        <w:t>группа Вишенка –15 детей;</w:t>
      </w:r>
    </w:p>
    <w:p w:rsidR="006A2CCE" w:rsidRPr="00517576" w:rsidRDefault="006A2CCE" w:rsidP="00180144">
      <w:pPr>
        <w:rPr>
          <w:rFonts w:hAnsi="Times New Roman" w:cs="Times New Roman"/>
          <w:lang w:val="ru-RU"/>
        </w:rPr>
      </w:pPr>
      <w:r w:rsidRPr="00517576">
        <w:rPr>
          <w:rFonts w:hAnsi="Times New Roman" w:cs="Times New Roman"/>
          <w:lang w:val="ru-RU"/>
        </w:rPr>
        <w:t xml:space="preserve"> группа </w:t>
      </w:r>
      <w:r w:rsidRPr="00180144">
        <w:rPr>
          <w:rFonts w:hAnsi="Times New Roman" w:cs="Times New Roman"/>
          <w:lang w:val="ru-RU"/>
        </w:rPr>
        <w:t xml:space="preserve"> Теремок</w:t>
      </w:r>
      <w:r w:rsidRPr="00517576">
        <w:rPr>
          <w:rFonts w:hAnsi="Times New Roman" w:cs="Times New Roman"/>
          <w:lang w:val="ru-RU"/>
        </w:rPr>
        <w:t xml:space="preserve">– </w:t>
      </w:r>
      <w:r w:rsidRPr="00180144">
        <w:rPr>
          <w:rFonts w:hAnsi="Times New Roman" w:cs="Times New Roman"/>
          <w:lang w:val="ru-RU"/>
        </w:rPr>
        <w:t xml:space="preserve">17 </w:t>
      </w:r>
      <w:r w:rsidRPr="00517576">
        <w:rPr>
          <w:rFonts w:hAnsi="Times New Roman" w:cs="Times New Roman"/>
          <w:lang w:val="ru-RU"/>
        </w:rPr>
        <w:t>детей;</w:t>
      </w:r>
    </w:p>
    <w:p w:rsidR="006A2CCE" w:rsidRPr="00180144" w:rsidRDefault="006A2CCE" w:rsidP="00180144">
      <w:pPr>
        <w:rPr>
          <w:rFonts w:hAnsi="Times New Roman" w:cs="Times New Roman"/>
          <w:lang w:val="ru-RU"/>
        </w:rPr>
      </w:pPr>
      <w:r w:rsidRPr="00180144">
        <w:rPr>
          <w:rFonts w:hAnsi="Times New Roman" w:cs="Times New Roman"/>
          <w:lang w:val="ru-RU"/>
        </w:rPr>
        <w:t xml:space="preserve"> Группа Колобок – 15 детей.</w:t>
      </w:r>
    </w:p>
    <w:p w:rsidR="006A2CCE" w:rsidRPr="003F66E8" w:rsidRDefault="006A2CCE" w:rsidP="00180144">
      <w:pPr>
        <w:rPr>
          <w:rFonts w:hAnsi="Times New Roman" w:cs="Times New Roman"/>
          <w:lang w:val="ru-RU"/>
        </w:rPr>
      </w:pPr>
      <w:r w:rsidRPr="00180144">
        <w:rPr>
          <w:rFonts w:hAnsi="Times New Roman" w:cs="Times New Roman"/>
          <w:lang w:val="ru-RU"/>
        </w:rPr>
        <w:t xml:space="preserve">Уровень развития детей анализируется по итогам педагогической диагностики. </w:t>
      </w:r>
      <w:r w:rsidRPr="003F66E8">
        <w:rPr>
          <w:rFonts w:hAnsi="Times New Roman" w:cs="Times New Roman"/>
          <w:lang w:val="ru-RU"/>
        </w:rPr>
        <w:t>Формы проведения диагностики:</w:t>
      </w:r>
    </w:p>
    <w:p w:rsidR="006A2CCE" w:rsidRPr="00180144" w:rsidRDefault="006A2CCE" w:rsidP="00180144">
      <w:pPr>
        <w:rPr>
          <w:rFonts w:hAnsi="Times New Roman" w:cs="Times New Roman"/>
          <w:lang w:val="ru-RU"/>
        </w:rPr>
      </w:pPr>
      <w:r w:rsidRPr="00180144">
        <w:rPr>
          <w:rFonts w:hAnsi="Times New Roman" w:cs="Times New Roman"/>
          <w:lang w:val="ru-RU"/>
        </w:rPr>
        <w:t>диагностические занятия (по каждому разделу программы);</w:t>
      </w:r>
    </w:p>
    <w:p w:rsidR="006A2CCE" w:rsidRPr="00517576" w:rsidRDefault="006A2CCE" w:rsidP="00180144">
      <w:pPr>
        <w:rPr>
          <w:rFonts w:hAnsi="Times New Roman" w:cs="Times New Roman"/>
          <w:lang w:val="ru-RU"/>
        </w:rPr>
      </w:pPr>
      <w:r w:rsidRPr="00517576">
        <w:rPr>
          <w:rFonts w:hAnsi="Times New Roman" w:cs="Times New Roman"/>
          <w:lang w:val="ru-RU"/>
        </w:rPr>
        <w:t>диагностические срезы;</w:t>
      </w:r>
    </w:p>
    <w:p w:rsidR="006A2CCE" w:rsidRPr="00517576" w:rsidRDefault="006A2CCE" w:rsidP="00180144">
      <w:pPr>
        <w:rPr>
          <w:rFonts w:hAnsi="Times New Roman" w:cs="Times New Roman"/>
          <w:lang w:val="ru-RU"/>
        </w:rPr>
      </w:pPr>
      <w:r w:rsidRPr="00517576">
        <w:rPr>
          <w:rFonts w:hAnsi="Times New Roman" w:cs="Times New Roman"/>
          <w:lang w:val="ru-RU"/>
        </w:rPr>
        <w:t>наблюдения, итоговые занятия.</w:t>
      </w:r>
    </w:p>
    <w:p w:rsidR="006A2CCE" w:rsidRPr="00180144" w:rsidRDefault="006A2CCE" w:rsidP="00180144">
      <w:pPr>
        <w:rPr>
          <w:rFonts w:hAnsi="Times New Roman" w:cs="Times New Roman"/>
          <w:lang w:val="ru-RU"/>
        </w:rPr>
      </w:pPr>
      <w:r w:rsidRPr="00180144">
        <w:rPr>
          <w:rFonts w:hAnsi="Times New Roman" w:cs="Times New Roman"/>
          <w:lang w:val="ru-RU"/>
        </w:rPr>
        <w:t xml:space="preserve">Разработаны диагностические карты освоения основной образовательной программы дошкольного образования ДОУ (ООП ДОУ)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p>
    <w:p w:rsidR="006A2CCE" w:rsidRPr="00180144" w:rsidRDefault="006A2CCE" w:rsidP="00180144">
      <w:pPr>
        <w:rPr>
          <w:rFonts w:hAnsi="Times New Roman" w:cs="Times New Roman"/>
          <w:lang w:val="ru-RU"/>
        </w:rPr>
      </w:pPr>
      <w:r w:rsidRPr="00180144">
        <w:rPr>
          <w:rFonts w:hAnsi="Times New Roman" w:cs="Times New Roman"/>
          <w:lang w:val="ru-RU"/>
        </w:rPr>
        <w:lastRenderedPageBreak/>
        <w:t>Так, результаты качества освоения ООП ДОУ на конец 2023 года выглядят следующим образом:</w:t>
      </w:r>
    </w:p>
    <w:p w:rsidR="006A2CCE" w:rsidRPr="00180144" w:rsidRDefault="006A2CCE" w:rsidP="00180144">
      <w:pPr>
        <w:rPr>
          <w:lang w:val="ru-RU"/>
        </w:rPr>
      </w:pPr>
      <w:r w:rsidRPr="00180144">
        <w:rPr>
          <w:b/>
          <w:lang w:val="ru-RU"/>
        </w:rPr>
        <w:t>Мониторинг сформированности показателей развития в соответствии с целевыми ориентирами на начало и конец 2023 – 2024 уч. года</w:t>
      </w:r>
      <w:r w:rsidRPr="00180144">
        <w:rPr>
          <w:lang w:val="ru-RU"/>
        </w:rPr>
        <w:t>.</w:t>
      </w:r>
    </w:p>
    <w:p w:rsidR="006A2CCE" w:rsidRPr="00180144" w:rsidRDefault="006A2CCE" w:rsidP="00180144">
      <w:pPr>
        <w:rPr>
          <w:rFonts w:hAnsi="Times New Roman" w:cs="Times New Roman"/>
          <w:lang w:val="ru-RU"/>
        </w:rPr>
      </w:pPr>
    </w:p>
    <w:tbl>
      <w:tblPr>
        <w:tblW w:w="10423" w:type="dxa"/>
        <w:tblLayout w:type="fixed"/>
        <w:tblCellMar>
          <w:top w:w="15" w:type="dxa"/>
          <w:left w:w="15" w:type="dxa"/>
          <w:bottom w:w="15" w:type="dxa"/>
          <w:right w:w="15" w:type="dxa"/>
        </w:tblCellMar>
        <w:tblLook w:val="0600" w:firstRow="0" w:lastRow="0" w:firstColumn="0" w:lastColumn="0" w:noHBand="1" w:noVBand="1"/>
      </w:tblPr>
      <w:tblGrid>
        <w:gridCol w:w="2202"/>
        <w:gridCol w:w="1134"/>
        <w:gridCol w:w="850"/>
        <w:gridCol w:w="992"/>
        <w:gridCol w:w="851"/>
        <w:gridCol w:w="992"/>
        <w:gridCol w:w="851"/>
        <w:gridCol w:w="992"/>
        <w:gridCol w:w="1559"/>
      </w:tblGrid>
      <w:tr w:rsidR="006A2CCE" w:rsidRPr="00180144" w:rsidTr="006A2CCE">
        <w:trPr>
          <w:trHeight w:val="410"/>
        </w:trPr>
        <w:tc>
          <w:tcPr>
            <w:tcW w:w="22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Уровень развития</w:t>
            </w:r>
          </w:p>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целевых ориентиров</w:t>
            </w:r>
          </w:p>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детского развития</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Выше нормы</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Норма</w:t>
            </w:r>
          </w:p>
        </w:tc>
        <w:tc>
          <w:tcPr>
            <w:tcW w:w="18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Ниже нормы</w:t>
            </w:r>
          </w:p>
        </w:tc>
        <w:tc>
          <w:tcPr>
            <w:tcW w:w="25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Итого</w:t>
            </w:r>
          </w:p>
        </w:tc>
      </w:tr>
      <w:tr w:rsidR="006A2CCE" w:rsidRPr="00180144" w:rsidTr="006A2CCE">
        <w:trPr>
          <w:trHeight w:val="171"/>
        </w:trPr>
        <w:tc>
          <w:tcPr>
            <w:tcW w:w="22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Кол-</w:t>
            </w:r>
          </w:p>
          <w:p w:rsidR="006A2CCE" w:rsidRPr="00180144" w:rsidRDefault="006A2CCE" w:rsidP="00180144">
            <w:pPr>
              <w:rPr>
                <w:rFonts w:ascii="Times New Roman" w:hAnsi="Times New Roman" w:cs="Times New Roman"/>
              </w:rPr>
            </w:pPr>
            <w:r w:rsidRPr="00180144">
              <w:rPr>
                <w:rFonts w:ascii="Times New Roman" w:hAnsi="Times New Roman" w:cs="Times New Roman"/>
              </w:rPr>
              <w:t>во</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Кол-</w:t>
            </w:r>
          </w:p>
          <w:p w:rsidR="006A2CCE" w:rsidRPr="00180144" w:rsidRDefault="006A2CCE" w:rsidP="00180144">
            <w:pPr>
              <w:rPr>
                <w:rFonts w:ascii="Times New Roman" w:hAnsi="Times New Roman" w:cs="Times New Roman"/>
              </w:rPr>
            </w:pPr>
            <w:r w:rsidRPr="00180144">
              <w:rPr>
                <w:rFonts w:ascii="Times New Roman" w:hAnsi="Times New Roman" w:cs="Times New Roman"/>
              </w:rPr>
              <w:t>во</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Кол-</w:t>
            </w:r>
          </w:p>
          <w:p w:rsidR="006A2CCE" w:rsidRPr="00180144" w:rsidRDefault="006A2CCE" w:rsidP="00180144">
            <w:pPr>
              <w:rPr>
                <w:rFonts w:ascii="Times New Roman" w:hAnsi="Times New Roman" w:cs="Times New Roman"/>
              </w:rPr>
            </w:pPr>
            <w:r w:rsidRPr="00180144">
              <w:rPr>
                <w:rFonts w:ascii="Times New Roman" w:hAnsi="Times New Roman" w:cs="Times New Roman"/>
              </w:rPr>
              <w:t>во</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Кол-</w:t>
            </w:r>
          </w:p>
          <w:p w:rsidR="006A2CCE" w:rsidRPr="00180144" w:rsidRDefault="006A2CCE" w:rsidP="00180144">
            <w:pPr>
              <w:rPr>
                <w:rFonts w:ascii="Times New Roman" w:hAnsi="Times New Roman" w:cs="Times New Roman"/>
              </w:rPr>
            </w:pPr>
            <w:r w:rsidRPr="00180144">
              <w:rPr>
                <w:rFonts w:ascii="Times New Roman" w:hAnsi="Times New Roman" w:cs="Times New Roman"/>
              </w:rPr>
              <w:t>во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w:t>
            </w:r>
          </w:p>
          <w:p w:rsidR="006A2CCE" w:rsidRPr="00180144" w:rsidRDefault="006A2CCE" w:rsidP="00180144">
            <w:pPr>
              <w:rPr>
                <w:rFonts w:ascii="Times New Roman" w:hAnsi="Times New Roman" w:cs="Times New Roman"/>
              </w:rPr>
            </w:pPr>
            <w:r w:rsidRPr="00180144">
              <w:rPr>
                <w:rFonts w:ascii="Times New Roman" w:hAnsi="Times New Roman" w:cs="Times New Roman"/>
              </w:rPr>
              <w:t>воспитанников</w:t>
            </w:r>
          </w:p>
          <w:p w:rsidR="006A2CCE" w:rsidRPr="00180144" w:rsidRDefault="006A2CCE" w:rsidP="00180144">
            <w:pPr>
              <w:rPr>
                <w:rFonts w:ascii="Times New Roman" w:hAnsi="Times New Roman" w:cs="Times New Roman"/>
              </w:rPr>
            </w:pPr>
            <w:r w:rsidRPr="00180144">
              <w:rPr>
                <w:rFonts w:ascii="Times New Roman" w:hAnsi="Times New Roman" w:cs="Times New Roman"/>
              </w:rPr>
              <w:t>в пределе</w:t>
            </w:r>
          </w:p>
          <w:p w:rsidR="006A2CCE" w:rsidRPr="00180144" w:rsidRDefault="006A2CCE" w:rsidP="00180144">
            <w:pPr>
              <w:rPr>
                <w:rFonts w:ascii="Times New Roman" w:hAnsi="Times New Roman" w:cs="Times New Roman"/>
              </w:rPr>
            </w:pPr>
            <w:r w:rsidRPr="00180144">
              <w:rPr>
                <w:rFonts w:ascii="Times New Roman" w:hAnsi="Times New Roman" w:cs="Times New Roman"/>
              </w:rPr>
              <w:t>нормы</w:t>
            </w:r>
          </w:p>
        </w:tc>
      </w:tr>
      <w:tr w:rsidR="006A2CCE" w:rsidRPr="00180144" w:rsidTr="006A2CCE">
        <w:trPr>
          <w:trHeight w:val="171"/>
        </w:trPr>
        <w:tc>
          <w:tcPr>
            <w:tcW w:w="22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16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3</w:t>
            </w:r>
            <w:r w:rsidRPr="00180144">
              <w:rPr>
                <w:rFonts w:ascii="Times New Roman" w:hAnsi="Times New Roman" w:cs="Times New Roman"/>
                <w:lang w:val="ru-RU"/>
              </w:rPr>
              <w:t>4</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26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60,5</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8</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4</w:t>
            </w:r>
            <w:r w:rsidRPr="00180144">
              <w:rPr>
                <w:rFonts w:ascii="Times New Roman" w:hAnsi="Times New Roman" w:cs="Times New Roman"/>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91.3%</w:t>
            </w:r>
          </w:p>
        </w:tc>
      </w:tr>
      <w:tr w:rsidR="006A2CCE" w:rsidRPr="00180144" w:rsidTr="006A2CCE">
        <w:trPr>
          <w:trHeight w:val="2299"/>
        </w:trPr>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Качество освоения</w:t>
            </w:r>
          </w:p>
          <w:p w:rsidR="006A2CCE" w:rsidRPr="00180144" w:rsidRDefault="006A2CCE" w:rsidP="00180144">
            <w:pPr>
              <w:rPr>
                <w:rFonts w:ascii="Times New Roman" w:hAnsi="Times New Roman" w:cs="Times New Roman"/>
              </w:rPr>
            </w:pPr>
            <w:r w:rsidRPr="00180144">
              <w:rPr>
                <w:rFonts w:ascii="Times New Roman" w:hAnsi="Times New Roman" w:cs="Times New Roman"/>
              </w:rPr>
              <w:t>образовательных</w:t>
            </w:r>
          </w:p>
          <w:p w:rsidR="006A2CCE" w:rsidRPr="00180144" w:rsidRDefault="006A2CCE" w:rsidP="00180144">
            <w:pPr>
              <w:rPr>
                <w:rFonts w:ascii="Times New Roman" w:hAnsi="Times New Roman" w:cs="Times New Roman"/>
              </w:rPr>
            </w:pPr>
            <w:r w:rsidRPr="00180144">
              <w:rPr>
                <w:rFonts w:ascii="Times New Roman" w:hAnsi="Times New Roman" w:cs="Times New Roman"/>
              </w:rPr>
              <w:t>областей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13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29</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50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61</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lang w:val="ru-RU"/>
              </w:rPr>
            </w:pPr>
            <w:r w:rsidRPr="00180144">
              <w:rPr>
                <w:rFonts w:ascii="Times New Roman" w:hAnsi="Times New Roman" w:cs="Times New Roman"/>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6</w:t>
            </w:r>
            <w:r w:rsidRPr="00180144">
              <w:rPr>
                <w:rFonts w:ascii="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lang w:val="ru-RU"/>
              </w:rPr>
              <w:t>4</w:t>
            </w:r>
            <w:r w:rsidRPr="00180144">
              <w:rPr>
                <w:rFonts w:ascii="Times New Roman" w:hAnsi="Times New Roman" w:cs="Times New Roman"/>
              </w:rPr>
              <w:t>3</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ascii="Times New Roman" w:hAnsi="Times New Roman" w:cs="Times New Roman"/>
              </w:rPr>
            </w:pPr>
            <w:r w:rsidRPr="00180144">
              <w:rPr>
                <w:rFonts w:ascii="Times New Roman" w:hAnsi="Times New Roman" w:cs="Times New Roman"/>
              </w:rPr>
              <w:t>93.5%</w:t>
            </w:r>
          </w:p>
        </w:tc>
      </w:tr>
    </w:tbl>
    <w:p w:rsidR="006A2CCE" w:rsidRPr="00180144" w:rsidRDefault="006A2CCE" w:rsidP="00180144">
      <w:pPr>
        <w:rPr>
          <w:rFonts w:hAnsi="Times New Roman" w:cs="Times New Roman"/>
          <w:lang w:val="ru-RU"/>
        </w:rPr>
      </w:pPr>
    </w:p>
    <w:p w:rsidR="006A2CCE" w:rsidRPr="00180144" w:rsidRDefault="006A2CCE" w:rsidP="00180144">
      <w:pPr>
        <w:rPr>
          <w:rFonts w:hAnsi="Times New Roman" w:cs="Times New Roman"/>
          <w:lang w:val="ru-RU"/>
        </w:rPr>
      </w:pPr>
      <w:r w:rsidRPr="00180144">
        <w:rPr>
          <w:rFonts w:ascii="Times New Roman" w:eastAsia="Times New Roman" w:hAnsi="Times New Roman"/>
          <w:lang w:val="ru-RU" w:eastAsia="ru-RU"/>
        </w:rPr>
        <w:t>Анализ составлен на основе структурированного диагностического материала, необходимого для оценки развития ребёнка. Принцип уровневого подхода к оценке достижений ребёнка к педагогической диагностики применяется и проводится только с целью самоанализа эффективности педагогической деятельности.</w:t>
      </w:r>
    </w:p>
    <w:p w:rsidR="006A2CCE" w:rsidRPr="00180144" w:rsidRDefault="006A2CCE" w:rsidP="00180144">
      <w:pPr>
        <w:rPr>
          <w:rFonts w:hAnsi="Times New Roman" w:cs="Times New Roman"/>
          <w:lang w:val="ru-RU"/>
        </w:rPr>
      </w:pPr>
      <w:r w:rsidRPr="00180144">
        <w:rPr>
          <w:rFonts w:hAnsi="Times New Roman" w:cs="Times New Roman"/>
          <w:lang w:val="ru-RU"/>
        </w:rPr>
        <w:t>В июле 2023 года педагоги ДОУ проводили обследование воспитанников подготовительной группы на предмет оценки сформированности предпосылок к учебной деятельности в количестве 19 человек. Задания позволили оценить уровень сформированности предпосылок к учебной деятельности: возможность работать в</w:t>
      </w:r>
      <w:r w:rsidRPr="00180144">
        <w:rPr>
          <w:rFonts w:hAnsi="Times New Roman" w:cs="Times New Roman"/>
        </w:rPr>
        <w:t> </w:t>
      </w:r>
      <w:r w:rsidRPr="00180144">
        <w:rPr>
          <w:rFonts w:hAnsi="Times New Roman" w:cs="Times New Roman"/>
          <w:lang w:val="ru-RU"/>
        </w:rPr>
        <w:t>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w:t>
      </w:r>
      <w:r w:rsidRPr="00180144">
        <w:rPr>
          <w:lang w:val="ru-RU"/>
        </w:rPr>
        <w:br/>
      </w:r>
      <w:r w:rsidRPr="00180144">
        <w:rPr>
          <w:rFonts w:hAnsi="Times New Roman" w:cs="Times New Roman"/>
          <w:lang w:val="ru-RU"/>
        </w:rPr>
        <w:t xml:space="preserve"> возможностей распределения и переключения внимания, работоспособности, темпа, целенаправленности деятельности и самоконтроля.</w:t>
      </w:r>
    </w:p>
    <w:p w:rsidR="006A2CCE" w:rsidRPr="00180144" w:rsidRDefault="006A2CCE" w:rsidP="00180144">
      <w:pPr>
        <w:rPr>
          <w:rFonts w:hAnsi="Times New Roman" w:cs="Times New Roman"/>
          <w:lang w:val="ru-RU"/>
        </w:rPr>
      </w:pPr>
      <w:r w:rsidRPr="00180144">
        <w:rPr>
          <w:rFonts w:hAnsi="Times New Roman" w:cs="Times New Roman"/>
          <w:lang w:val="ru-RU"/>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ДОУ.</w:t>
      </w:r>
    </w:p>
    <w:p w:rsidR="006A2CCE" w:rsidRPr="00517576" w:rsidRDefault="006A2CCE" w:rsidP="00180144">
      <w:pPr>
        <w:rPr>
          <w:rFonts w:hAnsi="Times New Roman" w:cs="Times New Roman"/>
          <w:b/>
          <w:bCs/>
          <w:lang w:val="ru-RU"/>
        </w:rPr>
      </w:pPr>
      <w:r w:rsidRPr="00180144">
        <w:rPr>
          <w:rFonts w:hAnsi="Times New Roman" w:cs="Times New Roman"/>
          <w:b/>
          <w:bCs/>
          <w:lang w:val="ru-RU"/>
        </w:rPr>
        <w:t>Воспитательная работа</w:t>
      </w:r>
    </w:p>
    <w:p w:rsidR="009A50CA" w:rsidRPr="00517576" w:rsidRDefault="009A50CA" w:rsidP="00180144">
      <w:pPr>
        <w:rPr>
          <w:lang w:val="ru-RU"/>
        </w:rPr>
      </w:pPr>
      <w:r w:rsidRPr="00180144">
        <w:rPr>
          <w:lang w:val="ru-RU"/>
        </w:rPr>
        <w:t>В 2023 году в соответствии с ФОП ДО разработаны</w:t>
      </w:r>
    </w:p>
    <w:p w:rsidR="003E2895" w:rsidRPr="00180144" w:rsidRDefault="009A50CA" w:rsidP="00180144">
      <w:pPr>
        <w:rPr>
          <w:lang w:val="ru-RU"/>
        </w:rPr>
      </w:pPr>
      <w:r w:rsidRPr="00180144">
        <w:rPr>
          <w:lang w:val="ru-RU"/>
        </w:rPr>
        <w:lastRenderedPageBreak/>
        <w:t xml:space="preserve"> Рабочая программа воспитания (далее – Программа) и календарный план воспитательной работы (утверждены приказом заведующего от 25.08.2023 №137-осн), которые являются компонентами ОП ДО Учреждения.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Вся система ценностей российского народа находит отражение в содержании воспитательной работы Учреждения в соответствии с возрастными особенностями детей. Основные направления воспитания: патриотическое, духовно – нравственное, социальное, познавательное, физическое и оздоровительное, трудовое, эстетическое. Реализация Программы основана на сетевом взаимодействии с разными участниками воспитательно-образовательного процесса: музей, театр, библиотека, патриотические клубы, Советы ветеранов и т.д. Программа разработана с учётом культурно-исторических, этнических, социально-экономических, демографических и иных особенностей, культурно-образовательных потребностей детей, их родителей (законных представителей), традиций и возможностей педагогического коллектива Учреждения. Содержание Программы реализуется в ходе освоения детьми дошкольного возраста всех образовательных областей, обозначенных в ФГОС ДО и ФОП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12 ценностей и принятых в обществе правил, и норм поведения в интересах человека, семьи, общества. </w:t>
      </w:r>
    </w:p>
    <w:p w:rsidR="003E2895" w:rsidRPr="00180144" w:rsidRDefault="009A50CA" w:rsidP="00180144">
      <w:pPr>
        <w:rPr>
          <w:lang w:val="ru-RU"/>
        </w:rPr>
      </w:pPr>
      <w:r w:rsidRPr="00180144">
        <w:rPr>
          <w:lang w:val="ru-RU"/>
        </w:rPr>
        <w:t xml:space="preserve">В Учреждении разработан календарный план воспитательной работы в соответствии с Федеральным календарным планом воспитательной работы и дополнен другими мероприятиями согласно Программе воспитания с учетом регионального компонента по ключевым направлениям воспитания. Все мероприятия проводятся с учетом особенностей Программы, а также возрастными, физиологическими и психоэмоциональными особенностями воспитанников. </w:t>
      </w:r>
    </w:p>
    <w:p w:rsidR="009A50CA" w:rsidRPr="00180144" w:rsidRDefault="009A50CA" w:rsidP="00180144">
      <w:pPr>
        <w:rPr>
          <w:rFonts w:hAnsi="Times New Roman" w:cs="Times New Roman"/>
          <w:lang w:val="ru-RU"/>
        </w:rPr>
      </w:pPr>
      <w:r w:rsidRPr="00180144">
        <w:rPr>
          <w:lang w:val="ru-RU"/>
        </w:rPr>
        <w:t>В 2023 году календарный график воспитательных мероприятий полностью реализован. Результативность воспитательной работы отражается через участие родителей в образовательном процессе Учреждения посредством проектной, творческой, конкурсной деятельности в оказании помощи по благоустройству Учреждения, создание комфортной образовательной среды, привлечение родителей к участию в реализации преемственных связей с социальными институтами (учреждениями культуры, дополнительного образования, и спорта)</w:t>
      </w:r>
    </w:p>
    <w:p w:rsidR="006A2CCE" w:rsidRPr="00180144" w:rsidRDefault="006A2CCE" w:rsidP="00180144">
      <w:pPr>
        <w:rPr>
          <w:rFonts w:hAnsi="Times New Roman" w:cs="Times New Roman"/>
          <w:b/>
        </w:rPr>
      </w:pPr>
      <w:r w:rsidRPr="00180144">
        <w:rPr>
          <w:rFonts w:hAnsi="Times New Roman" w:cs="Times New Roman"/>
          <w:b/>
        </w:rPr>
        <w:t>Характеристика семей по составу</w:t>
      </w:r>
    </w:p>
    <w:tbl>
      <w:tblPr>
        <w:tblW w:w="10423" w:type="dxa"/>
        <w:tblCellMar>
          <w:top w:w="15" w:type="dxa"/>
          <w:left w:w="15" w:type="dxa"/>
          <w:bottom w:w="15" w:type="dxa"/>
          <w:right w:w="15" w:type="dxa"/>
        </w:tblCellMar>
        <w:tblLook w:val="0600" w:firstRow="0" w:lastRow="0" w:firstColumn="0" w:lastColumn="0" w:noHBand="1" w:noVBand="1"/>
      </w:tblPr>
      <w:tblGrid>
        <w:gridCol w:w="3072"/>
        <w:gridCol w:w="3074"/>
        <w:gridCol w:w="4277"/>
      </w:tblGrid>
      <w:tr w:rsidR="006A2CCE" w:rsidRPr="003F66E8"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Количество семей</w:t>
            </w:r>
          </w:p>
        </w:tc>
        <w:tc>
          <w:tcPr>
            <w:tcW w:w="4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Процент от общего</w:t>
            </w:r>
          </w:p>
          <w:p w:rsidR="006A2CCE" w:rsidRPr="00180144" w:rsidRDefault="006A2CCE" w:rsidP="00180144">
            <w:pPr>
              <w:rPr>
                <w:rFonts w:hAnsi="Times New Roman" w:cs="Times New Roman"/>
                <w:lang w:val="ru-RU"/>
              </w:rPr>
            </w:pPr>
            <w:r w:rsidRPr="00180144">
              <w:rPr>
                <w:rFonts w:hAnsi="Times New Roman" w:cs="Times New Roman"/>
                <w:lang w:val="ru-RU"/>
              </w:rPr>
              <w:t>количества семей</w:t>
            </w:r>
          </w:p>
          <w:p w:rsidR="006A2CCE" w:rsidRPr="00180144" w:rsidRDefault="006A2CCE" w:rsidP="00180144">
            <w:pPr>
              <w:rPr>
                <w:rFonts w:hAnsi="Times New Roman" w:cs="Times New Roman"/>
                <w:lang w:val="ru-RU"/>
              </w:rPr>
            </w:pPr>
            <w:r w:rsidRPr="00180144">
              <w:rPr>
                <w:rFonts w:hAnsi="Times New Roman" w:cs="Times New Roman"/>
                <w:lang w:val="ru-RU"/>
              </w:rPr>
              <w:t>воспитанников</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10</w:t>
            </w:r>
          </w:p>
        </w:tc>
        <w:tc>
          <w:tcPr>
            <w:tcW w:w="4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2,8%</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18</w:t>
            </w:r>
          </w:p>
        </w:tc>
        <w:tc>
          <w:tcPr>
            <w:tcW w:w="4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1,55%</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w:t>
            </w:r>
          </w:p>
        </w:tc>
        <w:tc>
          <w:tcPr>
            <w:tcW w:w="4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w:t>
            </w:r>
          </w:p>
        </w:tc>
        <w:tc>
          <w:tcPr>
            <w:tcW w:w="4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w:t>
            </w:r>
          </w:p>
        </w:tc>
      </w:tr>
      <w:tr w:rsidR="006A2CCE" w:rsidRPr="00180144" w:rsidTr="006A2CCE">
        <w:tc>
          <w:tcPr>
            <w:tcW w:w="3072" w:type="dxa"/>
            <w:tcMar>
              <w:top w:w="75" w:type="dxa"/>
              <w:left w:w="75" w:type="dxa"/>
              <w:bottom w:w="75" w:type="dxa"/>
              <w:right w:w="75" w:type="dxa"/>
            </w:tcMar>
            <w:vAlign w:val="center"/>
          </w:tcPr>
          <w:p w:rsidR="006A2CCE" w:rsidRPr="00180144" w:rsidRDefault="006A2CCE" w:rsidP="00180144">
            <w:pPr>
              <w:rPr>
                <w:rFonts w:hAnsi="Times New Roman" w:cs="Times New Roman"/>
                <w:lang w:val="ru-RU"/>
              </w:rPr>
            </w:pPr>
          </w:p>
        </w:tc>
        <w:tc>
          <w:tcPr>
            <w:tcW w:w="3074" w:type="dxa"/>
            <w:tcMar>
              <w:top w:w="75" w:type="dxa"/>
              <w:left w:w="75" w:type="dxa"/>
              <w:bottom w:w="75" w:type="dxa"/>
              <w:right w:w="75" w:type="dxa"/>
            </w:tcMar>
            <w:vAlign w:val="center"/>
          </w:tcPr>
          <w:p w:rsidR="006A2CCE" w:rsidRPr="00180144" w:rsidRDefault="006A2CCE" w:rsidP="00180144">
            <w:pPr>
              <w:rPr>
                <w:rFonts w:hAnsi="Times New Roman" w:cs="Times New Roman"/>
              </w:rPr>
            </w:pPr>
          </w:p>
        </w:tc>
        <w:tc>
          <w:tcPr>
            <w:tcW w:w="4277" w:type="dxa"/>
            <w:tcMar>
              <w:top w:w="75" w:type="dxa"/>
              <w:left w:w="75" w:type="dxa"/>
              <w:bottom w:w="75" w:type="dxa"/>
              <w:right w:w="75" w:type="dxa"/>
            </w:tcMar>
            <w:vAlign w:val="center"/>
          </w:tcPr>
          <w:p w:rsidR="006A2CCE" w:rsidRPr="00180144" w:rsidRDefault="006A2CCE" w:rsidP="00180144">
            <w:pPr>
              <w:rPr>
                <w:rFonts w:hAnsi="Times New Roman" w:cs="Times New Roman"/>
              </w:rPr>
            </w:pPr>
          </w:p>
        </w:tc>
      </w:tr>
    </w:tbl>
    <w:p w:rsidR="006A2CCE" w:rsidRPr="00180144" w:rsidRDefault="006A2CCE" w:rsidP="00180144">
      <w:pPr>
        <w:rPr>
          <w:rFonts w:hAnsi="Times New Roman" w:cs="Times New Roman"/>
          <w:b/>
        </w:rPr>
      </w:pPr>
      <w:r w:rsidRPr="00180144">
        <w:rPr>
          <w:rFonts w:hAnsi="Times New Roman" w:cs="Times New Roman"/>
          <w:b/>
        </w:rPr>
        <w:t>Характеристика семей по количеству детей</w:t>
      </w:r>
    </w:p>
    <w:p w:rsidR="006A2CCE" w:rsidRPr="00180144" w:rsidRDefault="006A2CCE" w:rsidP="00180144">
      <w:pPr>
        <w:rPr>
          <w:rFonts w:hAnsi="Times New Roman" w:cs="Times New Roman"/>
          <w:b/>
        </w:rPr>
      </w:pPr>
    </w:p>
    <w:tbl>
      <w:tblPr>
        <w:tblW w:w="10423" w:type="dxa"/>
        <w:tblCellMar>
          <w:top w:w="15" w:type="dxa"/>
          <w:left w:w="15" w:type="dxa"/>
          <w:bottom w:w="15" w:type="dxa"/>
          <w:right w:w="15" w:type="dxa"/>
        </w:tblCellMar>
        <w:tblLook w:val="0600" w:firstRow="0" w:lastRow="0" w:firstColumn="0" w:lastColumn="0" w:noHBand="1" w:noVBand="1"/>
      </w:tblPr>
      <w:tblGrid>
        <w:gridCol w:w="3768"/>
        <w:gridCol w:w="2718"/>
        <w:gridCol w:w="3937"/>
      </w:tblGrid>
      <w:tr w:rsidR="006A2CCE" w:rsidRPr="003F66E8"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lastRenderedPageBreak/>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Количество семей</w:t>
            </w:r>
          </w:p>
        </w:tc>
        <w:tc>
          <w:tcPr>
            <w:tcW w:w="3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Процент от общего</w:t>
            </w:r>
          </w:p>
          <w:p w:rsidR="006A2CCE" w:rsidRPr="00180144" w:rsidRDefault="006A2CCE" w:rsidP="00180144">
            <w:pPr>
              <w:rPr>
                <w:rFonts w:hAnsi="Times New Roman" w:cs="Times New Roman"/>
                <w:lang w:val="ru-RU"/>
              </w:rPr>
            </w:pPr>
            <w:r w:rsidRPr="00180144">
              <w:rPr>
                <w:rFonts w:hAnsi="Times New Roman" w:cs="Times New Roman"/>
                <w:lang w:val="ru-RU"/>
              </w:rPr>
              <w:t>количества семей</w:t>
            </w:r>
          </w:p>
          <w:p w:rsidR="006A2CCE" w:rsidRPr="00180144" w:rsidRDefault="006A2CCE" w:rsidP="00180144">
            <w:pPr>
              <w:rPr>
                <w:rFonts w:hAnsi="Times New Roman" w:cs="Times New Roman"/>
                <w:lang w:val="ru-RU"/>
              </w:rPr>
            </w:pPr>
            <w:r w:rsidRPr="00180144">
              <w:rPr>
                <w:rFonts w:hAnsi="Times New Roman" w:cs="Times New Roman"/>
                <w:lang w:val="ru-RU"/>
              </w:rPr>
              <w:t>воспитанников</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10</w:t>
            </w:r>
          </w:p>
        </w:tc>
        <w:tc>
          <w:tcPr>
            <w:tcW w:w="3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rPr>
              <w:t>4</w:t>
            </w:r>
            <w:r w:rsidRPr="00180144">
              <w:rPr>
                <w:rFonts w:hAnsi="Times New Roman" w:cs="Times New Roman"/>
                <w:lang w:val="ru-RU"/>
              </w:rPr>
              <w:t>,5%</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16</w:t>
            </w:r>
          </w:p>
        </w:tc>
        <w:tc>
          <w:tcPr>
            <w:tcW w:w="3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1,75%</w:t>
            </w:r>
          </w:p>
        </w:tc>
      </w:tr>
      <w:tr w:rsidR="006A2CCE" w:rsidRPr="00180144" w:rsidTr="006A2C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rPr>
            </w:pPr>
            <w:r w:rsidRPr="00180144">
              <w:rPr>
                <w:rFonts w:hAnsi="Times New Roman" w:cs="Times New Roman"/>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4</w:t>
            </w:r>
          </w:p>
        </w:tc>
        <w:tc>
          <w:tcPr>
            <w:tcW w:w="3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2CCE" w:rsidRPr="00180144" w:rsidRDefault="006A2CCE" w:rsidP="00180144">
            <w:pPr>
              <w:rPr>
                <w:rFonts w:hAnsi="Times New Roman" w:cs="Times New Roman"/>
                <w:lang w:val="ru-RU"/>
              </w:rPr>
            </w:pPr>
            <w:r w:rsidRPr="00180144">
              <w:rPr>
                <w:rFonts w:hAnsi="Times New Roman" w:cs="Times New Roman"/>
                <w:lang w:val="ru-RU"/>
              </w:rPr>
              <w:t>7%</w:t>
            </w:r>
          </w:p>
        </w:tc>
      </w:tr>
    </w:tbl>
    <w:p w:rsidR="006A2CCE" w:rsidRPr="00180144" w:rsidRDefault="006A2CCE" w:rsidP="00180144">
      <w:pPr>
        <w:rPr>
          <w:rFonts w:hAnsi="Times New Roman" w:cs="Times New Roman"/>
        </w:rPr>
      </w:pPr>
    </w:p>
    <w:p w:rsidR="006A2CCE" w:rsidRPr="00180144" w:rsidRDefault="006A2CCE" w:rsidP="00180144">
      <w:pPr>
        <w:rPr>
          <w:rFonts w:hAnsi="Times New Roman" w:cs="Times New Roman"/>
          <w:lang w:val="ru-RU"/>
        </w:rPr>
      </w:pPr>
      <w:r w:rsidRPr="00180144">
        <w:rPr>
          <w:rFonts w:hAnsi="Times New Roman" w:cs="Times New Roman"/>
          <w:lang w:val="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ДОУ.</w:t>
      </w:r>
    </w:p>
    <w:p w:rsidR="006A2CCE" w:rsidRPr="00180144" w:rsidRDefault="006A2CCE" w:rsidP="00180144">
      <w:pPr>
        <w:rPr>
          <w:rFonts w:hAnsi="Times New Roman" w:cs="Times New Roman"/>
          <w:lang w:val="ru-RU"/>
        </w:rPr>
      </w:pPr>
      <w:r w:rsidRPr="00180144">
        <w:rPr>
          <w:rFonts w:hAnsi="Times New Roman" w:cs="Times New Roman"/>
          <w:b/>
          <w:bCs/>
          <w:lang w:val="ru-RU"/>
        </w:rPr>
        <w:t>Дополнительное образование</w:t>
      </w:r>
    </w:p>
    <w:p w:rsidR="006A2CCE" w:rsidRPr="00180144" w:rsidRDefault="006A2CCE" w:rsidP="00180144">
      <w:pPr>
        <w:rPr>
          <w:rFonts w:hAnsi="Times New Roman" w:cs="Times New Roman"/>
          <w:i/>
          <w:color w:val="FF0000"/>
          <w:lang w:val="ru-RU"/>
        </w:rPr>
      </w:pPr>
      <w:r w:rsidRPr="00180144">
        <w:rPr>
          <w:rFonts w:hAnsi="Times New Roman" w:cs="Times New Roman"/>
          <w:lang w:val="ru-RU"/>
        </w:rPr>
        <w:t xml:space="preserve">В 2023 году в ДОУ работали кружки по направлениям: </w:t>
      </w:r>
    </w:p>
    <w:p w:rsidR="006A2CCE" w:rsidRPr="00180144" w:rsidRDefault="006A2CCE" w:rsidP="00180144">
      <w:pPr>
        <w:rPr>
          <w:rFonts w:hAnsi="Times New Roman" w:cs="Times New Roman"/>
          <w:lang w:val="ru-RU"/>
        </w:rPr>
      </w:pPr>
      <w:r w:rsidRPr="00180144">
        <w:rPr>
          <w:rFonts w:hAnsi="Times New Roman" w:cs="Times New Roman"/>
          <w:lang w:val="ru-RU"/>
        </w:rPr>
        <w:t>1) художественно-эстетическое: «Изостудия», «Волшебная мозаика» (лего-конструирование), хореография;</w:t>
      </w:r>
    </w:p>
    <w:p w:rsidR="006A2CCE" w:rsidRPr="00180144" w:rsidRDefault="006A2CCE" w:rsidP="00180144">
      <w:pPr>
        <w:rPr>
          <w:rFonts w:hAnsi="Times New Roman" w:cs="Times New Roman"/>
          <w:lang w:val="ru-RU"/>
        </w:rPr>
      </w:pPr>
      <w:r w:rsidRPr="00180144">
        <w:rPr>
          <w:rFonts w:hAnsi="Times New Roman" w:cs="Times New Roman"/>
          <w:lang w:val="ru-RU"/>
        </w:rPr>
        <w:t>2) социально-педагогическое: «Юный волшебник», «Развивалочка» (палочки Кюинзера);</w:t>
      </w:r>
    </w:p>
    <w:p w:rsidR="006A2CCE" w:rsidRPr="00180144" w:rsidRDefault="006A2CCE" w:rsidP="00180144">
      <w:pPr>
        <w:rPr>
          <w:rFonts w:hAnsi="Times New Roman" w:cs="Times New Roman"/>
          <w:lang w:val="ru-RU"/>
        </w:rPr>
      </w:pPr>
      <w:r w:rsidRPr="00180144">
        <w:rPr>
          <w:rFonts w:hAnsi="Times New Roman" w:cs="Times New Roman"/>
          <w:lang w:val="ru-RU"/>
        </w:rPr>
        <w:t>3) физкультурно-спортивное: «Детский финтес», «Веселый ручеек», спортивно-оздоровительная гимнастика.</w:t>
      </w:r>
    </w:p>
    <w:p w:rsidR="0009522D" w:rsidRPr="00180144" w:rsidRDefault="006A2CCE" w:rsidP="00180144">
      <w:pPr>
        <w:rPr>
          <w:rFonts w:hAnsi="Times New Roman" w:cs="Times New Roman"/>
          <w:lang w:val="ru-RU"/>
        </w:rPr>
      </w:pPr>
      <w:r w:rsidRPr="00180144">
        <w:rPr>
          <w:rFonts w:hAnsi="Times New Roman" w:cs="Times New Roman"/>
          <w:lang w:val="ru-RU"/>
        </w:rPr>
        <w:t>В дополнительном образовании задействовано 100</w:t>
      </w:r>
      <w:r w:rsidRPr="00180144">
        <w:rPr>
          <w:rFonts w:hAnsi="Times New Roman" w:cs="Times New Roman"/>
        </w:rPr>
        <w:t> </w:t>
      </w:r>
      <w:r w:rsidRPr="00180144">
        <w:rPr>
          <w:rFonts w:hAnsi="Times New Roman" w:cs="Times New Roman"/>
          <w:lang w:val="ru-RU"/>
        </w:rPr>
        <w:t>процентов воспитанников детского сада.</w:t>
      </w:r>
    </w:p>
    <w:p w:rsidR="00126B45" w:rsidRPr="00180144" w:rsidRDefault="00126B45" w:rsidP="00180144">
      <w:pPr>
        <w:rPr>
          <w:lang w:val="ru-RU"/>
        </w:rPr>
      </w:pPr>
    </w:p>
    <w:p w:rsidR="00126B45" w:rsidRPr="00180144" w:rsidRDefault="00C353BC" w:rsidP="00180144">
      <w:pPr>
        <w:rPr>
          <w:rFonts w:hAnsi="Times New Roman" w:cs="Times New Roman"/>
          <w:b/>
          <w:bCs/>
          <w:lang w:val="ru-RU"/>
        </w:rPr>
      </w:pPr>
      <w:r w:rsidRPr="00180144">
        <w:rPr>
          <w:rFonts w:hAnsi="Times New Roman" w:cs="Times New Roman"/>
          <w:b/>
          <w:bCs/>
          <w:lang w:val="ru-RU"/>
        </w:rPr>
        <w:t xml:space="preserve"> </w:t>
      </w:r>
      <w:r w:rsidR="00F5582F" w:rsidRPr="00180144">
        <w:rPr>
          <w:rFonts w:hAnsi="Times New Roman" w:cs="Times New Roman"/>
          <w:b/>
          <w:bCs/>
        </w:rPr>
        <w:t>II</w:t>
      </w:r>
      <w:r w:rsidR="00F5582F" w:rsidRPr="00180144">
        <w:rPr>
          <w:rFonts w:hAnsi="Times New Roman" w:cs="Times New Roman"/>
          <w:b/>
          <w:bCs/>
          <w:lang w:val="ru-RU"/>
        </w:rPr>
        <w:t>. Оценка</w:t>
      </w:r>
      <w:r w:rsidR="00F5582F" w:rsidRPr="00180144">
        <w:rPr>
          <w:rFonts w:hAnsi="Times New Roman" w:cs="Times New Roman"/>
          <w:b/>
          <w:bCs/>
        </w:rPr>
        <w:t> </w:t>
      </w:r>
      <w:r w:rsidR="00F5582F" w:rsidRPr="00180144">
        <w:rPr>
          <w:rFonts w:hAnsi="Times New Roman" w:cs="Times New Roman"/>
          <w:b/>
          <w:bCs/>
          <w:lang w:val="ru-RU"/>
        </w:rPr>
        <w:t>системы управления организации</w:t>
      </w:r>
    </w:p>
    <w:p w:rsidR="00972171" w:rsidRPr="00180144" w:rsidRDefault="00972171" w:rsidP="00180144">
      <w:pPr>
        <w:rPr>
          <w:rFonts w:cstheme="minorHAnsi"/>
          <w:lang w:val="ru-RU"/>
        </w:rPr>
      </w:pPr>
      <w:r w:rsidRPr="00180144">
        <w:rPr>
          <w:rFonts w:cstheme="minorHAnsi"/>
          <w:lang w:val="ru-RU"/>
        </w:rPr>
        <w:t>Управление в МБДОУ осуществляется в соответствии с действующим законодательством Российской Федерации, Уставом МБДОУ и договором с Учредителем, функции и полномочия которого осуществляет</w:t>
      </w:r>
      <w:r w:rsidRPr="00180144">
        <w:rPr>
          <w:rFonts w:cstheme="minorHAnsi"/>
        </w:rPr>
        <w:t> </w:t>
      </w:r>
      <w:r w:rsidRPr="00180144">
        <w:rPr>
          <w:rFonts w:cstheme="minorHAnsi"/>
          <w:lang w:val="ru-RU"/>
        </w:rPr>
        <w:t>Муниципальное учреждение Отдел образования администрации Тарасовского района.</w:t>
      </w:r>
    </w:p>
    <w:p w:rsidR="00972171" w:rsidRPr="00180144" w:rsidRDefault="00972171" w:rsidP="00180144">
      <w:pPr>
        <w:rPr>
          <w:rFonts w:eastAsia="Times New Roman" w:cstheme="minorHAnsi"/>
          <w:lang w:val="ru-RU"/>
        </w:rPr>
      </w:pPr>
      <w:r w:rsidRPr="00180144">
        <w:rPr>
          <w:rFonts w:eastAsia="Times New Roman" w:cstheme="minorHAnsi"/>
          <w:lang w:val="ru-RU"/>
        </w:rPr>
        <w:t>Управление в МБДОУ осуществляется на основе сочетания принципов единоначалия и коллегиальности. Единоличным исполнительным органом МБДОУ является</w:t>
      </w:r>
      <w:r w:rsidRPr="00180144">
        <w:rPr>
          <w:rFonts w:eastAsia="Times New Roman" w:cstheme="minorHAnsi"/>
        </w:rPr>
        <w:t> </w:t>
      </w:r>
      <w:r w:rsidRPr="00180144">
        <w:rPr>
          <w:rFonts w:eastAsia="Times New Roman" w:cstheme="minorHAnsi"/>
          <w:b/>
          <w:bCs/>
          <w:lang w:val="ru-RU"/>
        </w:rPr>
        <w:t>заведующий</w:t>
      </w:r>
      <w:r w:rsidRPr="00180144">
        <w:rPr>
          <w:rFonts w:eastAsia="Times New Roman" w:cstheme="minorHAnsi"/>
          <w:lang w:val="ru-RU"/>
        </w:rPr>
        <w:t>, который осуществляет текущее руководство деятельностью МБДОУ, за исключением вопросов, отнесенных действующим законодательством к компетенции Управления образования или иных органов МБДОУ. Заведующий обеспечивает руководство образовательной, инновационной, воспитательной работой, а также финансовой и организационно-хозяйственной деятельностью МБДОУ.</w:t>
      </w:r>
    </w:p>
    <w:p w:rsidR="00972171" w:rsidRPr="00180144" w:rsidRDefault="00972171" w:rsidP="00180144">
      <w:pPr>
        <w:rPr>
          <w:rFonts w:eastAsia="Times New Roman" w:cstheme="minorHAnsi"/>
          <w:lang w:val="ru-RU"/>
        </w:rPr>
      </w:pPr>
      <w:r w:rsidRPr="00180144">
        <w:rPr>
          <w:rFonts w:eastAsia="Times New Roman" w:cstheme="minorHAnsi"/>
          <w:lang w:val="ru-RU"/>
        </w:rPr>
        <w:t>Заведующий МБДОУ осуществляет руководство совместно с коллегиальными органами управления МБДОУ, предусмотренными действующим законодательством и Уставом, а именно:</w:t>
      </w:r>
      <w:r w:rsidRPr="00180144">
        <w:rPr>
          <w:rFonts w:eastAsia="Times New Roman" w:cstheme="minorHAnsi"/>
        </w:rPr>
        <w:t> </w:t>
      </w:r>
      <w:r w:rsidRPr="00180144">
        <w:rPr>
          <w:rFonts w:eastAsia="Times New Roman" w:cstheme="minorHAnsi"/>
          <w:b/>
          <w:bCs/>
          <w:lang w:val="ru-RU"/>
        </w:rPr>
        <w:t>Советом МБДОУ</w:t>
      </w:r>
      <w:r w:rsidRPr="00180144">
        <w:rPr>
          <w:rFonts w:eastAsia="Times New Roman" w:cstheme="minorHAnsi"/>
          <w:lang w:val="ru-RU"/>
        </w:rPr>
        <w:t>,</w:t>
      </w:r>
      <w:r w:rsidRPr="00180144">
        <w:rPr>
          <w:rFonts w:eastAsia="Times New Roman" w:cstheme="minorHAnsi"/>
        </w:rPr>
        <w:t> </w:t>
      </w:r>
      <w:r w:rsidRPr="00180144">
        <w:rPr>
          <w:rFonts w:eastAsia="Times New Roman" w:cstheme="minorHAnsi"/>
          <w:b/>
          <w:bCs/>
          <w:lang w:val="ru-RU"/>
        </w:rPr>
        <w:t>Общим собранием работников МБДОУ</w:t>
      </w:r>
      <w:r w:rsidRPr="00180144">
        <w:rPr>
          <w:rFonts w:eastAsia="Times New Roman" w:cstheme="minorHAnsi"/>
          <w:lang w:val="ru-RU"/>
        </w:rPr>
        <w:t>,</w:t>
      </w:r>
      <w:r w:rsidRPr="00180144">
        <w:rPr>
          <w:rFonts w:eastAsia="Times New Roman" w:cstheme="minorHAnsi"/>
        </w:rPr>
        <w:t> </w:t>
      </w:r>
      <w:r w:rsidRPr="00180144">
        <w:rPr>
          <w:rFonts w:eastAsia="Times New Roman" w:cstheme="minorHAnsi"/>
          <w:b/>
          <w:bCs/>
          <w:lang w:val="ru-RU"/>
        </w:rPr>
        <w:t>Педагогическим советом МБДОУ</w:t>
      </w:r>
      <w:r w:rsidRPr="00180144">
        <w:rPr>
          <w:rFonts w:eastAsia="Times New Roman" w:cstheme="minorHAnsi"/>
          <w:lang w:val="ru-RU"/>
        </w:rPr>
        <w:t>. Действует ППО работников МБДОУ (представительный орган работников).</w:t>
      </w:r>
    </w:p>
    <w:p w:rsidR="00972171" w:rsidRPr="00180144" w:rsidRDefault="00972171" w:rsidP="00180144">
      <w:pPr>
        <w:rPr>
          <w:rFonts w:eastAsia="Times New Roman" w:cstheme="minorHAnsi"/>
          <w:lang w:val="ru-RU"/>
        </w:rPr>
      </w:pPr>
      <w:r w:rsidRPr="00180144">
        <w:rPr>
          <w:rFonts w:eastAsia="Times New Roman" w:cstheme="minorHAnsi"/>
          <w:b/>
          <w:bCs/>
          <w:lang w:val="ru-RU"/>
        </w:rPr>
        <w:t>Филиалов и структурных подразделений нет.</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 xml:space="preserve">В Учреждении по инициативе родителей (законных представителей) воспитанников действует родительский комитет ДОУ, который принимают активное участие в обеспечении оптимальных условий для организации образовательного процесса, привлечению семей к совместным проектам и акциям в </w:t>
      </w:r>
      <w:r w:rsidRPr="00180144">
        <w:rPr>
          <w:rFonts w:eastAsia="Times New Roman" w:cstheme="minorHAnsi"/>
          <w:lang w:val="ru-RU" w:eastAsia="ru-RU"/>
        </w:rPr>
        <w:lastRenderedPageBreak/>
        <w:t>рамках</w:t>
      </w:r>
      <w:r w:rsidRPr="00180144">
        <w:rPr>
          <w:rFonts w:eastAsia="Times New Roman" w:cstheme="minorHAnsi"/>
          <w:lang w:eastAsia="ru-RU"/>
        </w:rPr>
        <w:t> </w:t>
      </w:r>
      <w:r w:rsidRPr="00180144">
        <w:rPr>
          <w:rFonts w:eastAsia="Times New Roman" w:cstheme="minorHAnsi"/>
          <w:lang w:val="ru-RU" w:eastAsia="ru-RU"/>
        </w:rPr>
        <w:t>реализации основной общеразвивающей программы ДОУ.  Родительский комитет функционирует</w:t>
      </w:r>
      <w:r w:rsidRPr="00180144">
        <w:rPr>
          <w:rFonts w:eastAsia="Times New Roman" w:cstheme="minorHAnsi"/>
          <w:lang w:eastAsia="ru-RU"/>
        </w:rPr>
        <w:t> </w:t>
      </w:r>
      <w:r w:rsidRPr="00180144">
        <w:rPr>
          <w:rFonts w:eastAsia="Times New Roman" w:cstheme="minorHAnsi"/>
          <w:lang w:val="ru-RU" w:eastAsia="ru-RU"/>
        </w:rPr>
        <w:t>в ДОУ с целью учета мнения родителей (законных представителей) обучающихся и педагогических работников по вопросам управления Учреждением</w:t>
      </w:r>
      <w:r w:rsidRPr="00180144">
        <w:rPr>
          <w:rFonts w:eastAsia="Times New Roman" w:cstheme="minorHAnsi"/>
          <w:lang w:eastAsia="ru-RU"/>
        </w:rPr>
        <w:t> </w:t>
      </w:r>
      <w:r w:rsidRPr="00180144">
        <w:rPr>
          <w:rFonts w:eastAsia="Times New Roman" w:cstheme="minorHAnsi"/>
          <w:lang w:val="ru-RU" w:eastAsia="ru-RU"/>
        </w:rPr>
        <w:t>и при принятии Учреждением локальных нормативных актов, затрагивающие их права и законные интересы.</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Родительский комитет:</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 xml:space="preserve"> </w:t>
      </w:r>
      <w:r w:rsidRPr="00180144">
        <w:rPr>
          <w:rFonts w:eastAsia="Times New Roman" w:cstheme="minorHAnsi"/>
          <w:lang w:eastAsia="ru-RU"/>
        </w:rPr>
        <w:t> </w:t>
      </w:r>
      <w:r w:rsidRPr="00180144">
        <w:rPr>
          <w:rFonts w:eastAsia="Times New Roman" w:cstheme="minorHAnsi"/>
          <w:lang w:val="ru-RU" w:eastAsia="ru-RU"/>
        </w:rPr>
        <w:t xml:space="preserve">- проводит разъяснительную и консультативную работу среди родителей (законных представителей) воспитанников об их правах и обязанностях; </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w:t>
      </w:r>
      <w:r w:rsidRPr="00180144">
        <w:rPr>
          <w:rFonts w:eastAsia="Times New Roman" w:cstheme="minorHAnsi"/>
          <w:lang w:eastAsia="ru-RU"/>
        </w:rPr>
        <w:t> </w:t>
      </w:r>
      <w:r w:rsidRPr="00180144">
        <w:rPr>
          <w:rFonts w:eastAsia="Times New Roman" w:cstheme="minorHAnsi"/>
          <w:lang w:val="ru-RU" w:eastAsia="ru-RU"/>
        </w:rPr>
        <w:t xml:space="preserve"> оказывает содействие в проведении массовых воспитательных мероприятий с детьми;</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w:t>
      </w:r>
      <w:r w:rsidRPr="00180144">
        <w:rPr>
          <w:rFonts w:eastAsia="Times New Roman" w:cstheme="minorHAnsi"/>
          <w:lang w:eastAsia="ru-RU"/>
        </w:rPr>
        <w:t> </w:t>
      </w:r>
      <w:r w:rsidRPr="00180144">
        <w:rPr>
          <w:rFonts w:eastAsia="Times New Roman" w:cstheme="minorHAnsi"/>
          <w:lang w:val="ru-RU" w:eastAsia="ru-RU"/>
        </w:rPr>
        <w:t xml:space="preserve"> участвует в подготовке ДОУ к новому учебному году;</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w:t>
      </w:r>
      <w:r w:rsidRPr="00180144">
        <w:rPr>
          <w:rFonts w:eastAsia="Times New Roman" w:cstheme="minorHAnsi"/>
          <w:lang w:eastAsia="ru-RU"/>
        </w:rPr>
        <w:t> </w:t>
      </w:r>
      <w:r w:rsidRPr="00180144">
        <w:rPr>
          <w:rFonts w:eastAsia="Times New Roman" w:cstheme="minorHAnsi"/>
          <w:lang w:val="ru-RU" w:eastAsia="ru-RU"/>
        </w:rPr>
        <w:t xml:space="preserve"> совместно с руководством ДОУ контролирует организацию качественного питания детей, медицинского обслуживания; </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w:t>
      </w:r>
      <w:r w:rsidRPr="00180144">
        <w:rPr>
          <w:rFonts w:eastAsia="Times New Roman" w:cstheme="minorHAnsi"/>
          <w:lang w:eastAsia="ru-RU"/>
        </w:rPr>
        <w:t> </w:t>
      </w:r>
      <w:r w:rsidRPr="00180144">
        <w:rPr>
          <w:rFonts w:eastAsia="Times New Roman" w:cstheme="minorHAnsi"/>
          <w:lang w:val="ru-RU" w:eastAsia="ru-RU"/>
        </w:rPr>
        <w:t xml:space="preserve">оказывает помощь руководству ДОУ в организации и проведении общего родительского собрания; </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 принимает участие в организации безопасных условий осуществления образовательного</w:t>
      </w:r>
      <w:r w:rsidRPr="00180144">
        <w:rPr>
          <w:rFonts w:eastAsia="Times New Roman" w:cstheme="minorHAnsi"/>
          <w:lang w:eastAsia="ru-RU"/>
        </w:rPr>
        <w:t> </w:t>
      </w:r>
      <w:r w:rsidRPr="00180144">
        <w:rPr>
          <w:rFonts w:eastAsia="Times New Roman" w:cstheme="minorHAnsi"/>
          <w:lang w:val="ru-RU" w:eastAsia="ru-RU"/>
        </w:rPr>
        <w:t xml:space="preserve"> процесса, выполнения санитарно-гигиенических правил и норм;</w:t>
      </w:r>
      <w:r w:rsidRPr="00180144">
        <w:rPr>
          <w:rFonts w:eastAsia="Times New Roman" w:cstheme="minorHAnsi"/>
          <w:lang w:eastAsia="ru-RU"/>
        </w:rPr>
        <w:t> </w:t>
      </w:r>
      <w:r w:rsidRPr="00180144">
        <w:rPr>
          <w:rFonts w:eastAsia="Times New Roman" w:cstheme="minorHAnsi"/>
          <w:lang w:val="ru-RU" w:eastAsia="ru-RU"/>
        </w:rPr>
        <w:t xml:space="preserve"> </w:t>
      </w:r>
    </w:p>
    <w:p w:rsidR="00972171" w:rsidRPr="00180144" w:rsidRDefault="00972171" w:rsidP="00180144">
      <w:pPr>
        <w:rPr>
          <w:rFonts w:eastAsia="Times New Roman" w:cstheme="minorHAnsi"/>
          <w:lang w:val="ru-RU" w:eastAsia="ru-RU"/>
        </w:rPr>
      </w:pPr>
      <w:r w:rsidRPr="00180144">
        <w:rPr>
          <w:rFonts w:eastAsia="Times New Roman" w:cstheme="minorHAnsi"/>
          <w:lang w:val="ru-RU" w:eastAsia="ru-RU"/>
        </w:rPr>
        <w:t xml:space="preserve">- взаимодействует с общественными организациями по вопросу пропаганды традиций ДОУ. </w:t>
      </w:r>
    </w:p>
    <w:p w:rsidR="00972171" w:rsidRPr="00180144" w:rsidRDefault="00972171" w:rsidP="00180144">
      <w:pPr>
        <w:rPr>
          <w:rFonts w:eastAsia="Times New Roman" w:cstheme="minorHAnsi"/>
          <w:lang w:val="ru-RU" w:eastAsia="ru-RU"/>
        </w:rPr>
      </w:pPr>
      <w:r w:rsidRPr="00180144">
        <w:rPr>
          <w:rFonts w:eastAsia="Times New Roman" w:cstheme="minorHAnsi"/>
          <w:b/>
          <w:bCs/>
          <w:lang w:val="ru-RU" w:eastAsia="ru-RU"/>
        </w:rPr>
        <w:t>Вывод</w:t>
      </w:r>
      <w:r w:rsidRPr="00180144">
        <w:rPr>
          <w:rFonts w:eastAsia="Times New Roman" w:cstheme="minorHAnsi"/>
          <w:lang w:val="ru-RU" w:eastAsia="ru-RU"/>
        </w:rPr>
        <w:t>: Образовательное учреждение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p>
    <w:p w:rsidR="00E9077C" w:rsidRPr="00180144" w:rsidRDefault="00972171" w:rsidP="00180144">
      <w:pPr>
        <w:rPr>
          <w:rFonts w:cstheme="minorHAnsi"/>
          <w:lang w:val="ru-RU"/>
        </w:rPr>
      </w:pPr>
      <w:r w:rsidRPr="00180144">
        <w:rPr>
          <w:rFonts w:cstheme="minorHAnsi"/>
          <w:lang w:val="ru-RU"/>
        </w:rPr>
        <w:t>Структура и система управления соответствуют специфике деятельности детского сада.</w:t>
      </w:r>
      <w:r w:rsidRPr="00180144">
        <w:rPr>
          <w:rFonts w:cstheme="minorHAnsi"/>
        </w:rPr>
        <w:t> </w:t>
      </w:r>
      <w:r w:rsidRPr="00180144">
        <w:rPr>
          <w:rFonts w:cstheme="minorHAnsi"/>
          <w:lang w:val="ru-RU"/>
        </w:rPr>
        <w:t xml:space="preserve">По итогам </w:t>
      </w:r>
      <w:r w:rsidR="006A2CCE" w:rsidRPr="00180144">
        <w:rPr>
          <w:rFonts w:cstheme="minorHAnsi"/>
          <w:lang w:val="ru-RU"/>
        </w:rPr>
        <w:t>2023</w:t>
      </w:r>
      <w:r w:rsidRPr="00180144">
        <w:rPr>
          <w:rFonts w:cstheme="minorHAnsi"/>
          <w:lang w:val="ru-RU"/>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D824BF" w:rsidRPr="00180144" w:rsidRDefault="00F5582F" w:rsidP="00180144">
      <w:pPr>
        <w:rPr>
          <w:rFonts w:hAnsi="Times New Roman" w:cs="Times New Roman"/>
          <w:b/>
          <w:lang w:val="ru-RU"/>
        </w:rPr>
      </w:pPr>
      <w:r w:rsidRPr="00180144">
        <w:rPr>
          <w:rFonts w:hAnsi="Times New Roman" w:cs="Times New Roman"/>
          <w:b/>
          <w:lang w:val="ru-RU"/>
        </w:rPr>
        <w:t xml:space="preserve">Органы управления, действующие в </w:t>
      </w:r>
      <w:r w:rsidR="008A3DE5" w:rsidRPr="00180144">
        <w:rPr>
          <w:rFonts w:hAnsi="Times New Roman" w:cs="Times New Roman"/>
          <w:b/>
          <w:lang w:val="ru-RU"/>
        </w:rPr>
        <w:t>ДОУ</w:t>
      </w:r>
    </w:p>
    <w:p w:rsidR="00676D4C" w:rsidRPr="00180144" w:rsidRDefault="00676D4C" w:rsidP="00180144">
      <w:pPr>
        <w:rPr>
          <w:rFonts w:hAnsi="Times New Roman" w:cs="Times New Roman"/>
          <w:b/>
          <w:lang w:val="ru-RU"/>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987"/>
        <w:gridCol w:w="7294"/>
      </w:tblGrid>
      <w:tr w:rsidR="00D824BF" w:rsidRPr="00180144" w:rsidTr="00F66C7D">
        <w:tc>
          <w:tcPr>
            <w:tcW w:w="2987"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t>Наименование органа</w:t>
            </w:r>
          </w:p>
        </w:tc>
        <w:tc>
          <w:tcPr>
            <w:tcW w:w="7294"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t>Функции</w:t>
            </w:r>
          </w:p>
        </w:tc>
      </w:tr>
      <w:tr w:rsidR="00D824BF" w:rsidRPr="003F66E8" w:rsidTr="00F66C7D">
        <w:tc>
          <w:tcPr>
            <w:tcW w:w="2987"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t>Заведующий</w:t>
            </w:r>
          </w:p>
        </w:tc>
        <w:tc>
          <w:tcPr>
            <w:tcW w:w="7294" w:type="dxa"/>
            <w:tcMar>
              <w:top w:w="75" w:type="dxa"/>
              <w:left w:w="75" w:type="dxa"/>
              <w:bottom w:w="75" w:type="dxa"/>
              <w:right w:w="75" w:type="dxa"/>
            </w:tcMar>
          </w:tcPr>
          <w:p w:rsidR="00D824BF" w:rsidRPr="00180144" w:rsidRDefault="00F5582F" w:rsidP="00180144">
            <w:pPr>
              <w:rPr>
                <w:rFonts w:hAnsi="Times New Roman" w:cs="Times New Roman"/>
                <w:lang w:val="ru-RU"/>
              </w:rPr>
            </w:pPr>
            <w:r w:rsidRPr="00180144">
              <w:rPr>
                <w:rFonts w:hAnsi="Times New Roman" w:cs="Times New Roman"/>
                <w:lang w:val="ru-RU"/>
              </w:rPr>
              <w:t xml:space="preserve">Контролирует работу и обеспечивает эффективное взаимодействие </w:t>
            </w:r>
            <w:r w:rsidR="008A3DE5" w:rsidRPr="00180144">
              <w:rPr>
                <w:rFonts w:hAnsi="Times New Roman" w:cs="Times New Roman"/>
                <w:lang w:val="ru-RU"/>
              </w:rPr>
              <w:t xml:space="preserve">всех участников образовательного процесса, </w:t>
            </w:r>
            <w:r w:rsidRPr="00180144">
              <w:rPr>
                <w:rFonts w:hAnsi="Times New Roman" w:cs="Times New Roman"/>
                <w:lang w:val="ru-RU"/>
              </w:rPr>
              <w:t>утверждает штатное расписание, отчетные документы организации, осуществляет общее руководство Д</w:t>
            </w:r>
            <w:r w:rsidR="008A3DE5" w:rsidRPr="00180144">
              <w:rPr>
                <w:rFonts w:hAnsi="Times New Roman" w:cs="Times New Roman"/>
                <w:lang w:val="ru-RU"/>
              </w:rPr>
              <w:t>ОУ</w:t>
            </w:r>
          </w:p>
        </w:tc>
      </w:tr>
      <w:tr w:rsidR="00D824BF" w:rsidRPr="003F66E8" w:rsidTr="002903AB">
        <w:trPr>
          <w:trHeight w:val="1282"/>
        </w:trPr>
        <w:tc>
          <w:tcPr>
            <w:tcW w:w="2987"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t>Управляющий совет</w:t>
            </w:r>
          </w:p>
        </w:tc>
        <w:tc>
          <w:tcPr>
            <w:tcW w:w="7294" w:type="dxa"/>
            <w:tcMar>
              <w:top w:w="75" w:type="dxa"/>
              <w:left w:w="75" w:type="dxa"/>
              <w:bottom w:w="75" w:type="dxa"/>
              <w:right w:w="75" w:type="dxa"/>
            </w:tcMar>
          </w:tcPr>
          <w:p w:rsidR="00D824BF" w:rsidRPr="00517576" w:rsidRDefault="00F5582F" w:rsidP="00180144">
            <w:pPr>
              <w:rPr>
                <w:rFonts w:hAnsi="Times New Roman" w:cs="Times New Roman"/>
                <w:lang w:val="ru-RU"/>
              </w:rPr>
            </w:pPr>
            <w:r w:rsidRPr="00517576">
              <w:rPr>
                <w:rFonts w:hAnsi="Times New Roman" w:cs="Times New Roman"/>
                <w:lang w:val="ru-RU"/>
              </w:rPr>
              <w:t>Рассматривает вопросы:</w:t>
            </w:r>
          </w:p>
          <w:p w:rsidR="00D824BF" w:rsidRPr="00517576" w:rsidRDefault="00F5582F" w:rsidP="00180144">
            <w:pPr>
              <w:rPr>
                <w:rFonts w:hAnsi="Times New Roman" w:cs="Times New Roman"/>
                <w:lang w:val="ru-RU"/>
              </w:rPr>
            </w:pPr>
            <w:r w:rsidRPr="00517576">
              <w:rPr>
                <w:rFonts w:hAnsi="Times New Roman" w:cs="Times New Roman"/>
                <w:lang w:val="ru-RU"/>
              </w:rPr>
              <w:t>развития образовательной организации;</w:t>
            </w:r>
          </w:p>
          <w:p w:rsidR="00D824BF" w:rsidRPr="00517576" w:rsidRDefault="00F5582F" w:rsidP="00180144">
            <w:pPr>
              <w:rPr>
                <w:rFonts w:hAnsi="Times New Roman" w:cs="Times New Roman"/>
                <w:lang w:val="ru-RU"/>
              </w:rPr>
            </w:pPr>
            <w:r w:rsidRPr="00517576">
              <w:rPr>
                <w:rFonts w:hAnsi="Times New Roman" w:cs="Times New Roman"/>
                <w:lang w:val="ru-RU"/>
              </w:rPr>
              <w:t>финансово-хозяйственной деятельности;</w:t>
            </w:r>
          </w:p>
          <w:p w:rsidR="00D824BF" w:rsidRPr="00517576" w:rsidRDefault="00F5582F" w:rsidP="00180144">
            <w:pPr>
              <w:rPr>
                <w:rFonts w:hAnsi="Times New Roman" w:cs="Times New Roman"/>
                <w:lang w:val="ru-RU"/>
              </w:rPr>
            </w:pPr>
            <w:r w:rsidRPr="00517576">
              <w:rPr>
                <w:rFonts w:hAnsi="Times New Roman" w:cs="Times New Roman"/>
                <w:lang w:val="ru-RU"/>
              </w:rPr>
              <w:t>материально-технического обеспечения</w:t>
            </w:r>
          </w:p>
        </w:tc>
      </w:tr>
      <w:tr w:rsidR="00D824BF" w:rsidRPr="003F66E8" w:rsidTr="002903AB">
        <w:trPr>
          <w:trHeight w:val="3245"/>
        </w:trPr>
        <w:tc>
          <w:tcPr>
            <w:tcW w:w="2987"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lastRenderedPageBreak/>
              <w:t>Педагогический совет</w:t>
            </w:r>
          </w:p>
        </w:tc>
        <w:tc>
          <w:tcPr>
            <w:tcW w:w="7294" w:type="dxa"/>
            <w:tcMar>
              <w:top w:w="75" w:type="dxa"/>
              <w:left w:w="75" w:type="dxa"/>
              <w:bottom w:w="75" w:type="dxa"/>
              <w:right w:w="75" w:type="dxa"/>
            </w:tcMar>
          </w:tcPr>
          <w:p w:rsidR="00D824BF" w:rsidRPr="00180144" w:rsidRDefault="00F5582F" w:rsidP="00180144">
            <w:pPr>
              <w:rPr>
                <w:rFonts w:hAnsi="Times New Roman" w:cs="Times New Roman"/>
                <w:lang w:val="ru-RU"/>
              </w:rPr>
            </w:pPr>
            <w:r w:rsidRPr="00180144">
              <w:rPr>
                <w:rFonts w:hAnsi="Times New Roman" w:cs="Times New Roman"/>
                <w:lang w:val="ru-RU"/>
              </w:rPr>
              <w:t>Осуществляет текущее руководство образовательной</w:t>
            </w:r>
            <w:r w:rsidRPr="00180144">
              <w:rPr>
                <w:lang w:val="ru-RU"/>
              </w:rPr>
              <w:br/>
            </w:r>
            <w:r w:rsidRPr="00180144">
              <w:rPr>
                <w:rFonts w:hAnsi="Times New Roman" w:cs="Times New Roman"/>
                <w:lang w:val="ru-RU"/>
              </w:rPr>
              <w:t xml:space="preserve">деятельностью </w:t>
            </w:r>
            <w:r w:rsidR="008A3DE5" w:rsidRPr="00180144">
              <w:rPr>
                <w:rFonts w:hAnsi="Times New Roman" w:cs="Times New Roman"/>
                <w:lang w:val="ru-RU"/>
              </w:rPr>
              <w:t>ДОУ</w:t>
            </w:r>
            <w:r w:rsidRPr="00180144">
              <w:rPr>
                <w:rFonts w:hAnsi="Times New Roman" w:cs="Times New Roman"/>
                <w:lang w:val="ru-RU"/>
              </w:rPr>
              <w:t>, в том числе рассматривает</w:t>
            </w:r>
            <w:r w:rsidRPr="00180144">
              <w:rPr>
                <w:lang w:val="ru-RU"/>
              </w:rPr>
              <w:br/>
            </w:r>
            <w:r w:rsidR="008A3DE5" w:rsidRPr="00180144">
              <w:rPr>
                <w:rFonts w:hAnsi="Times New Roman" w:cs="Times New Roman"/>
                <w:lang w:val="ru-RU"/>
              </w:rPr>
              <w:t xml:space="preserve"> </w:t>
            </w:r>
            <w:r w:rsidRPr="00180144">
              <w:rPr>
                <w:rFonts w:hAnsi="Times New Roman" w:cs="Times New Roman"/>
                <w:lang w:val="ru-RU"/>
              </w:rPr>
              <w:t>вопросы:</w:t>
            </w:r>
          </w:p>
          <w:p w:rsidR="00D824BF" w:rsidRPr="00180144" w:rsidRDefault="00F5582F" w:rsidP="00180144">
            <w:pPr>
              <w:rPr>
                <w:rFonts w:hAnsi="Times New Roman" w:cs="Times New Roman"/>
                <w:lang w:val="ru-RU"/>
              </w:rPr>
            </w:pPr>
            <w:r w:rsidRPr="00180144">
              <w:rPr>
                <w:rFonts w:hAnsi="Times New Roman" w:cs="Times New Roman"/>
                <w:lang w:val="ru-RU"/>
              </w:rPr>
              <w:t>развития образовательных услуг;</w:t>
            </w:r>
          </w:p>
          <w:p w:rsidR="00D824BF" w:rsidRPr="00180144" w:rsidRDefault="00F5582F" w:rsidP="00180144">
            <w:pPr>
              <w:rPr>
                <w:rFonts w:hAnsi="Times New Roman" w:cs="Times New Roman"/>
                <w:lang w:val="ru-RU"/>
              </w:rPr>
            </w:pPr>
            <w:r w:rsidRPr="00180144">
              <w:rPr>
                <w:rFonts w:hAnsi="Times New Roman" w:cs="Times New Roman"/>
                <w:lang w:val="ru-RU"/>
              </w:rPr>
              <w:t>регламентации образовательных отношений;</w:t>
            </w:r>
          </w:p>
          <w:p w:rsidR="00D824BF" w:rsidRPr="00180144" w:rsidRDefault="00F5582F" w:rsidP="00180144">
            <w:pPr>
              <w:rPr>
                <w:rFonts w:hAnsi="Times New Roman" w:cs="Times New Roman"/>
                <w:lang w:val="ru-RU"/>
              </w:rPr>
            </w:pPr>
            <w:r w:rsidRPr="00180144">
              <w:rPr>
                <w:rFonts w:hAnsi="Times New Roman" w:cs="Times New Roman"/>
                <w:lang w:val="ru-RU"/>
              </w:rPr>
              <w:t>разработки образовательных программ;</w:t>
            </w:r>
          </w:p>
          <w:p w:rsidR="00D824BF" w:rsidRPr="00180144" w:rsidRDefault="00F5582F" w:rsidP="00180144">
            <w:pPr>
              <w:rPr>
                <w:rFonts w:hAnsi="Times New Roman" w:cs="Times New Roman"/>
                <w:lang w:val="ru-RU"/>
              </w:rPr>
            </w:pPr>
            <w:r w:rsidRPr="00180144">
              <w:rPr>
                <w:rFonts w:hAnsi="Times New Roman" w:cs="Times New Roman"/>
                <w:lang w:val="ru-RU"/>
              </w:rPr>
              <w:t>выбора учебников, учебных пособий, средств обучения и</w:t>
            </w:r>
          </w:p>
          <w:p w:rsidR="00D824BF" w:rsidRPr="00517576" w:rsidRDefault="00F5582F" w:rsidP="00180144">
            <w:pPr>
              <w:rPr>
                <w:rFonts w:hAnsi="Times New Roman" w:cs="Times New Roman"/>
                <w:lang w:val="ru-RU"/>
              </w:rPr>
            </w:pPr>
            <w:r w:rsidRPr="00517576">
              <w:rPr>
                <w:rFonts w:hAnsi="Times New Roman" w:cs="Times New Roman"/>
                <w:lang w:val="ru-RU"/>
              </w:rPr>
              <w:t>воспитания;</w:t>
            </w:r>
          </w:p>
          <w:p w:rsidR="00D824BF" w:rsidRPr="00180144" w:rsidRDefault="00F5582F" w:rsidP="00180144">
            <w:pPr>
              <w:rPr>
                <w:rFonts w:hAnsi="Times New Roman" w:cs="Times New Roman"/>
                <w:lang w:val="ru-RU"/>
              </w:rPr>
            </w:pPr>
            <w:r w:rsidRPr="00180144">
              <w:rPr>
                <w:rFonts w:hAnsi="Times New Roman" w:cs="Times New Roman"/>
                <w:lang w:val="ru-RU"/>
              </w:rPr>
              <w:t>материально-технического обеспечения образовательного</w:t>
            </w:r>
            <w:r w:rsidRPr="00180144">
              <w:rPr>
                <w:rFonts w:hAnsi="Times New Roman" w:cs="Times New Roman"/>
              </w:rPr>
              <w:t> </w:t>
            </w:r>
            <w:r w:rsidRPr="00180144">
              <w:rPr>
                <w:rFonts w:hAnsi="Times New Roman" w:cs="Times New Roman"/>
                <w:lang w:val="ru-RU"/>
              </w:rPr>
              <w:t>процесса;</w:t>
            </w:r>
          </w:p>
          <w:p w:rsidR="00D824BF" w:rsidRPr="00180144" w:rsidRDefault="00F5582F" w:rsidP="00180144">
            <w:pPr>
              <w:rPr>
                <w:rFonts w:hAnsi="Times New Roman" w:cs="Times New Roman"/>
                <w:lang w:val="ru-RU"/>
              </w:rPr>
            </w:pPr>
            <w:r w:rsidRPr="00180144">
              <w:rPr>
                <w:rFonts w:hAnsi="Times New Roman" w:cs="Times New Roman"/>
                <w:lang w:val="ru-RU"/>
              </w:rPr>
              <w:t>аттестации, повышении квалификации педагогических</w:t>
            </w:r>
            <w:r w:rsidRPr="00180144">
              <w:rPr>
                <w:rFonts w:hAnsi="Times New Roman" w:cs="Times New Roman"/>
              </w:rPr>
              <w:t> </w:t>
            </w:r>
            <w:r w:rsidRPr="00180144">
              <w:rPr>
                <w:rFonts w:hAnsi="Times New Roman" w:cs="Times New Roman"/>
                <w:lang w:val="ru-RU"/>
              </w:rPr>
              <w:t>работников;</w:t>
            </w:r>
          </w:p>
          <w:p w:rsidR="00D824BF" w:rsidRPr="00180144" w:rsidRDefault="00D824BF" w:rsidP="00180144">
            <w:pPr>
              <w:rPr>
                <w:rFonts w:hAnsi="Times New Roman" w:cs="Times New Roman"/>
                <w:lang w:val="ru-RU"/>
              </w:rPr>
            </w:pPr>
          </w:p>
        </w:tc>
      </w:tr>
      <w:tr w:rsidR="00D824BF" w:rsidRPr="003F66E8" w:rsidTr="00676D4C">
        <w:trPr>
          <w:trHeight w:val="475"/>
        </w:trPr>
        <w:tc>
          <w:tcPr>
            <w:tcW w:w="2987" w:type="dxa"/>
            <w:tcMar>
              <w:top w:w="75" w:type="dxa"/>
              <w:left w:w="75" w:type="dxa"/>
              <w:bottom w:w="75" w:type="dxa"/>
              <w:right w:w="75" w:type="dxa"/>
            </w:tcMar>
          </w:tcPr>
          <w:p w:rsidR="00D824BF" w:rsidRPr="00180144" w:rsidRDefault="00F5582F" w:rsidP="00180144">
            <w:pPr>
              <w:rPr>
                <w:rFonts w:hAnsi="Times New Roman" w:cs="Times New Roman"/>
              </w:rPr>
            </w:pPr>
            <w:r w:rsidRPr="00180144">
              <w:rPr>
                <w:rFonts w:hAnsi="Times New Roman" w:cs="Times New Roman"/>
              </w:rPr>
              <w:t>Общее собрание работников</w:t>
            </w:r>
          </w:p>
        </w:tc>
        <w:tc>
          <w:tcPr>
            <w:tcW w:w="7294" w:type="dxa"/>
            <w:tcMar>
              <w:top w:w="75" w:type="dxa"/>
              <w:left w:w="75" w:type="dxa"/>
              <w:bottom w:w="75" w:type="dxa"/>
              <w:right w:w="75" w:type="dxa"/>
            </w:tcMar>
          </w:tcPr>
          <w:p w:rsidR="00D824BF" w:rsidRPr="00180144" w:rsidRDefault="00F5582F" w:rsidP="00180144">
            <w:pPr>
              <w:rPr>
                <w:rFonts w:hAnsi="Times New Roman" w:cs="Times New Roman"/>
                <w:lang w:val="ru-RU"/>
              </w:rPr>
            </w:pPr>
            <w:r w:rsidRPr="00180144">
              <w:rPr>
                <w:rFonts w:hAnsi="Times New Roman" w:cs="Times New Roman"/>
                <w:lang w:val="ru-RU"/>
              </w:rPr>
              <w:t>Реализует право работников участвовать в управлении</w:t>
            </w:r>
            <w:r w:rsidRPr="00180144">
              <w:rPr>
                <w:lang w:val="ru-RU"/>
              </w:rPr>
              <w:br/>
            </w:r>
            <w:r w:rsidR="00254350" w:rsidRPr="00180144">
              <w:rPr>
                <w:rFonts w:hAnsi="Times New Roman" w:cs="Times New Roman"/>
                <w:lang w:val="ru-RU"/>
              </w:rPr>
              <w:t xml:space="preserve"> </w:t>
            </w:r>
            <w:r w:rsidRPr="00180144">
              <w:rPr>
                <w:rFonts w:hAnsi="Times New Roman" w:cs="Times New Roman"/>
                <w:lang w:val="ru-RU"/>
              </w:rPr>
              <w:t>образовательной организацией, в том числе:</w:t>
            </w:r>
          </w:p>
          <w:p w:rsidR="00D824BF" w:rsidRPr="00180144" w:rsidRDefault="00F5582F" w:rsidP="00180144">
            <w:pPr>
              <w:rPr>
                <w:rFonts w:hAnsi="Times New Roman" w:cs="Times New Roman"/>
                <w:lang w:val="ru-RU"/>
              </w:rPr>
            </w:pPr>
            <w:r w:rsidRPr="00180144">
              <w:rPr>
                <w:rFonts w:hAnsi="Times New Roman" w:cs="Times New Roman"/>
                <w:lang w:val="ru-RU"/>
              </w:rPr>
              <w:t>участвовать в разработке и принятии коллективного договора, Правил трудового распорядка, изменений и дополнений к ним;</w:t>
            </w:r>
          </w:p>
          <w:p w:rsidR="00D824BF" w:rsidRPr="00180144" w:rsidRDefault="00F5582F" w:rsidP="00180144">
            <w:pPr>
              <w:rPr>
                <w:rFonts w:hAnsi="Times New Roman" w:cs="Times New Roman"/>
                <w:lang w:val="ru-RU"/>
              </w:rPr>
            </w:pPr>
            <w:r w:rsidRPr="00180144">
              <w:rPr>
                <w:rFonts w:hAnsi="Times New Roman" w:cs="Times New Roman"/>
                <w:lang w:val="ru-RU"/>
              </w:rPr>
              <w:t>принимать локальные акты, которые регламентируют деятельность образовательной организации и связаны с</w:t>
            </w:r>
            <w:r w:rsidRPr="00180144">
              <w:rPr>
                <w:rFonts w:hAnsi="Times New Roman" w:cs="Times New Roman"/>
              </w:rPr>
              <w:t> </w:t>
            </w:r>
            <w:r w:rsidRPr="00180144">
              <w:rPr>
                <w:rFonts w:hAnsi="Times New Roman" w:cs="Times New Roman"/>
                <w:lang w:val="ru-RU"/>
              </w:rPr>
              <w:t>правами и обязанностями работников;</w:t>
            </w:r>
          </w:p>
          <w:p w:rsidR="00D824BF" w:rsidRPr="00180144" w:rsidRDefault="00F5582F" w:rsidP="00180144">
            <w:pPr>
              <w:rPr>
                <w:rFonts w:hAnsi="Times New Roman" w:cs="Times New Roman"/>
                <w:lang w:val="ru-RU"/>
              </w:rPr>
            </w:pPr>
            <w:r w:rsidRPr="00180144">
              <w:rPr>
                <w:rFonts w:hAnsi="Times New Roman" w:cs="Times New Roman"/>
                <w:lang w:val="ru-RU"/>
              </w:rPr>
              <w:t>разрешать конфликтные ситуации между работниками и администрацией образовательной организации;</w:t>
            </w:r>
          </w:p>
          <w:p w:rsidR="00D824BF" w:rsidRPr="00180144" w:rsidRDefault="00F5582F" w:rsidP="00180144">
            <w:pPr>
              <w:rPr>
                <w:rFonts w:hAnsi="Times New Roman" w:cs="Times New Roman"/>
                <w:lang w:val="ru-RU"/>
              </w:rPr>
            </w:pPr>
            <w:r w:rsidRPr="00180144">
              <w:rPr>
                <w:rFonts w:hAnsi="Times New Roman" w:cs="Times New Roman"/>
                <w:lang w:val="ru-RU"/>
              </w:rPr>
              <w:t>вносить предложения по корректировке плана мероприятий организации, совершенствованию ее работы и развитию</w:t>
            </w:r>
            <w:r w:rsidRPr="00180144">
              <w:rPr>
                <w:rFonts w:hAnsi="Times New Roman" w:cs="Times New Roman"/>
              </w:rPr>
              <w:t> </w:t>
            </w:r>
            <w:r w:rsidRPr="00180144">
              <w:rPr>
                <w:rFonts w:hAnsi="Times New Roman" w:cs="Times New Roman"/>
                <w:lang w:val="ru-RU"/>
              </w:rPr>
              <w:t>материальной базы</w:t>
            </w:r>
          </w:p>
        </w:tc>
      </w:tr>
    </w:tbl>
    <w:p w:rsidR="002903AB" w:rsidRPr="00180144" w:rsidRDefault="002903AB" w:rsidP="00180144">
      <w:pPr>
        <w:rPr>
          <w:rFonts w:hAnsi="Times New Roman" w:cs="Times New Roman"/>
          <w:lang w:val="ru-RU"/>
        </w:rPr>
      </w:pPr>
    </w:p>
    <w:p w:rsidR="00D824BF" w:rsidRPr="00180144" w:rsidRDefault="00F5582F" w:rsidP="00180144">
      <w:pPr>
        <w:rPr>
          <w:rFonts w:hAnsi="Times New Roman" w:cs="Times New Roman"/>
          <w:lang w:val="ru-RU"/>
        </w:rPr>
      </w:pPr>
      <w:r w:rsidRPr="00180144">
        <w:rPr>
          <w:rFonts w:hAnsi="Times New Roman" w:cs="Times New Roman"/>
          <w:lang w:val="ru-RU"/>
        </w:rPr>
        <w:t>Структура</w:t>
      </w:r>
      <w:r w:rsidR="00602F50" w:rsidRPr="00180144">
        <w:rPr>
          <w:rFonts w:hAnsi="Times New Roman" w:cs="Times New Roman"/>
          <w:lang w:val="ru-RU"/>
        </w:rPr>
        <w:t xml:space="preserve"> </w:t>
      </w:r>
      <w:r w:rsidRPr="00180144">
        <w:rPr>
          <w:rFonts w:hAnsi="Times New Roman" w:cs="Times New Roman"/>
          <w:lang w:val="ru-RU"/>
        </w:rPr>
        <w:t xml:space="preserve">и система управления соответствуют специфике деятельности </w:t>
      </w:r>
      <w:r w:rsidR="00254350" w:rsidRPr="00180144">
        <w:rPr>
          <w:rFonts w:hAnsi="Times New Roman" w:cs="Times New Roman"/>
          <w:lang w:val="ru-RU"/>
        </w:rPr>
        <w:t>ДОУ</w:t>
      </w:r>
      <w:r w:rsidRPr="00180144">
        <w:rPr>
          <w:rFonts w:hAnsi="Times New Roman" w:cs="Times New Roman"/>
          <w:lang w:val="ru-RU"/>
        </w:rPr>
        <w:t>.</w:t>
      </w:r>
      <w:r w:rsidRPr="00180144">
        <w:rPr>
          <w:rFonts w:hAnsi="Times New Roman" w:cs="Times New Roman"/>
        </w:rPr>
        <w:t> </w:t>
      </w:r>
      <w:r w:rsidRPr="00180144">
        <w:rPr>
          <w:rFonts w:hAnsi="Times New Roman" w:cs="Times New Roman"/>
          <w:lang w:val="ru-RU"/>
        </w:rPr>
        <w:t>По итогам 20</w:t>
      </w:r>
      <w:r w:rsidR="00C24883" w:rsidRPr="00180144">
        <w:rPr>
          <w:rFonts w:hAnsi="Times New Roman" w:cs="Times New Roman"/>
          <w:lang w:val="ru-RU"/>
        </w:rPr>
        <w:t>2</w:t>
      </w:r>
      <w:r w:rsidR="007029C8" w:rsidRPr="00180144">
        <w:rPr>
          <w:rFonts w:hAnsi="Times New Roman" w:cs="Times New Roman"/>
          <w:lang w:val="ru-RU"/>
        </w:rPr>
        <w:t>3</w:t>
      </w:r>
      <w:r w:rsidRPr="00180144">
        <w:rPr>
          <w:rFonts w:hAnsi="Times New Roman" w:cs="Times New Roman"/>
          <w:lang w:val="ru-RU"/>
        </w:rPr>
        <w:t xml:space="preserve"> года система управления </w:t>
      </w:r>
      <w:r w:rsidR="00254350" w:rsidRPr="00180144">
        <w:rPr>
          <w:rFonts w:hAnsi="Times New Roman" w:cs="Times New Roman"/>
          <w:lang w:val="ru-RU"/>
        </w:rPr>
        <w:t>ДОУ</w:t>
      </w:r>
      <w:r w:rsidRPr="00180144">
        <w:rPr>
          <w:rFonts w:hAnsi="Times New Roman" w:cs="Times New Roman"/>
          <w:lang w:val="ru-RU"/>
        </w:rPr>
        <w:t xml:space="preserve">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F90F33" w:rsidRPr="00517576" w:rsidRDefault="00F90F33" w:rsidP="00180144">
      <w:pPr>
        <w:rPr>
          <w:rFonts w:hAnsi="Times New Roman" w:cs="Times New Roman"/>
          <w:lang w:val="ru-RU"/>
        </w:rPr>
      </w:pPr>
    </w:p>
    <w:p w:rsidR="00F90F33" w:rsidRPr="00180144" w:rsidRDefault="007029C8" w:rsidP="00180144">
      <w:pPr>
        <w:rPr>
          <w:rFonts w:hAnsi="Times New Roman" w:cs="Times New Roman"/>
          <w:b/>
          <w:lang w:val="ru-RU"/>
        </w:rPr>
      </w:pPr>
      <w:r w:rsidRPr="00180144">
        <w:rPr>
          <w:rFonts w:hAnsi="Times New Roman" w:cs="Times New Roman"/>
          <w:b/>
        </w:rPr>
        <w:t>III</w:t>
      </w:r>
      <w:r w:rsidRPr="00180144">
        <w:rPr>
          <w:rFonts w:hAnsi="Times New Roman" w:cs="Times New Roman"/>
          <w:b/>
          <w:lang w:val="ru-RU"/>
        </w:rPr>
        <w:t xml:space="preserve"> Оценка содержания и качества подготовки обучающихся</w:t>
      </w:r>
    </w:p>
    <w:p w:rsidR="007029C8" w:rsidRPr="00180144" w:rsidRDefault="007029C8" w:rsidP="00180144">
      <w:pPr>
        <w:rPr>
          <w:lang w:val="ru-RU"/>
        </w:rPr>
      </w:pPr>
      <w:r w:rsidRPr="00180144">
        <w:rPr>
          <w:lang w:val="ru-RU"/>
        </w:rPr>
        <w:t>В 2023 году Учреждение продолжило реализацию Программы развития</w:t>
      </w:r>
    </w:p>
    <w:p w:rsidR="007029C8" w:rsidRPr="00180144" w:rsidRDefault="007029C8" w:rsidP="00180144">
      <w:pPr>
        <w:rPr>
          <w:lang w:val="ru-RU"/>
        </w:rPr>
      </w:pPr>
      <w:r w:rsidRPr="00180144">
        <w:rPr>
          <w:lang w:val="ru-RU"/>
        </w:rPr>
        <w:t xml:space="preserve">Программа направлена повышение качества предоставляемых образовательных услуг в МБДОУ и их расширение в условиях реализации ФГОС ДО. </w:t>
      </w:r>
    </w:p>
    <w:p w:rsidR="007029C8" w:rsidRPr="00180144" w:rsidRDefault="007029C8" w:rsidP="00180144">
      <w:pPr>
        <w:rPr>
          <w:lang w:val="ru-RU"/>
        </w:rPr>
      </w:pPr>
      <w:r w:rsidRPr="00180144">
        <w:rPr>
          <w:lang w:val="ru-RU"/>
        </w:rPr>
        <w:t xml:space="preserve">Реализуемые задачи Программы: - повышение качества образовательных и информационно-просветительских услуг, предоставляемых в Учреждении разным категориям потребителей, обновлять образовательный процесс посредством модернизации условий, технологий образования и воспитания, </w:t>
      </w:r>
      <w:r w:rsidRPr="00180144">
        <w:rPr>
          <w:lang w:val="ru-RU"/>
        </w:rPr>
        <w:lastRenderedPageBreak/>
        <w:t xml:space="preserve">систематического использования современных педагогических технологий в образовательной с воспитанниками деятельности. - совершенствование системы взаимодействия </w:t>
      </w:r>
    </w:p>
    <w:p w:rsidR="007029C8" w:rsidRPr="00180144" w:rsidRDefault="007029C8" w:rsidP="00180144">
      <w:pPr>
        <w:rPr>
          <w:lang w:val="ru-RU"/>
        </w:rPr>
      </w:pPr>
      <w:r w:rsidRPr="00180144">
        <w:rPr>
          <w:lang w:val="ru-RU"/>
        </w:rPr>
        <w:t>Учреждения и семей воспитанников посредством использования здоровьесберегающих технологий. - повышение профессионального мастерства педагогов и стимулирование педагогического поиска в вопросах краеведческого образования дошкольников. - создание условий для всесторонней возможности раскрытия способностей, развития компетенций детей (талантливых, одарённых, с особенностями, инвалидов - посещающих образовательную организацию и проживающих в микрорайоне) и взрослых (педагогов и родителей).</w:t>
      </w:r>
    </w:p>
    <w:p w:rsidR="007029C8" w:rsidRPr="00180144" w:rsidRDefault="007029C8" w:rsidP="00180144">
      <w:pPr>
        <w:rPr>
          <w:lang w:val="ru-RU"/>
        </w:rPr>
      </w:pPr>
      <w:r w:rsidRPr="00180144">
        <w:rPr>
          <w:lang w:val="ru-RU"/>
        </w:rPr>
        <w:t xml:space="preserve"> Стратегия развития учреждения рассчитана на период до 2025 года. Стратегия определяет совокупность реализации приоритетных направлений, ориентированных на развитие дошкольного учреждения. Постоянный рост квалификационного уровня педагогического персонала учреждения. Повышение привлекательности учреждения для молодых специалистов. Выявление, обобщение и транслирование передового педагогического опыта на разных уровнях. «Здоровый ребенок – здоровое поколение». Обеспечение условий для сохранения, поддержания и укрепления здоровья всех субъектов образовательного процесса путем совершенствования работы учреждения. </w:t>
      </w:r>
    </w:p>
    <w:p w:rsidR="007029C8" w:rsidRPr="00180144" w:rsidRDefault="007029C8" w:rsidP="00180144">
      <w:pPr>
        <w:rPr>
          <w:lang w:val="ru-RU"/>
        </w:rPr>
      </w:pPr>
      <w:r w:rsidRPr="00180144">
        <w:rPr>
          <w:lang w:val="ru-RU"/>
        </w:rPr>
        <w:t xml:space="preserve">Индивидуализация здоровьесберегающей и здоровьеформирующей деятельности учреждения. </w:t>
      </w:r>
    </w:p>
    <w:p w:rsidR="007029C8" w:rsidRPr="00180144" w:rsidRDefault="007029C8" w:rsidP="00180144">
      <w:pPr>
        <w:rPr>
          <w:lang w:val="ru-RU"/>
        </w:rPr>
      </w:pPr>
      <w:r w:rsidRPr="00180144">
        <w:rPr>
          <w:lang w:val="ru-RU"/>
        </w:rPr>
        <w:t>Организация работы по профилактике социально обусловленных заболеваний среди взрослого и детского населения. Совершенствование системы мониторинга качества здоровьесберегающей и здоровьеформирующей деятельности учреждения. «Люблю свой край родной».</w:t>
      </w:r>
    </w:p>
    <w:p w:rsidR="007029C8" w:rsidRPr="00180144" w:rsidRDefault="007029C8" w:rsidP="00180144">
      <w:pPr>
        <w:rPr>
          <w:lang w:val="ru-RU"/>
        </w:rPr>
      </w:pPr>
      <w:r w:rsidRPr="00180144">
        <w:rPr>
          <w:lang w:val="ru-RU"/>
        </w:rPr>
        <w:t xml:space="preserve"> Совершенствование модели повышения профессионального уровня педагогов в вопросах нравственно-патриотического воспитания. </w:t>
      </w:r>
    </w:p>
    <w:p w:rsidR="007029C8" w:rsidRPr="00180144" w:rsidRDefault="007029C8" w:rsidP="00180144">
      <w:pPr>
        <w:rPr>
          <w:lang w:val="ru-RU"/>
        </w:rPr>
      </w:pPr>
      <w:r w:rsidRPr="00180144">
        <w:rPr>
          <w:lang w:val="ru-RU"/>
        </w:rPr>
        <w:t xml:space="preserve">Вовлечение детей и родителей в активную исследовательскую и практическую деятельность по изучению природы, истории и культуры своего края, её преобразованию и охране. </w:t>
      </w:r>
    </w:p>
    <w:p w:rsidR="007029C8" w:rsidRPr="00180144" w:rsidRDefault="007029C8" w:rsidP="00180144">
      <w:pPr>
        <w:rPr>
          <w:lang w:val="ru-RU"/>
        </w:rPr>
      </w:pPr>
      <w:r w:rsidRPr="00180144">
        <w:rPr>
          <w:lang w:val="ru-RU"/>
        </w:rPr>
        <w:t>Расширение спектра и повышение качества услуг, предоставляемых учреждением путем включения в педагогический процесс ряда инновационных форм дошкольного образования, расширения спектра дополнительных образовательных услуг. Сотрудничество с социумом в вопросах разработки, и внедрения новых образовательных услуг. Организация дополнительного бесплатного образования, как совокупности услуг доступных для широких групп воспитанников. Расширение вариативных форм дошкольного образования в ДОУ. Формирование положительного имиджа образовательного учреждения. 2023 год - основной этап Программы развития. В течение 2023 года были реализованы различные мероприятия как теоретического, так и практического направления со всеми участниками образовательных отношений. Достигнуты промежуточные результаты: - изучены образовательные потребности и профессиональные затруднения педагогов, разработан план повышения квалификации; - доля воспитанников, имеющих результативное участие в конкурсном движении увеличилась до 30%.</w:t>
      </w:r>
    </w:p>
    <w:p w:rsidR="00696FD9" w:rsidRPr="00180144" w:rsidRDefault="007029C8" w:rsidP="00180144">
      <w:pPr>
        <w:rPr>
          <w:lang w:val="ru-RU"/>
        </w:rPr>
      </w:pPr>
      <w:r w:rsidRPr="00180144">
        <w:rPr>
          <w:lang w:val="ru-RU"/>
        </w:rPr>
        <w:t>Вывод: мероприятия по реализации Программы развития организуются в соответствии с планом, уровень проведенных мероприятий оценивается администрацией и общественностью как высокий. Продолжать целенаправленную работу по реализации осно</w:t>
      </w:r>
      <w:r w:rsidR="00696FD9" w:rsidRPr="00180144">
        <w:rPr>
          <w:lang w:val="ru-RU"/>
        </w:rPr>
        <w:t>вного этапа Программы развития у</w:t>
      </w:r>
      <w:r w:rsidRPr="00180144">
        <w:rPr>
          <w:lang w:val="ru-RU"/>
        </w:rPr>
        <w:t xml:space="preserve">чреждения. </w:t>
      </w:r>
    </w:p>
    <w:p w:rsidR="00696FD9" w:rsidRPr="00180144" w:rsidRDefault="007029C8" w:rsidP="00180144">
      <w:pPr>
        <w:rPr>
          <w:lang w:val="ru-RU"/>
        </w:rPr>
      </w:pPr>
      <w:r w:rsidRPr="00180144">
        <w:rPr>
          <w:lang w:val="ru-RU"/>
        </w:rPr>
        <w:t>Основные характеристики качества освоения воспи</w:t>
      </w:r>
      <w:r w:rsidR="00696FD9" w:rsidRPr="00180144">
        <w:rPr>
          <w:lang w:val="ru-RU"/>
        </w:rPr>
        <w:t>танниками ОП ДО Освоение ОП ДО у</w:t>
      </w:r>
      <w:r w:rsidRPr="00180144">
        <w:rPr>
          <w:lang w:val="ru-RU"/>
        </w:rPr>
        <w:t xml:space="preserve">чреждения не сопровождается проведением промежуточных аттестаций и итоговой аттестации воспитанников. </w:t>
      </w:r>
    </w:p>
    <w:p w:rsidR="00696FD9" w:rsidRPr="00180144" w:rsidRDefault="007029C8" w:rsidP="00180144">
      <w:pPr>
        <w:rPr>
          <w:lang w:val="ru-RU"/>
        </w:rPr>
      </w:pPr>
      <w:r w:rsidRPr="00180144">
        <w:rPr>
          <w:lang w:val="ru-RU"/>
        </w:rPr>
        <w:t>Оценка индивидуальных результатов освоения ОП ДО детьми производится в рамках педагогической диагностики (оценки индивидуального развития дошкольни</w:t>
      </w:r>
      <w:r w:rsidR="00696FD9" w:rsidRPr="00180144">
        <w:rPr>
          <w:lang w:val="ru-RU"/>
        </w:rPr>
        <w:t>ков</w:t>
      </w:r>
      <w:r w:rsidRPr="00180144">
        <w:rPr>
          <w:lang w:val="ru-RU"/>
        </w:rPr>
        <w:t xml:space="preserve">, связанной с оценкой эффективности педагогических действий и лежащей в основе их дальнейшего планирования) методом аутентичной оценки. Педагогическая диагностика проводится в ходе наблюдений за активностью детей в спонтанной и специально организованной деятельности. В ходе образовательной деятельности педагог создает диагностические ситуации, чтобы оценить индивидуальную динамику развития детей и скорректировать свои действия. Педагогический мониторинг по выявлению сформированности предпосылок универсальных учебных действий, динамики образовательных достижений в рамках усвоения детьми содержания </w:t>
      </w:r>
      <w:r w:rsidRPr="00180144">
        <w:rPr>
          <w:lang w:val="ru-RU"/>
        </w:rPr>
        <w:lastRenderedPageBreak/>
        <w:t>образовательной программы проводится педагогом два раза в год в сентябре и мае месяце посредством проведения с детьми вступительных бесед или итоговых педагогических мероприятий и наблюдений за деятельностью детей в рамках реализации задач по основным направлениям развития в соответствии с ФГОС ДО и ФОП ДО. Уровень личностного развития отслеживается через динамику сформированности целевых ориентиров ребенка. В рамках каждого из образовательных направлений для каждого ребенка определяется интегрированный уровень динамики образовательных достижений. Полученные результаты используются педагогами для корректировки собственных методик и инструментов в организации образовательной деятельности с детьми. Рабочие материалы мониторинга анализируются, отмечается динамика развития каждого конкретного ребенка, определяются перспективы работы. В случаях нестабильной или волнообразной динамики развития ребенка педагогами совместно с педагогом-психологом составляются индивидуальные образовательные маршруты, позволяющие дифференцировать программное содержание и подход к преподнесению знаний в каждом конкре</w:t>
      </w:r>
      <w:r w:rsidR="00696FD9" w:rsidRPr="00180144">
        <w:rPr>
          <w:lang w:val="ru-RU"/>
        </w:rPr>
        <w:t>тном случае.</w:t>
      </w:r>
    </w:p>
    <w:p w:rsidR="00696FD9" w:rsidRPr="00180144" w:rsidRDefault="007029C8" w:rsidP="00180144">
      <w:pPr>
        <w:rPr>
          <w:lang w:val="ru-RU"/>
        </w:rPr>
      </w:pPr>
      <w:r w:rsidRPr="00180144">
        <w:rPr>
          <w:lang w:val="ru-RU"/>
        </w:rPr>
        <w:t>Сводные диагностичес</w:t>
      </w:r>
      <w:r w:rsidR="00696FD9" w:rsidRPr="00180144">
        <w:rPr>
          <w:lang w:val="ru-RU"/>
        </w:rPr>
        <w:t>кие данные результата освоения о</w:t>
      </w:r>
      <w:r w:rsidRPr="00180144">
        <w:rPr>
          <w:lang w:val="ru-RU"/>
        </w:rPr>
        <w:t>бразовательной програм</w:t>
      </w:r>
      <w:r w:rsidR="00696FD9" w:rsidRPr="00180144">
        <w:rPr>
          <w:lang w:val="ru-RU"/>
        </w:rPr>
        <w:t>мы детьми дошкольного возраста образовательная область к</w:t>
      </w:r>
      <w:r w:rsidRPr="00180144">
        <w:rPr>
          <w:lang w:val="ru-RU"/>
        </w:rPr>
        <w:t xml:space="preserve">ачество освоения программного материала (%)2023 год </w:t>
      </w:r>
    </w:p>
    <w:p w:rsidR="00696FD9" w:rsidRPr="00180144" w:rsidRDefault="007029C8" w:rsidP="00180144">
      <w:pPr>
        <w:rPr>
          <w:lang w:val="ru-RU"/>
        </w:rPr>
      </w:pPr>
      <w:r w:rsidRPr="00180144">
        <w:rPr>
          <w:lang w:val="ru-RU"/>
        </w:rPr>
        <w:t xml:space="preserve">Социально-коммуникативное развитие 97% 97% Познавательное развитие 97% 98% Речевое развитие 95% 95% Художественно-эстетическое развитие 98% 98% Физическое развитие 96% 99% Средний показатель 96,6% 97,4% </w:t>
      </w:r>
    </w:p>
    <w:p w:rsidR="00696FD9" w:rsidRPr="00180144" w:rsidRDefault="007029C8" w:rsidP="00180144">
      <w:pPr>
        <w:rPr>
          <w:lang w:val="ru-RU"/>
        </w:rPr>
      </w:pPr>
      <w:r w:rsidRPr="00180144">
        <w:rPr>
          <w:lang w:val="ru-RU"/>
        </w:rPr>
        <w:t>Сводные диагностические данные уровня развития целевых ориентиров у детей дошкольного в</w:t>
      </w:r>
      <w:r w:rsidR="00696FD9" w:rsidRPr="00180144">
        <w:rPr>
          <w:lang w:val="ru-RU"/>
        </w:rPr>
        <w:t>озраста Интегративные качества к</w:t>
      </w:r>
      <w:r w:rsidRPr="00180144">
        <w:rPr>
          <w:lang w:val="ru-RU"/>
        </w:rPr>
        <w:t xml:space="preserve">ачественный уровень развития (%)2023 год </w:t>
      </w:r>
    </w:p>
    <w:p w:rsidR="00696FD9" w:rsidRPr="00180144" w:rsidRDefault="007029C8" w:rsidP="00180144">
      <w:pPr>
        <w:rPr>
          <w:lang w:val="ru-RU"/>
        </w:rPr>
      </w:pPr>
      <w:r w:rsidRPr="00180144">
        <w:rPr>
          <w:lang w:val="ru-RU"/>
        </w:rPr>
        <w:t xml:space="preserve">Физически развитый, овладевший основными культурногигиеническими навыками 96% 99% Любознательный, активный 95% 95% </w:t>
      </w:r>
    </w:p>
    <w:p w:rsidR="00696FD9" w:rsidRPr="00180144" w:rsidRDefault="007029C8" w:rsidP="00180144">
      <w:pPr>
        <w:rPr>
          <w:lang w:val="ru-RU"/>
        </w:rPr>
      </w:pPr>
      <w:r w:rsidRPr="00180144">
        <w:rPr>
          <w:lang w:val="ru-RU"/>
        </w:rPr>
        <w:t>Э</w:t>
      </w:r>
      <w:r w:rsidR="00696FD9" w:rsidRPr="00180144">
        <w:rPr>
          <w:lang w:val="ru-RU"/>
        </w:rPr>
        <w:t>моционально-отзывчивый 94% 94% о</w:t>
      </w:r>
      <w:r w:rsidRPr="00180144">
        <w:rPr>
          <w:lang w:val="ru-RU"/>
        </w:rPr>
        <w:t>владевший средствами общения и способами взаимодействия со вз</w:t>
      </w:r>
      <w:r w:rsidR="00696FD9" w:rsidRPr="00180144">
        <w:rPr>
          <w:lang w:val="ru-RU"/>
        </w:rPr>
        <w:t>рослыми и сверстниками 97% 97% с</w:t>
      </w:r>
      <w:r w:rsidRPr="00180144">
        <w:rPr>
          <w:lang w:val="ru-RU"/>
        </w:rPr>
        <w:t>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94% 95</w:t>
      </w:r>
      <w:r w:rsidR="00696FD9" w:rsidRPr="00180144">
        <w:rPr>
          <w:lang w:val="ru-RU"/>
        </w:rPr>
        <w:t>% с</w:t>
      </w:r>
      <w:r w:rsidRPr="00180144">
        <w:rPr>
          <w:lang w:val="ru-RU"/>
        </w:rPr>
        <w:t>пособный решать интеллектуальные и личностные задачи (проблемы</w:t>
      </w:r>
      <w:r w:rsidR="00696FD9" w:rsidRPr="00180144">
        <w:rPr>
          <w:lang w:val="ru-RU"/>
        </w:rPr>
        <w:t>), адекватные возрасту 97% 98% и</w:t>
      </w:r>
      <w:r w:rsidRPr="00180144">
        <w:rPr>
          <w:lang w:val="ru-RU"/>
        </w:rPr>
        <w:t>меющий первичные представления о себе, семье, обществе, госуд</w:t>
      </w:r>
      <w:r w:rsidR="00696FD9" w:rsidRPr="00180144">
        <w:rPr>
          <w:lang w:val="ru-RU"/>
        </w:rPr>
        <w:t>арстве, мире и природе 97% 98% о</w:t>
      </w:r>
      <w:r w:rsidRPr="00180144">
        <w:rPr>
          <w:lang w:val="ru-RU"/>
        </w:rPr>
        <w:t xml:space="preserve">владевший универсальными предпосылками учебной деятельности 96% 96% Овладевший необходимыми умениями и навыками 94% 95% </w:t>
      </w:r>
    </w:p>
    <w:p w:rsidR="00696FD9" w:rsidRPr="00180144" w:rsidRDefault="007029C8" w:rsidP="00180144">
      <w:pPr>
        <w:rPr>
          <w:lang w:val="ru-RU"/>
        </w:rPr>
      </w:pPr>
      <w:r w:rsidRPr="00180144">
        <w:rPr>
          <w:lang w:val="ru-RU"/>
        </w:rPr>
        <w:t>По результатам данных мониторинга видно, что освоение воспитанниками ОП ДО Учреждения находится на стабильно высоком уровне. Проделанная работа достигнута благодаря постоянному совершенствованию развивающей предметно-пространственной среды, реализации программы в формах специфических для воспитанников дошкольного возраста (игра, познавательная, исследовательская деятельность, творческая активность), позволяющих развивать ребенка в соответствии с их возрастными и индивидуальными особенностями, построению образовательной деятельности на основе индивидуальных особенностях детей, сотрудничеству с семьей, качественному планированию. Вместе с тем имеются дети показывающие низкий уровень освоения программы: часто болеющие, имеющие серьезные нарушения речи. С целью уменьшения количества детей, имеющих низкий уровень освоения программы, необходимо совершенствовать индивидуальную работу с детьми, взаимодействие с семьей с целью своевременного выявления, устранения речевых нарушений и (или) профилактики проблем развития речи. В рамках обеспечения психологич</w:t>
      </w:r>
      <w:r w:rsidR="00696FD9" w:rsidRPr="00180144">
        <w:rPr>
          <w:lang w:val="ru-RU"/>
        </w:rPr>
        <w:t>еского комфорта дошкольников в у</w:t>
      </w:r>
      <w:r w:rsidRPr="00180144">
        <w:rPr>
          <w:lang w:val="ru-RU"/>
        </w:rPr>
        <w:t xml:space="preserve">чреждении особое внимание уделялось адаптации детей раннего возраста к детскому саду. На основе анализа результатов адаптации детей, посещающих группы раннего возраста в результате проведения мероприятий, которые были направлены на профилактику детских заболеваний и снижение эмоционального дискомфорта в период адаптации можно сделать заключение, что количество детей с легкой и средней формой адаптации остается стабильной в сравнении с 2022 годом. </w:t>
      </w:r>
      <w:r w:rsidR="00696FD9" w:rsidRPr="00180144">
        <w:rPr>
          <w:lang w:val="ru-RU"/>
        </w:rPr>
        <w:t>Адаптация детей за 2023 год.  Показатели адаптации детей легкая степень средняя степень т</w:t>
      </w:r>
      <w:r w:rsidRPr="00180144">
        <w:rPr>
          <w:lang w:val="ru-RU"/>
        </w:rPr>
        <w:t>яжелая степень 202</w:t>
      </w:r>
      <w:r w:rsidR="00696FD9" w:rsidRPr="00180144">
        <w:rPr>
          <w:lang w:val="ru-RU"/>
        </w:rPr>
        <w:t xml:space="preserve">3 </w:t>
      </w:r>
      <w:r w:rsidRPr="00180144">
        <w:rPr>
          <w:lang w:val="ru-RU"/>
        </w:rPr>
        <w:t xml:space="preserve">(56%) 25 (44%) - 2023 22 (33%) 35 (53%) 10 (14%) </w:t>
      </w:r>
    </w:p>
    <w:p w:rsidR="00696FD9" w:rsidRPr="00180144" w:rsidRDefault="00696FD9" w:rsidP="00180144">
      <w:pPr>
        <w:rPr>
          <w:lang w:val="ru-RU"/>
        </w:rPr>
      </w:pPr>
      <w:r w:rsidRPr="00180144">
        <w:rPr>
          <w:lang w:val="ru-RU"/>
        </w:rPr>
        <w:t>Главной задачей у</w:t>
      </w:r>
      <w:r w:rsidR="007029C8" w:rsidRPr="00180144">
        <w:rPr>
          <w:lang w:val="ru-RU"/>
        </w:rPr>
        <w:t xml:space="preserve">чреждения было создание условий для успешной адаптации детей, становление и развития детей на основе выявленных индивидуальных особенностей. Однако, процесс адаптации - процесс непрерывный, т.к. в течение года  есть праздничные дни, отпуска родителей и летний оздоровительный сезон. С детьми, имеющими трудности в адаптации после длительного перерыва, педагогами проводилась </w:t>
      </w:r>
      <w:r w:rsidR="007029C8" w:rsidRPr="00180144">
        <w:rPr>
          <w:lang w:val="ru-RU"/>
        </w:rPr>
        <w:lastRenderedPageBreak/>
        <w:t>индивидуальная работа по вхожден</w:t>
      </w:r>
      <w:r w:rsidRPr="00180144">
        <w:rPr>
          <w:lang w:val="ru-RU"/>
        </w:rPr>
        <w:t>ию в жизнь коллектива группы и у</w:t>
      </w:r>
      <w:r w:rsidR="007029C8" w:rsidRPr="00180144">
        <w:rPr>
          <w:lang w:val="ru-RU"/>
        </w:rPr>
        <w:t>чреждения. В целях сокращения сроков адаптации и уменьшения отрицательных проявлений у детей при поступлении их в Учреждении осуществляются следующие мероприятия: - четкая организация медико-педагогического обслуживания в соответствии с учетом возраста, состояния здоровья, пола, индивидуальных особенностей детей; - для установления более тесной связи с семьей проводятся беседы с родителями вновь поступающих детей, где выясняются условия жизни, режима питания, ухода и воспитания ребенка в семье, особенности его развития и поведения; - дети с хроническими заболеваниями берутся на диспансерный учет; - на каждую возрастную группу заводятся листы здоровья, в которых определяются группы здоровья детей, особенности развития, режимы пребывания; - воспитатели групп раннего возраста ведут адаптационные листы, в которых указывается характер привыкания ребенка к условиям дошколь</w:t>
      </w:r>
      <w:r w:rsidRPr="00180144">
        <w:rPr>
          <w:lang w:val="ru-RU"/>
        </w:rPr>
        <w:t>ного учреждения. В 2023 году в у</w:t>
      </w:r>
      <w:r w:rsidR="007029C8" w:rsidRPr="00180144">
        <w:rPr>
          <w:lang w:val="ru-RU"/>
        </w:rPr>
        <w:t xml:space="preserve">чреждении эффективно проводилась коррекционно-развивающая работа с воспитанниками, испытывающими трудности в освоении ОП ДО, развитии, социальной адаптации, осуществляли: педагог-психолог, воспитатели и другие специалисты. Комплекс мер по психолого-педагогическому сопровождению воспитанников включал психолого-педагогическое обследование (с согласия родителей (законных представителей)), проведение индивидуальных и групповых коррекционно-развивающих занятий, а также мониторинг динамики их развития. Выводы и рекомендации по разделу: Подводя итог, отметим, что содержание ОП ДО </w:t>
      </w:r>
    </w:p>
    <w:p w:rsidR="007029C8" w:rsidRPr="00180144" w:rsidRDefault="007029C8" w:rsidP="00180144">
      <w:pPr>
        <w:rPr>
          <w:lang w:val="ru-RU"/>
        </w:rPr>
      </w:pPr>
      <w:r w:rsidRPr="00180144">
        <w:rPr>
          <w:lang w:val="ru-RU"/>
        </w:rPr>
        <w:t>Учреждения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Остаются актуальными проблемы в области организации условий для речевой активности, оздоровления, поэтому планируем продолжить работу по данным направлениям в следующем году</w:t>
      </w:r>
      <w:r w:rsidR="00696FD9" w:rsidRPr="00180144">
        <w:rPr>
          <w:lang w:val="ru-RU"/>
        </w:rPr>
        <w:t>.</w:t>
      </w:r>
    </w:p>
    <w:p w:rsidR="00F90F33" w:rsidRPr="00180144" w:rsidRDefault="00F90F33" w:rsidP="00180144">
      <w:pPr>
        <w:rPr>
          <w:lang w:val="ru-RU"/>
        </w:rPr>
      </w:pPr>
    </w:p>
    <w:p w:rsidR="001A6FCB" w:rsidRPr="00180144" w:rsidRDefault="001A6FCB" w:rsidP="00180144">
      <w:pPr>
        <w:rPr>
          <w:b/>
          <w:lang w:val="ru-RU"/>
        </w:rPr>
      </w:pPr>
      <w:r w:rsidRPr="00180144">
        <w:rPr>
          <w:b/>
        </w:rPr>
        <w:t>IV</w:t>
      </w:r>
      <w:r w:rsidRPr="00180144">
        <w:rPr>
          <w:b/>
          <w:lang w:val="ru-RU"/>
        </w:rPr>
        <w:t xml:space="preserve"> оценка организации учебного процесса (воспитательно-образовательного процесса)</w:t>
      </w:r>
    </w:p>
    <w:p w:rsidR="00F90F33" w:rsidRPr="00180144" w:rsidRDefault="00F90F33" w:rsidP="00180144">
      <w:pPr>
        <w:rPr>
          <w:b/>
          <w:lang w:val="ru-RU"/>
        </w:rPr>
      </w:pPr>
    </w:p>
    <w:p w:rsidR="001A6FCB" w:rsidRPr="00180144" w:rsidRDefault="001A6FCB" w:rsidP="00180144">
      <w:pPr>
        <w:rPr>
          <w:lang w:val="ru-RU"/>
        </w:rPr>
      </w:pPr>
      <w:r w:rsidRPr="00180144">
        <w:rPr>
          <w:lang w:val="ru-RU"/>
        </w:rPr>
        <w:t xml:space="preserve">Образовательный процесс в учреждении строится с учетом контингента воспитанников, их индивидуальных и возрастных особенностей в соответствии с требованиями ОП ДО. </w:t>
      </w:r>
    </w:p>
    <w:p w:rsidR="001A6FCB" w:rsidRPr="00180144" w:rsidRDefault="001A6FCB" w:rsidP="00180144">
      <w:pPr>
        <w:rPr>
          <w:lang w:val="ru-RU"/>
        </w:rPr>
      </w:pPr>
      <w:r w:rsidRPr="00180144">
        <w:rPr>
          <w:lang w:val="ru-RU"/>
        </w:rPr>
        <w:t xml:space="preserve">Образовательный процесс строится на основе нормативно-правовых документов, оценки состояния здоровья детей, системы психолого-педагогических принципов, отражающих представление о самоценности дошкольного детства. </w:t>
      </w:r>
    </w:p>
    <w:p w:rsidR="001A6FCB" w:rsidRPr="00180144" w:rsidRDefault="001A6FCB" w:rsidP="00180144">
      <w:pPr>
        <w:rPr>
          <w:lang w:val="ru-RU"/>
        </w:rPr>
      </w:pPr>
      <w:r w:rsidRPr="00180144">
        <w:rPr>
          <w:lang w:val="ru-RU"/>
        </w:rPr>
        <w:t xml:space="preserve">Образовательный процесс в учреждении осуществляется в процессе организации различных видов детской деятельности, в ходе режимных моментов, самостоятельной деятельности воспитанников, а также в процессе взаимодействия с  семьями воспитанников и носит комплексный характер. </w:t>
      </w:r>
    </w:p>
    <w:p w:rsidR="001A6FCB" w:rsidRPr="00180144" w:rsidRDefault="001A6FCB" w:rsidP="00180144">
      <w:pPr>
        <w:rPr>
          <w:lang w:val="ru-RU"/>
        </w:rPr>
      </w:pPr>
      <w:r w:rsidRPr="00180144">
        <w:rPr>
          <w:lang w:val="ru-RU"/>
        </w:rPr>
        <w:t xml:space="preserve">Преемственность программ обеспечивается единым тематическим планированием, цикличностью прохождения программного материала с последующим усложнением в соответствии с возрастом воспитанников. </w:t>
      </w:r>
    </w:p>
    <w:p w:rsidR="001A6FCB" w:rsidRPr="00180144" w:rsidRDefault="001A6FCB" w:rsidP="00180144">
      <w:pPr>
        <w:rPr>
          <w:lang w:val="ru-RU"/>
        </w:rPr>
      </w:pPr>
      <w:r w:rsidRPr="00180144">
        <w:rPr>
          <w:lang w:val="ru-RU"/>
        </w:rPr>
        <w:t>Педагогическая работа с детьми планируется с учётом возрастных, индивидуально-психологических особенностей и возможностей детей.</w:t>
      </w:r>
    </w:p>
    <w:p w:rsidR="001A6FCB" w:rsidRPr="00180144" w:rsidRDefault="001A6FCB" w:rsidP="00180144">
      <w:pPr>
        <w:rPr>
          <w:lang w:val="ru-RU"/>
        </w:rPr>
      </w:pPr>
      <w:r w:rsidRPr="00180144">
        <w:rPr>
          <w:lang w:val="ru-RU"/>
        </w:rPr>
        <w:t xml:space="preserve"> Организация образовательного процесса в учреждении регламентируется: годовым планом работы; учебным планом; календарным учебным графиком; расписанием образовательной деятельности (занятий). Данные документы взаимосвязаны между собой и определяют образовательную нагрузку на ребенка в соответствии с возрастными и психофизическими особенностями детей.</w:t>
      </w:r>
    </w:p>
    <w:p w:rsidR="001A6FCB" w:rsidRPr="00180144" w:rsidRDefault="001A6FCB" w:rsidP="00180144">
      <w:pPr>
        <w:rPr>
          <w:lang w:val="ru-RU"/>
        </w:rPr>
      </w:pPr>
      <w:r w:rsidRPr="00180144">
        <w:rPr>
          <w:lang w:val="ru-RU"/>
        </w:rPr>
        <w:t xml:space="preserve"> Основными компонентами режима в учреждении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w:t>
      </w:r>
    </w:p>
    <w:p w:rsidR="001A6FCB" w:rsidRPr="00180144" w:rsidRDefault="001A6FCB" w:rsidP="00180144">
      <w:pPr>
        <w:rPr>
          <w:lang w:val="ru-RU"/>
        </w:rPr>
      </w:pPr>
      <w:r w:rsidRPr="00180144">
        <w:rPr>
          <w:lang w:val="ru-RU"/>
        </w:rPr>
        <w:lastRenderedPageBreak/>
        <w:t xml:space="preserve">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1A6FCB" w:rsidRPr="00180144" w:rsidRDefault="001A6FCB" w:rsidP="00180144">
      <w:pPr>
        <w:rPr>
          <w:lang w:val="ru-RU"/>
        </w:rPr>
      </w:pPr>
      <w:r w:rsidRPr="00180144">
        <w:rPr>
          <w:lang w:val="ru-RU"/>
        </w:rPr>
        <w:t xml:space="preserve"> Продолжительность образовательной деятельности, дневной суммарной образовательной нагрузки, продолжительность перерывов между занятиями соответствуют Постановления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 Таблица 13 Продолжительность образовательной деятельности для детей составляет</w:t>
      </w:r>
    </w:p>
    <w:p w:rsidR="001A6FCB" w:rsidRPr="00180144" w:rsidRDefault="001A6FCB" w:rsidP="00180144">
      <w:pPr>
        <w:rPr>
          <w:lang w:val="ru-RU"/>
        </w:rPr>
      </w:pPr>
      <w:r w:rsidRPr="00180144">
        <w:rPr>
          <w:lang w:val="ru-RU"/>
        </w:rPr>
        <w:t xml:space="preserve"> Возрастная группа Продолжительность образовательной деятельности (1 занятие) </w:t>
      </w:r>
    </w:p>
    <w:p w:rsidR="001A6FCB" w:rsidRPr="00180144" w:rsidRDefault="001A6FCB" w:rsidP="00180144">
      <w:pPr>
        <w:rPr>
          <w:lang w:val="ru-RU"/>
        </w:rPr>
      </w:pPr>
      <w:r w:rsidRPr="00180144">
        <w:rPr>
          <w:lang w:val="ru-RU"/>
        </w:rPr>
        <w:t>Первая группа раннего возраста (1г. 6мес.-2 года) не более 10 мин.</w:t>
      </w:r>
    </w:p>
    <w:p w:rsidR="001A6FCB" w:rsidRPr="00180144" w:rsidRDefault="001A6FCB" w:rsidP="00180144">
      <w:pPr>
        <w:rPr>
          <w:lang w:val="ru-RU"/>
        </w:rPr>
      </w:pPr>
      <w:r w:rsidRPr="00180144">
        <w:rPr>
          <w:lang w:val="ru-RU"/>
        </w:rPr>
        <w:t xml:space="preserve"> Группа раннего возраста (2-3 года) не более 10 мин. Младшая группа (3-4 года) не более 15 мин. Средняя группа (4-5 лет) не более 20 мин. </w:t>
      </w:r>
    </w:p>
    <w:p w:rsidR="001A6FCB" w:rsidRPr="00180144" w:rsidRDefault="001A6FCB" w:rsidP="00180144">
      <w:pPr>
        <w:rPr>
          <w:lang w:val="ru-RU"/>
        </w:rPr>
      </w:pPr>
      <w:r w:rsidRPr="00180144">
        <w:rPr>
          <w:lang w:val="ru-RU"/>
        </w:rPr>
        <w:t>Старшая группа (5-6 лет) не более 25 мин.</w:t>
      </w:r>
    </w:p>
    <w:p w:rsidR="001A6FCB" w:rsidRPr="00180144" w:rsidRDefault="001A6FCB" w:rsidP="00180144">
      <w:pPr>
        <w:rPr>
          <w:lang w:val="ru-RU"/>
        </w:rPr>
      </w:pPr>
      <w:r w:rsidRPr="00180144">
        <w:rPr>
          <w:lang w:val="ru-RU"/>
        </w:rPr>
        <w:t xml:space="preserve"> Подготовительная к школе группа (6-7 лет) не более 30 мин. </w:t>
      </w:r>
    </w:p>
    <w:p w:rsidR="001A6FCB" w:rsidRPr="00180144" w:rsidRDefault="001A6FCB" w:rsidP="00180144">
      <w:pPr>
        <w:rPr>
          <w:lang w:val="ru-RU"/>
        </w:rPr>
      </w:pPr>
      <w:r w:rsidRPr="00180144">
        <w:rPr>
          <w:lang w:val="ru-RU"/>
        </w:rPr>
        <w:t xml:space="preserve">Продолжительность дневной суммарной образовательной нагрузки для детей дошкольного возраста </w:t>
      </w:r>
    </w:p>
    <w:p w:rsidR="001A6FCB" w:rsidRPr="00180144" w:rsidRDefault="001A6FCB" w:rsidP="00180144">
      <w:pPr>
        <w:rPr>
          <w:lang w:val="ru-RU"/>
        </w:rPr>
      </w:pPr>
      <w:r w:rsidRPr="00180144">
        <w:rPr>
          <w:lang w:val="ru-RU"/>
        </w:rPr>
        <w:t xml:space="preserve">Первая группа раннего возраста (1г.6мес.-2 года) не более 20 мин. </w:t>
      </w:r>
    </w:p>
    <w:p w:rsidR="001A6FCB" w:rsidRPr="00180144" w:rsidRDefault="001A6FCB" w:rsidP="00180144">
      <w:pPr>
        <w:rPr>
          <w:lang w:val="ru-RU"/>
        </w:rPr>
      </w:pPr>
      <w:r w:rsidRPr="00180144">
        <w:rPr>
          <w:lang w:val="ru-RU"/>
        </w:rPr>
        <w:t xml:space="preserve">Группа раннего возраста (2-3 года) не более 20 мин. </w:t>
      </w:r>
    </w:p>
    <w:p w:rsidR="001A6FCB" w:rsidRPr="00180144" w:rsidRDefault="001A6FCB" w:rsidP="00180144">
      <w:pPr>
        <w:rPr>
          <w:lang w:val="ru-RU"/>
        </w:rPr>
      </w:pPr>
      <w:r w:rsidRPr="00180144">
        <w:rPr>
          <w:lang w:val="ru-RU"/>
        </w:rPr>
        <w:t>Младшая группа (3-4 года) не более 30 мин.</w:t>
      </w:r>
    </w:p>
    <w:p w:rsidR="001A6FCB" w:rsidRPr="00180144" w:rsidRDefault="001A6FCB" w:rsidP="00180144">
      <w:pPr>
        <w:rPr>
          <w:lang w:val="ru-RU"/>
        </w:rPr>
      </w:pPr>
      <w:r w:rsidRPr="00180144">
        <w:rPr>
          <w:lang w:val="ru-RU"/>
        </w:rPr>
        <w:t xml:space="preserve"> Средняя группа (4-5 лет) не более 40 мин. </w:t>
      </w:r>
    </w:p>
    <w:p w:rsidR="001A6FCB" w:rsidRPr="00180144" w:rsidRDefault="001A6FCB" w:rsidP="00180144">
      <w:pPr>
        <w:rPr>
          <w:lang w:val="ru-RU"/>
        </w:rPr>
      </w:pPr>
      <w:r w:rsidRPr="00180144">
        <w:rPr>
          <w:lang w:val="ru-RU"/>
        </w:rPr>
        <w:t xml:space="preserve">Старшая группа (5-6 лет) не более 50 мин. или 75 мин. при организации одного занятия после дневного сна  Подготовительная к школе группа (6-7 лет) не более 90 мин. </w:t>
      </w:r>
    </w:p>
    <w:p w:rsidR="001A6FCB" w:rsidRPr="00180144" w:rsidRDefault="001A6FCB" w:rsidP="00180144">
      <w:pPr>
        <w:rPr>
          <w:lang w:val="ru-RU"/>
        </w:rPr>
      </w:pPr>
      <w:r w:rsidRPr="00180144">
        <w:rPr>
          <w:lang w:val="ru-RU"/>
        </w:rPr>
        <w:t xml:space="preserve">В середине времени, отведенного на образовательную деятельность (занятие), проводится физкультурная минутка, включающая упражнения на профилактику зрения, общей и мелкой моторики, снятие мышечной усталости. </w:t>
      </w:r>
    </w:p>
    <w:p w:rsidR="001A6FCB" w:rsidRPr="00180144" w:rsidRDefault="001A6FCB" w:rsidP="00180144">
      <w:pPr>
        <w:rPr>
          <w:lang w:val="ru-RU"/>
        </w:rPr>
      </w:pPr>
      <w:r w:rsidRPr="00180144">
        <w:rPr>
          <w:lang w:val="ru-RU"/>
        </w:rPr>
        <w:t xml:space="preserve">Перерывы между периодами образовательной деятельности (занятия) – не менее 10 минут. </w:t>
      </w:r>
    </w:p>
    <w:p w:rsidR="001A6FCB" w:rsidRPr="00180144" w:rsidRDefault="001A6FCB" w:rsidP="00180144">
      <w:pPr>
        <w:rPr>
          <w:lang w:val="ru-RU"/>
        </w:rPr>
      </w:pPr>
      <w:r w:rsidRPr="00180144">
        <w:rPr>
          <w:lang w:val="ru-RU"/>
        </w:rPr>
        <w:t>Воспитание детей в учреждении организуются в соответствии с режимом дня на холодный (теплый) период года, основные виды организованной образовательной деятельности - в соответствии расписанием.</w:t>
      </w:r>
    </w:p>
    <w:p w:rsidR="00F90F33" w:rsidRPr="00180144" w:rsidRDefault="001A6FCB" w:rsidP="00180144">
      <w:pPr>
        <w:rPr>
          <w:lang w:val="ru-RU"/>
        </w:rPr>
      </w:pPr>
      <w:r w:rsidRPr="00180144">
        <w:rPr>
          <w:lang w:val="ru-RU"/>
        </w:rPr>
        <w:t xml:space="preserve">. В результате проведенной работы по данному направлению можно сделать вывод о том, что 96% выпускников демонстрируют сформированность предпосылок к учебной деятельности. В каждой возрастной группе в течение учебного года педагогами использовалось календарно - тематическое планирование, позволяющие обеспечить качественную реализацию целей и задач образовательной деятельности, избежать перегрузки детей. В основу тематического планирования положены примерные комплексно - тематические планы, разработанные к программе  учетом регионального компонента. Одной теме уделяется 1 – 2 недели, что является оптимальным. </w:t>
      </w:r>
    </w:p>
    <w:p w:rsidR="00F90F33" w:rsidRPr="00180144" w:rsidRDefault="00F90F33" w:rsidP="00180144">
      <w:pPr>
        <w:rPr>
          <w:rFonts w:hAnsi="Times New Roman" w:cs="Times New Roman"/>
          <w:lang w:val="ru-RU"/>
        </w:rPr>
      </w:pPr>
      <w:r w:rsidRPr="00180144">
        <w:rPr>
          <w:rFonts w:hAnsi="Times New Roman" w:cs="Times New Roman"/>
          <w:b/>
          <w:bCs/>
        </w:rPr>
        <w:t>V</w:t>
      </w:r>
      <w:r w:rsidRPr="00180144">
        <w:rPr>
          <w:rFonts w:hAnsi="Times New Roman" w:cs="Times New Roman"/>
          <w:b/>
          <w:bCs/>
          <w:lang w:val="ru-RU"/>
        </w:rPr>
        <w:t>. Оценка кадрового обеспечения</w:t>
      </w:r>
    </w:p>
    <w:p w:rsidR="00F90F33" w:rsidRPr="00180144" w:rsidRDefault="00F90F33" w:rsidP="00180144">
      <w:pPr>
        <w:rPr>
          <w:rFonts w:hAnsi="Times New Roman" w:cs="Times New Roman"/>
          <w:lang w:val="ru-RU"/>
        </w:rPr>
      </w:pPr>
      <w:r w:rsidRPr="00180144">
        <w:rPr>
          <w:rFonts w:hAnsi="Times New Roman" w:cs="Times New Roman"/>
          <w:lang w:val="ru-RU"/>
        </w:rPr>
        <w:t xml:space="preserve">     Детский сад укомплектован кадрами на 100 процентов согласно штатному расписанию.. Всего работают 19 работников. Педагогический коллектив ДОУ насчитывает 7 специалистов. </w:t>
      </w:r>
    </w:p>
    <w:p w:rsidR="00F90F33" w:rsidRPr="00180144" w:rsidRDefault="00F90F33" w:rsidP="00180144">
      <w:pPr>
        <w:rPr>
          <w:rFonts w:hAnsi="Times New Roman" w:cs="Times New Roman"/>
          <w:lang w:val="ru-RU"/>
        </w:rPr>
      </w:pPr>
      <w:r w:rsidRPr="00180144">
        <w:rPr>
          <w:rFonts w:hAnsi="Times New Roman" w:cs="Times New Roman"/>
          <w:lang w:val="ru-RU"/>
        </w:rPr>
        <w:lastRenderedPageBreak/>
        <w:t xml:space="preserve">Курсы повышения квалификации в 2023году прошли 5 работников, из них 4 педагога ДОУ. </w:t>
      </w:r>
    </w:p>
    <w:p w:rsidR="00F90F33" w:rsidRPr="00180144" w:rsidRDefault="00F90F33" w:rsidP="00180144">
      <w:pPr>
        <w:rPr>
          <w:rFonts w:hAnsi="Times New Roman" w:cs="Times New Roman"/>
          <w:lang w:val="ru-RU"/>
        </w:rPr>
      </w:pPr>
      <w:r w:rsidRPr="00180144">
        <w:rPr>
          <w:rFonts w:hAnsi="Times New Roman" w:cs="Times New Roman"/>
          <w:lang w:val="ru-RU"/>
        </w:rPr>
        <w:t>Из 7 педагогических работников</w:t>
      </w:r>
      <w:r w:rsidRPr="00180144">
        <w:rPr>
          <w:rFonts w:hAnsi="Times New Roman" w:cs="Times New Roman"/>
        </w:rPr>
        <w:t> </w:t>
      </w:r>
      <w:r w:rsidRPr="00180144">
        <w:rPr>
          <w:rFonts w:hAnsi="Times New Roman" w:cs="Times New Roman"/>
          <w:lang w:val="ru-RU"/>
        </w:rPr>
        <w:t>ДОУ - 7 соответствуют квалификационным требованиям профстандарта «Педагог». Их должностные инструкции соответствуют трудовым функциям, установленным профстандартом</w:t>
      </w:r>
      <w:r w:rsidRPr="00180144">
        <w:rPr>
          <w:rFonts w:hAnsi="Times New Roman" w:cs="Times New Roman"/>
        </w:rPr>
        <w:t> </w:t>
      </w:r>
      <w:r w:rsidRPr="00180144">
        <w:rPr>
          <w:rFonts w:hAnsi="Times New Roman" w:cs="Times New Roman"/>
          <w:lang w:val="ru-RU"/>
        </w:rPr>
        <w:t>«Педагог».</w:t>
      </w: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b/>
          <w:lang w:val="ru-RU"/>
        </w:rPr>
      </w:pPr>
      <w:r w:rsidRPr="00180144">
        <w:rPr>
          <w:rFonts w:hAnsi="Times New Roman" w:cs="Times New Roman"/>
          <w:b/>
          <w:lang w:val="ru-RU"/>
        </w:rPr>
        <w:t>Характеристика кадрового состава ДОУ</w:t>
      </w:r>
    </w:p>
    <w:tbl>
      <w:tblPr>
        <w:tblStyle w:val="a7"/>
        <w:tblW w:w="10471" w:type="dxa"/>
        <w:tblLook w:val="04A0" w:firstRow="1" w:lastRow="0" w:firstColumn="1" w:lastColumn="0" w:noHBand="0" w:noVBand="1"/>
      </w:tblPr>
      <w:tblGrid>
        <w:gridCol w:w="3193"/>
        <w:gridCol w:w="1327"/>
        <w:gridCol w:w="2227"/>
        <w:gridCol w:w="1862"/>
        <w:gridCol w:w="1862"/>
      </w:tblGrid>
      <w:tr w:rsidR="00F90F33" w:rsidRPr="00180144" w:rsidTr="00776E5C">
        <w:tc>
          <w:tcPr>
            <w:tcW w:w="3193" w:type="dxa"/>
          </w:tcPr>
          <w:p w:rsidR="00F90F33" w:rsidRPr="00180144" w:rsidRDefault="00F90F33" w:rsidP="00180144">
            <w:pPr>
              <w:rPr>
                <w:rFonts w:hAnsi="Times New Roman" w:cs="Times New Roman"/>
              </w:rPr>
            </w:pPr>
            <w:r w:rsidRPr="00180144">
              <w:rPr>
                <w:b/>
              </w:rPr>
              <w:t>Показатели</w:t>
            </w:r>
          </w:p>
        </w:tc>
        <w:tc>
          <w:tcPr>
            <w:tcW w:w="1327" w:type="dxa"/>
          </w:tcPr>
          <w:p w:rsidR="00F90F33" w:rsidRPr="00180144" w:rsidRDefault="00F90F33" w:rsidP="00180144">
            <w:pPr>
              <w:rPr>
                <w:rFonts w:hAnsi="Times New Roman" w:cs="Times New Roman"/>
                <w:b/>
              </w:rPr>
            </w:pPr>
            <w:r w:rsidRPr="00180144">
              <w:rPr>
                <w:rFonts w:hAnsi="Times New Roman" w:cs="Times New Roman"/>
                <w:b/>
              </w:rPr>
              <w:t>2020</w:t>
            </w:r>
          </w:p>
        </w:tc>
        <w:tc>
          <w:tcPr>
            <w:tcW w:w="2227" w:type="dxa"/>
          </w:tcPr>
          <w:p w:rsidR="00F90F33" w:rsidRPr="00180144" w:rsidRDefault="00F90F33" w:rsidP="00180144">
            <w:pPr>
              <w:rPr>
                <w:rFonts w:hAnsi="Times New Roman" w:cs="Times New Roman"/>
                <w:b/>
              </w:rPr>
            </w:pPr>
            <w:r w:rsidRPr="00180144">
              <w:rPr>
                <w:rFonts w:hAnsi="Times New Roman" w:cs="Times New Roman"/>
                <w:b/>
              </w:rPr>
              <w:t>2021</w:t>
            </w:r>
          </w:p>
        </w:tc>
        <w:tc>
          <w:tcPr>
            <w:tcW w:w="1862" w:type="dxa"/>
          </w:tcPr>
          <w:p w:rsidR="00F90F33" w:rsidRPr="00180144" w:rsidRDefault="00F90F33" w:rsidP="00180144">
            <w:pPr>
              <w:rPr>
                <w:rFonts w:hAnsi="Times New Roman" w:cs="Times New Roman"/>
                <w:b/>
              </w:rPr>
            </w:pPr>
            <w:r w:rsidRPr="00180144">
              <w:rPr>
                <w:rFonts w:hAnsi="Times New Roman" w:cs="Times New Roman"/>
                <w:b/>
              </w:rPr>
              <w:t>2022</w:t>
            </w:r>
          </w:p>
        </w:tc>
        <w:tc>
          <w:tcPr>
            <w:tcW w:w="1862" w:type="dxa"/>
          </w:tcPr>
          <w:p w:rsidR="00F90F33" w:rsidRPr="00180144" w:rsidRDefault="00F90F33" w:rsidP="00180144">
            <w:pPr>
              <w:rPr>
                <w:rFonts w:hAnsi="Times New Roman" w:cs="Times New Roman"/>
                <w:b/>
              </w:rPr>
            </w:pPr>
            <w:r w:rsidRPr="00180144">
              <w:rPr>
                <w:rFonts w:hAnsi="Times New Roman" w:cs="Times New Roman"/>
                <w:b/>
              </w:rPr>
              <w:t>2023</w:t>
            </w:r>
          </w:p>
        </w:tc>
      </w:tr>
      <w:tr w:rsidR="00F90F33" w:rsidRPr="00180144" w:rsidTr="00776E5C">
        <w:tc>
          <w:tcPr>
            <w:tcW w:w="3193" w:type="dxa"/>
          </w:tcPr>
          <w:p w:rsidR="00F90F33" w:rsidRPr="00180144" w:rsidRDefault="00F90F33" w:rsidP="00180144">
            <w:pPr>
              <w:rPr>
                <w:rFonts w:hAnsi="Times New Roman" w:cs="Times New Roman"/>
              </w:rPr>
            </w:pPr>
            <w:r w:rsidRPr="00180144">
              <w:t>Численность педагогического персонала</w:t>
            </w:r>
          </w:p>
        </w:tc>
        <w:tc>
          <w:tcPr>
            <w:tcW w:w="1327" w:type="dxa"/>
          </w:tcPr>
          <w:p w:rsidR="00F90F33" w:rsidRPr="00180144" w:rsidRDefault="00F90F33" w:rsidP="00180144">
            <w:pPr>
              <w:rPr>
                <w:rFonts w:hAnsi="Times New Roman" w:cs="Times New Roman"/>
              </w:rPr>
            </w:pPr>
            <w:r w:rsidRPr="00180144">
              <w:rPr>
                <w:rFonts w:hAnsi="Times New Roman" w:cs="Times New Roman"/>
              </w:rPr>
              <w:t>15</w:t>
            </w:r>
          </w:p>
        </w:tc>
        <w:tc>
          <w:tcPr>
            <w:tcW w:w="2227" w:type="dxa"/>
          </w:tcPr>
          <w:p w:rsidR="00F90F33" w:rsidRPr="00180144" w:rsidRDefault="00F90F33" w:rsidP="00180144">
            <w:pPr>
              <w:rPr>
                <w:rFonts w:hAnsi="Times New Roman" w:cs="Times New Roman"/>
              </w:rPr>
            </w:pPr>
            <w:r w:rsidRPr="00180144">
              <w:rPr>
                <w:rFonts w:hAnsi="Times New Roman" w:cs="Times New Roman"/>
              </w:rPr>
              <w:t>6</w:t>
            </w:r>
          </w:p>
        </w:tc>
        <w:tc>
          <w:tcPr>
            <w:tcW w:w="1862" w:type="dxa"/>
          </w:tcPr>
          <w:p w:rsidR="00F90F33" w:rsidRPr="00180144" w:rsidRDefault="00F90F33" w:rsidP="00180144">
            <w:pPr>
              <w:rPr>
                <w:rFonts w:hAnsi="Times New Roman" w:cs="Times New Roman"/>
              </w:rPr>
            </w:pPr>
            <w:r w:rsidRPr="00180144">
              <w:rPr>
                <w:rFonts w:hAnsi="Times New Roman" w:cs="Times New Roman"/>
              </w:rPr>
              <w:t>7</w:t>
            </w:r>
          </w:p>
        </w:tc>
        <w:tc>
          <w:tcPr>
            <w:tcW w:w="1862" w:type="dxa"/>
          </w:tcPr>
          <w:p w:rsidR="00F90F33" w:rsidRPr="00180144" w:rsidRDefault="00F90F33" w:rsidP="00180144">
            <w:pPr>
              <w:rPr>
                <w:rFonts w:hAnsi="Times New Roman" w:cs="Times New Roman"/>
              </w:rPr>
            </w:pPr>
          </w:p>
        </w:tc>
      </w:tr>
      <w:tr w:rsidR="00F90F33" w:rsidRPr="00180144" w:rsidTr="00776E5C">
        <w:tc>
          <w:tcPr>
            <w:tcW w:w="3193" w:type="dxa"/>
          </w:tcPr>
          <w:p w:rsidR="00F90F33" w:rsidRPr="00180144" w:rsidRDefault="00F90F33" w:rsidP="00180144">
            <w:r w:rsidRPr="00180144">
              <w:t>Образование</w:t>
            </w:r>
          </w:p>
          <w:p w:rsidR="00F90F33" w:rsidRPr="00180144" w:rsidRDefault="00F90F33" w:rsidP="00180144">
            <w:r w:rsidRPr="00180144">
              <w:t>Высшее</w:t>
            </w:r>
          </w:p>
          <w:p w:rsidR="00F90F33" w:rsidRPr="00180144" w:rsidRDefault="00F90F33" w:rsidP="00180144">
            <w:r w:rsidRPr="00180144">
              <w:t>Среднее специальное</w:t>
            </w:r>
          </w:p>
          <w:p w:rsidR="00F90F33" w:rsidRPr="00180144" w:rsidRDefault="00F90F33" w:rsidP="00180144">
            <w:pPr>
              <w:rPr>
                <w:rFonts w:hAnsi="Times New Roman" w:cs="Times New Roman"/>
              </w:rPr>
            </w:pPr>
          </w:p>
        </w:tc>
        <w:tc>
          <w:tcPr>
            <w:tcW w:w="1327" w:type="dxa"/>
          </w:tcPr>
          <w:p w:rsidR="00F90F33" w:rsidRPr="00180144" w:rsidRDefault="00F90F33" w:rsidP="00180144">
            <w:pPr>
              <w:rPr>
                <w:rFonts w:hAnsi="Times New Roman" w:cs="Times New Roman"/>
              </w:rPr>
            </w:pPr>
          </w:p>
          <w:p w:rsidR="00F90F33" w:rsidRPr="00180144" w:rsidRDefault="00F90F33" w:rsidP="00180144">
            <w:pPr>
              <w:rPr>
                <w:rFonts w:hAnsi="Times New Roman" w:cs="Times New Roman"/>
              </w:rPr>
            </w:pPr>
            <w:r w:rsidRPr="00180144">
              <w:rPr>
                <w:rFonts w:hAnsi="Times New Roman" w:cs="Times New Roman"/>
              </w:rPr>
              <w:t>5</w:t>
            </w:r>
          </w:p>
          <w:p w:rsidR="00F90F33" w:rsidRPr="00180144" w:rsidRDefault="00F90F33" w:rsidP="00180144">
            <w:pPr>
              <w:rPr>
                <w:rFonts w:hAnsi="Times New Roman" w:cs="Times New Roman"/>
              </w:rPr>
            </w:pPr>
            <w:r w:rsidRPr="00180144">
              <w:rPr>
                <w:rFonts w:hAnsi="Times New Roman" w:cs="Times New Roman"/>
              </w:rPr>
              <w:t>1</w:t>
            </w:r>
          </w:p>
        </w:tc>
        <w:tc>
          <w:tcPr>
            <w:tcW w:w="2227" w:type="dxa"/>
          </w:tcPr>
          <w:p w:rsidR="00F90F33" w:rsidRPr="00180144" w:rsidRDefault="00F90F33" w:rsidP="00180144">
            <w:pPr>
              <w:rPr>
                <w:rFonts w:hAnsi="Times New Roman" w:cs="Times New Roman"/>
              </w:rPr>
            </w:pPr>
          </w:p>
          <w:p w:rsidR="00F90F33" w:rsidRPr="00180144" w:rsidRDefault="00F90F33" w:rsidP="00180144">
            <w:pPr>
              <w:rPr>
                <w:rFonts w:hAnsi="Times New Roman" w:cs="Times New Roman"/>
              </w:rPr>
            </w:pPr>
            <w:r w:rsidRPr="00180144">
              <w:rPr>
                <w:rFonts w:hAnsi="Times New Roman" w:cs="Times New Roman"/>
              </w:rPr>
              <w:t>5</w:t>
            </w:r>
          </w:p>
          <w:p w:rsidR="00F90F33" w:rsidRPr="00180144" w:rsidRDefault="00F90F33" w:rsidP="00180144">
            <w:pPr>
              <w:rPr>
                <w:rFonts w:hAnsi="Times New Roman" w:cs="Times New Roman"/>
              </w:rPr>
            </w:pPr>
            <w:r w:rsidRPr="00180144">
              <w:rPr>
                <w:rFonts w:hAnsi="Times New Roman" w:cs="Times New Roman"/>
              </w:rPr>
              <w:t>2</w:t>
            </w:r>
          </w:p>
        </w:tc>
        <w:tc>
          <w:tcPr>
            <w:tcW w:w="1862" w:type="dxa"/>
          </w:tcPr>
          <w:p w:rsidR="00F90F33" w:rsidRPr="00180144" w:rsidRDefault="00F90F33" w:rsidP="00180144">
            <w:pPr>
              <w:rPr>
                <w:rFonts w:hAnsi="Times New Roman" w:cs="Times New Roman"/>
              </w:rPr>
            </w:pPr>
          </w:p>
          <w:p w:rsidR="00F90F33" w:rsidRPr="00180144" w:rsidRDefault="00F90F33" w:rsidP="00180144">
            <w:pPr>
              <w:rPr>
                <w:rFonts w:hAnsi="Times New Roman" w:cs="Times New Roman"/>
              </w:rPr>
            </w:pPr>
            <w:r w:rsidRPr="00180144">
              <w:rPr>
                <w:rFonts w:hAnsi="Times New Roman" w:cs="Times New Roman"/>
              </w:rPr>
              <w:t>5</w:t>
            </w:r>
          </w:p>
          <w:p w:rsidR="00F90F33" w:rsidRPr="00180144" w:rsidRDefault="00F90F33" w:rsidP="00180144">
            <w:pPr>
              <w:rPr>
                <w:rFonts w:hAnsi="Times New Roman" w:cs="Times New Roman"/>
              </w:rPr>
            </w:pPr>
            <w:r w:rsidRPr="00180144">
              <w:rPr>
                <w:rFonts w:hAnsi="Times New Roman" w:cs="Times New Roman"/>
              </w:rPr>
              <w:t>2</w:t>
            </w:r>
          </w:p>
        </w:tc>
        <w:tc>
          <w:tcPr>
            <w:tcW w:w="1862" w:type="dxa"/>
          </w:tcPr>
          <w:p w:rsidR="00F90F33" w:rsidRPr="00180144" w:rsidRDefault="00F90F33" w:rsidP="00180144">
            <w:pPr>
              <w:rPr>
                <w:rFonts w:hAnsi="Times New Roman" w:cs="Times New Roman"/>
              </w:rPr>
            </w:pPr>
          </w:p>
          <w:p w:rsidR="00F90F33" w:rsidRPr="00180144" w:rsidRDefault="00F90F33" w:rsidP="00180144">
            <w:pPr>
              <w:rPr>
                <w:rFonts w:hAnsi="Times New Roman" w:cs="Times New Roman"/>
              </w:rPr>
            </w:pPr>
            <w:r w:rsidRPr="00180144">
              <w:rPr>
                <w:rFonts w:hAnsi="Times New Roman" w:cs="Times New Roman"/>
              </w:rPr>
              <w:t>6</w:t>
            </w:r>
          </w:p>
          <w:p w:rsidR="00F90F33" w:rsidRPr="00180144" w:rsidRDefault="00F90F33" w:rsidP="00180144">
            <w:pPr>
              <w:rPr>
                <w:rFonts w:hAnsi="Times New Roman" w:cs="Times New Roman"/>
              </w:rPr>
            </w:pPr>
            <w:r w:rsidRPr="00180144">
              <w:rPr>
                <w:rFonts w:hAnsi="Times New Roman" w:cs="Times New Roman"/>
              </w:rPr>
              <w:t>1</w:t>
            </w:r>
          </w:p>
        </w:tc>
      </w:tr>
    </w:tbl>
    <w:p w:rsidR="00F90F33" w:rsidRPr="00180144" w:rsidRDefault="00F90F33" w:rsidP="00180144">
      <w:pPr>
        <w:rPr>
          <w:rFonts w:hAnsi="Times New Roman" w:cs="Times New Roman"/>
          <w:b/>
          <w:lang w:val="ru-RU"/>
        </w:rPr>
      </w:pPr>
      <w:r w:rsidRPr="00180144">
        <w:rPr>
          <w:rFonts w:hAnsi="Times New Roman" w:cs="Times New Roman"/>
          <w:b/>
          <w:lang w:val="ru-RU"/>
        </w:rPr>
        <w:t>Характеристика стажа педагогов ДОУ</w:t>
      </w:r>
    </w:p>
    <w:tbl>
      <w:tblPr>
        <w:tblStyle w:val="a7"/>
        <w:tblW w:w="10598" w:type="dxa"/>
        <w:tblLook w:val="04A0" w:firstRow="1" w:lastRow="0" w:firstColumn="1" w:lastColumn="0" w:noHBand="0" w:noVBand="1"/>
      </w:tblPr>
      <w:tblGrid>
        <w:gridCol w:w="3085"/>
        <w:gridCol w:w="1701"/>
        <w:gridCol w:w="2410"/>
        <w:gridCol w:w="1701"/>
        <w:gridCol w:w="1701"/>
      </w:tblGrid>
      <w:tr w:rsidR="00F90F33" w:rsidRPr="00180144" w:rsidTr="00776E5C">
        <w:tc>
          <w:tcPr>
            <w:tcW w:w="3085" w:type="dxa"/>
          </w:tcPr>
          <w:p w:rsidR="00F90F33" w:rsidRPr="00180144" w:rsidRDefault="00F90F33" w:rsidP="00180144">
            <w:pPr>
              <w:rPr>
                <w:rFonts w:ascii="Times New Roman" w:hAnsi="Times New Roman"/>
              </w:rPr>
            </w:pPr>
            <w:r w:rsidRPr="00180144">
              <w:rPr>
                <w:rFonts w:ascii="Times New Roman" w:hAnsi="Times New Roman"/>
              </w:rPr>
              <w:t xml:space="preserve">Педагогический стаж: </w:t>
            </w:r>
          </w:p>
          <w:p w:rsidR="00F90F33" w:rsidRPr="00180144" w:rsidRDefault="00F90F33" w:rsidP="00180144">
            <w:r w:rsidRPr="00180144">
              <w:t>от 0 до 5 лет</w:t>
            </w:r>
          </w:p>
          <w:p w:rsidR="00F90F33" w:rsidRPr="00180144" w:rsidRDefault="00F90F33" w:rsidP="00180144">
            <w:r w:rsidRPr="00180144">
              <w:t>от 5 до 10 лет</w:t>
            </w:r>
          </w:p>
          <w:p w:rsidR="00F90F33" w:rsidRPr="00180144" w:rsidRDefault="00F90F33" w:rsidP="00180144">
            <w:r w:rsidRPr="00180144">
              <w:t>от 10 до 20 лет</w:t>
            </w:r>
          </w:p>
          <w:p w:rsidR="00F90F33" w:rsidRPr="00180144" w:rsidRDefault="00F90F33" w:rsidP="00180144">
            <w:pPr>
              <w:rPr>
                <w:rFonts w:hAnsi="Times New Roman" w:cs="Times New Roman"/>
                <w:b/>
              </w:rPr>
            </w:pPr>
            <w:r w:rsidRPr="00180144">
              <w:t xml:space="preserve">  20 лет и более</w:t>
            </w:r>
          </w:p>
        </w:tc>
        <w:tc>
          <w:tcPr>
            <w:tcW w:w="1701" w:type="dxa"/>
          </w:tcPr>
          <w:p w:rsidR="00F90F33" w:rsidRPr="00180144" w:rsidRDefault="00F90F33" w:rsidP="00180144">
            <w:pPr>
              <w:rPr>
                <w:b/>
              </w:rPr>
            </w:pPr>
            <w:r w:rsidRPr="00180144">
              <w:rPr>
                <w:b/>
              </w:rPr>
              <w:t>2020</w:t>
            </w:r>
          </w:p>
          <w:p w:rsidR="00F90F33" w:rsidRPr="00180144" w:rsidRDefault="00F90F33" w:rsidP="00180144">
            <w:r w:rsidRPr="00180144">
              <w:t>1</w:t>
            </w:r>
          </w:p>
          <w:p w:rsidR="00F90F33" w:rsidRPr="00180144" w:rsidRDefault="00F90F33" w:rsidP="00180144">
            <w:r w:rsidRPr="00180144">
              <w:t>1</w:t>
            </w:r>
          </w:p>
          <w:p w:rsidR="00F90F33" w:rsidRPr="00180144" w:rsidRDefault="00F90F33" w:rsidP="00180144">
            <w:r w:rsidRPr="00180144">
              <w:t>1</w:t>
            </w:r>
          </w:p>
          <w:p w:rsidR="00F90F33" w:rsidRPr="00180144" w:rsidRDefault="00F90F33" w:rsidP="00180144">
            <w:pPr>
              <w:rPr>
                <w:rFonts w:hAnsi="Times New Roman" w:cs="Times New Roman"/>
                <w:b/>
              </w:rPr>
            </w:pPr>
            <w:r w:rsidRPr="00180144">
              <w:t xml:space="preserve">  3</w:t>
            </w:r>
          </w:p>
        </w:tc>
        <w:tc>
          <w:tcPr>
            <w:tcW w:w="2410" w:type="dxa"/>
          </w:tcPr>
          <w:p w:rsidR="00F90F33" w:rsidRPr="00180144" w:rsidRDefault="00F90F33" w:rsidP="00180144">
            <w:pPr>
              <w:rPr>
                <w:b/>
              </w:rPr>
            </w:pPr>
            <w:r w:rsidRPr="00180144">
              <w:rPr>
                <w:b/>
              </w:rPr>
              <w:t>2021</w:t>
            </w:r>
          </w:p>
          <w:p w:rsidR="00F90F33" w:rsidRPr="00180144" w:rsidRDefault="00F90F33" w:rsidP="00180144">
            <w:r w:rsidRPr="00180144">
              <w:t>2</w:t>
            </w:r>
          </w:p>
          <w:p w:rsidR="00F90F33" w:rsidRPr="00180144" w:rsidRDefault="00F90F33" w:rsidP="00180144">
            <w:r w:rsidRPr="00180144">
              <w:t>1</w:t>
            </w:r>
          </w:p>
          <w:p w:rsidR="00F90F33" w:rsidRPr="00180144" w:rsidRDefault="00F90F33" w:rsidP="00180144">
            <w:r w:rsidRPr="00180144">
              <w:t>1</w:t>
            </w:r>
          </w:p>
          <w:p w:rsidR="00F90F33" w:rsidRPr="00180144" w:rsidRDefault="00F90F33" w:rsidP="00180144">
            <w:pPr>
              <w:rPr>
                <w:rFonts w:hAnsi="Times New Roman" w:cs="Times New Roman"/>
                <w:b/>
              </w:rPr>
            </w:pPr>
            <w:r w:rsidRPr="00180144">
              <w:t xml:space="preserve">  3</w:t>
            </w:r>
          </w:p>
        </w:tc>
        <w:tc>
          <w:tcPr>
            <w:tcW w:w="1701" w:type="dxa"/>
          </w:tcPr>
          <w:p w:rsidR="00F90F33" w:rsidRPr="00180144" w:rsidRDefault="00F90F33" w:rsidP="00180144">
            <w:pPr>
              <w:rPr>
                <w:b/>
              </w:rPr>
            </w:pPr>
            <w:r w:rsidRPr="00180144">
              <w:rPr>
                <w:b/>
              </w:rPr>
              <w:t>2022</w:t>
            </w:r>
          </w:p>
          <w:p w:rsidR="00F90F33" w:rsidRPr="00180144" w:rsidRDefault="00F90F33" w:rsidP="00180144">
            <w:r w:rsidRPr="00180144">
              <w:t>2</w:t>
            </w:r>
          </w:p>
          <w:p w:rsidR="00F90F33" w:rsidRPr="00180144" w:rsidRDefault="00F90F33" w:rsidP="00180144">
            <w:r w:rsidRPr="00180144">
              <w:t>1</w:t>
            </w:r>
          </w:p>
          <w:p w:rsidR="00F90F33" w:rsidRPr="00180144" w:rsidRDefault="00F90F33" w:rsidP="00180144">
            <w:r w:rsidRPr="00180144">
              <w:t>1</w:t>
            </w:r>
          </w:p>
          <w:p w:rsidR="00F90F33" w:rsidRPr="00180144" w:rsidRDefault="00F90F33" w:rsidP="00180144">
            <w:pPr>
              <w:rPr>
                <w:rFonts w:hAnsi="Times New Roman" w:cs="Times New Roman"/>
                <w:b/>
              </w:rPr>
            </w:pPr>
            <w:r w:rsidRPr="00180144">
              <w:t xml:space="preserve">  3</w:t>
            </w:r>
          </w:p>
        </w:tc>
        <w:tc>
          <w:tcPr>
            <w:tcW w:w="1701" w:type="dxa"/>
          </w:tcPr>
          <w:p w:rsidR="00F90F33" w:rsidRPr="00180144" w:rsidRDefault="00F90F33" w:rsidP="00180144">
            <w:pPr>
              <w:rPr>
                <w:rFonts w:hAnsi="Times New Roman" w:cs="Times New Roman"/>
                <w:b/>
              </w:rPr>
            </w:pPr>
            <w:r w:rsidRPr="00180144">
              <w:rPr>
                <w:rFonts w:hAnsi="Times New Roman" w:cs="Times New Roman"/>
                <w:b/>
              </w:rPr>
              <w:t>2023</w:t>
            </w:r>
          </w:p>
          <w:p w:rsidR="00F90F33" w:rsidRPr="00180144" w:rsidRDefault="00F90F33" w:rsidP="00180144">
            <w:pPr>
              <w:rPr>
                <w:rFonts w:hAnsi="Times New Roman" w:cs="Times New Roman"/>
                <w:b/>
              </w:rPr>
            </w:pPr>
            <w:r w:rsidRPr="00180144">
              <w:rPr>
                <w:rFonts w:hAnsi="Times New Roman" w:cs="Times New Roman"/>
                <w:b/>
              </w:rPr>
              <w:t>2</w:t>
            </w:r>
          </w:p>
          <w:p w:rsidR="00F90F33" w:rsidRPr="00180144" w:rsidRDefault="00F90F33" w:rsidP="00180144">
            <w:pPr>
              <w:rPr>
                <w:rFonts w:hAnsi="Times New Roman" w:cs="Times New Roman"/>
                <w:b/>
              </w:rPr>
            </w:pPr>
            <w:r w:rsidRPr="00180144">
              <w:rPr>
                <w:rFonts w:hAnsi="Times New Roman" w:cs="Times New Roman"/>
                <w:b/>
              </w:rPr>
              <w:t>0</w:t>
            </w:r>
          </w:p>
          <w:p w:rsidR="00F90F33" w:rsidRPr="00180144" w:rsidRDefault="00F90F33" w:rsidP="00180144">
            <w:pPr>
              <w:rPr>
                <w:rFonts w:hAnsi="Times New Roman" w:cs="Times New Roman"/>
                <w:b/>
              </w:rPr>
            </w:pPr>
            <w:r w:rsidRPr="00180144">
              <w:rPr>
                <w:rFonts w:hAnsi="Times New Roman" w:cs="Times New Roman"/>
                <w:b/>
              </w:rPr>
              <w:t>2</w:t>
            </w:r>
          </w:p>
          <w:p w:rsidR="00F90F33" w:rsidRPr="00180144" w:rsidRDefault="00F90F33" w:rsidP="00180144">
            <w:pPr>
              <w:rPr>
                <w:rFonts w:hAnsi="Times New Roman" w:cs="Times New Roman"/>
                <w:b/>
              </w:rPr>
            </w:pPr>
            <w:r w:rsidRPr="00180144">
              <w:rPr>
                <w:rFonts w:hAnsi="Times New Roman" w:cs="Times New Roman"/>
                <w:b/>
              </w:rPr>
              <w:t>2</w:t>
            </w:r>
          </w:p>
        </w:tc>
      </w:tr>
      <w:tr w:rsidR="00F90F33" w:rsidRPr="00180144" w:rsidTr="00776E5C">
        <w:tc>
          <w:tcPr>
            <w:tcW w:w="3085" w:type="dxa"/>
          </w:tcPr>
          <w:p w:rsidR="00F90F33" w:rsidRPr="00180144" w:rsidRDefault="00F90F33" w:rsidP="00180144">
            <w:pPr>
              <w:rPr>
                <w:rFonts w:ascii="Times New Roman" w:hAnsi="Times New Roman"/>
              </w:rPr>
            </w:pPr>
          </w:p>
        </w:tc>
        <w:tc>
          <w:tcPr>
            <w:tcW w:w="1701" w:type="dxa"/>
          </w:tcPr>
          <w:p w:rsidR="00F90F33" w:rsidRPr="00180144" w:rsidRDefault="00F90F33" w:rsidP="00180144">
            <w:pPr>
              <w:rPr>
                <w:b/>
              </w:rPr>
            </w:pPr>
          </w:p>
        </w:tc>
        <w:tc>
          <w:tcPr>
            <w:tcW w:w="2410" w:type="dxa"/>
          </w:tcPr>
          <w:p w:rsidR="00F90F33" w:rsidRPr="00180144" w:rsidRDefault="00F90F33" w:rsidP="00180144">
            <w:pPr>
              <w:rPr>
                <w:b/>
              </w:rPr>
            </w:pPr>
          </w:p>
        </w:tc>
        <w:tc>
          <w:tcPr>
            <w:tcW w:w="1701" w:type="dxa"/>
          </w:tcPr>
          <w:p w:rsidR="00F90F33" w:rsidRPr="00180144" w:rsidRDefault="00F90F33" w:rsidP="00180144">
            <w:pPr>
              <w:rPr>
                <w:b/>
              </w:rPr>
            </w:pPr>
          </w:p>
        </w:tc>
        <w:tc>
          <w:tcPr>
            <w:tcW w:w="1701" w:type="dxa"/>
          </w:tcPr>
          <w:p w:rsidR="00F90F33" w:rsidRPr="00180144" w:rsidRDefault="00F90F33" w:rsidP="00180144">
            <w:pPr>
              <w:rPr>
                <w:rFonts w:hAnsi="Times New Roman" w:cs="Times New Roman"/>
              </w:rPr>
            </w:pPr>
          </w:p>
        </w:tc>
      </w:tr>
      <w:tr w:rsidR="00F90F33" w:rsidRPr="00180144" w:rsidTr="00776E5C">
        <w:tc>
          <w:tcPr>
            <w:tcW w:w="3085" w:type="dxa"/>
          </w:tcPr>
          <w:p w:rsidR="00F90F33" w:rsidRPr="00180144" w:rsidRDefault="00F90F33" w:rsidP="00180144">
            <w:pPr>
              <w:rPr>
                <w:rFonts w:ascii="Times New Roman" w:hAnsi="Times New Roman"/>
              </w:rPr>
            </w:pPr>
          </w:p>
        </w:tc>
        <w:tc>
          <w:tcPr>
            <w:tcW w:w="1701" w:type="dxa"/>
          </w:tcPr>
          <w:p w:rsidR="00F90F33" w:rsidRPr="00180144" w:rsidRDefault="00F90F33" w:rsidP="00180144">
            <w:pPr>
              <w:rPr>
                <w:b/>
              </w:rPr>
            </w:pPr>
          </w:p>
        </w:tc>
        <w:tc>
          <w:tcPr>
            <w:tcW w:w="2410" w:type="dxa"/>
          </w:tcPr>
          <w:p w:rsidR="00F90F33" w:rsidRPr="00180144" w:rsidRDefault="00F90F33" w:rsidP="00180144">
            <w:pPr>
              <w:rPr>
                <w:b/>
              </w:rPr>
            </w:pPr>
          </w:p>
        </w:tc>
        <w:tc>
          <w:tcPr>
            <w:tcW w:w="1701" w:type="dxa"/>
          </w:tcPr>
          <w:p w:rsidR="00F90F33" w:rsidRPr="00180144" w:rsidRDefault="00F90F33" w:rsidP="00180144">
            <w:pPr>
              <w:rPr>
                <w:b/>
              </w:rPr>
            </w:pPr>
          </w:p>
        </w:tc>
        <w:tc>
          <w:tcPr>
            <w:tcW w:w="1701" w:type="dxa"/>
          </w:tcPr>
          <w:p w:rsidR="00F90F33" w:rsidRPr="00180144" w:rsidRDefault="00F90F33" w:rsidP="00180144">
            <w:pPr>
              <w:rPr>
                <w:rFonts w:hAnsi="Times New Roman" w:cs="Times New Roman"/>
              </w:rPr>
            </w:pPr>
          </w:p>
        </w:tc>
      </w:tr>
    </w:tbl>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r w:rsidRPr="00180144">
        <w:rPr>
          <w:rFonts w:hAnsi="Times New Roman" w:cs="Times New Roman"/>
          <w:lang w:val="ru-RU"/>
        </w:rPr>
        <w:t>В 2023 году педагоги Детского сада активно принимали участие:</w:t>
      </w: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r w:rsidRPr="00180144">
        <w:rPr>
          <w:rFonts w:hAnsi="Times New Roman" w:cs="Times New Roman"/>
          <w:lang w:val="ru-RU"/>
        </w:rPr>
        <w:t xml:space="preserve">В муниципальных конкурсах </w:t>
      </w:r>
    </w:p>
    <w:p w:rsidR="00F90F33" w:rsidRPr="00180144" w:rsidRDefault="00F90F33" w:rsidP="00180144">
      <w:pPr>
        <w:rPr>
          <w:rFonts w:hAnsi="Times New Roman" w:cs="Times New Roman"/>
          <w:lang w:val="ru-RU"/>
        </w:rPr>
      </w:pPr>
      <w:r w:rsidRPr="00180144">
        <w:rPr>
          <w:rFonts w:hAnsi="Times New Roman" w:cs="Times New Roman"/>
          <w:lang w:val="ru-RU"/>
        </w:rPr>
        <w:t>В дистанционных семинарах</w:t>
      </w: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r w:rsidRPr="00180144">
        <w:rPr>
          <w:rFonts w:hAnsi="Times New Roman" w:cs="Times New Roman"/>
          <w:lang w:val="ru-RU"/>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r w:rsidRPr="00180144">
        <w:rPr>
          <w:rFonts w:hAnsi="Times New Roman" w:cs="Times New Roman"/>
          <w:b/>
          <w:bCs/>
        </w:rPr>
        <w:t>VI</w:t>
      </w:r>
      <w:r w:rsidRPr="00180144">
        <w:rPr>
          <w:rFonts w:hAnsi="Times New Roman" w:cs="Times New Roman"/>
          <w:b/>
          <w:bCs/>
          <w:lang w:val="ru-RU"/>
        </w:rPr>
        <w:t>. Оценка учебно-методического и библиотечно-информационного обеспечения</w:t>
      </w:r>
    </w:p>
    <w:p w:rsidR="00F90F33" w:rsidRPr="00180144" w:rsidRDefault="00F90F33" w:rsidP="00180144">
      <w:pPr>
        <w:rPr>
          <w:rFonts w:hAnsi="Times New Roman" w:cs="Times New Roman"/>
          <w:lang w:val="ru-RU"/>
        </w:rPr>
      </w:pPr>
      <w:r w:rsidRPr="00180144">
        <w:rPr>
          <w:rFonts w:hAnsi="Times New Roman" w:cs="Times New Roman"/>
          <w:lang w:val="ru-RU"/>
        </w:rPr>
        <w:t xml:space="preserve">В ДОУ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образовательным областям </w:t>
      </w:r>
      <w:r w:rsidRPr="00180144">
        <w:rPr>
          <w:rFonts w:hAnsi="Times New Roman" w:cs="Times New Roman"/>
          <w:lang w:val="ru-RU"/>
        </w:rPr>
        <w:lastRenderedPageBreak/>
        <w:t>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Библиотечный фонд нуждается в обновлении.</w:t>
      </w:r>
    </w:p>
    <w:p w:rsidR="00F90F33" w:rsidRPr="00180144" w:rsidRDefault="00F90F33" w:rsidP="00180144">
      <w:pPr>
        <w:rPr>
          <w:rFonts w:hAnsi="Times New Roman" w:cs="Times New Roman"/>
          <w:lang w:val="ru-RU"/>
        </w:rPr>
      </w:pPr>
      <w:r w:rsidRPr="00180144">
        <w:rPr>
          <w:rFonts w:hAnsi="Times New Roman" w:cs="Times New Roman"/>
          <w:lang w:val="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 оснащен техническим и компьютерным оборудованием.</w:t>
      </w:r>
    </w:p>
    <w:p w:rsidR="00F90F33" w:rsidRPr="00180144" w:rsidRDefault="00F90F33" w:rsidP="00180144">
      <w:pPr>
        <w:rPr>
          <w:rFonts w:hAnsi="Times New Roman" w:cs="Times New Roman"/>
          <w:lang w:val="ru-RU"/>
        </w:rPr>
      </w:pPr>
      <w:r w:rsidRPr="00180144">
        <w:rPr>
          <w:rFonts w:hAnsi="Times New Roman" w:cs="Times New Roman"/>
          <w:lang w:val="ru-RU"/>
        </w:rPr>
        <w:t>Информационное обеспечение ДОУ включает:</w:t>
      </w:r>
    </w:p>
    <w:p w:rsidR="00F90F33" w:rsidRPr="00180144" w:rsidRDefault="00F90F33" w:rsidP="00180144">
      <w:pPr>
        <w:rPr>
          <w:rFonts w:hAnsi="Times New Roman" w:cs="Times New Roman"/>
          <w:lang w:val="ru-RU"/>
        </w:rPr>
      </w:pPr>
      <w:r w:rsidRPr="00180144">
        <w:rPr>
          <w:rFonts w:hAnsi="Times New Roman" w:cs="Times New Roman"/>
          <w:lang w:val="ru-RU"/>
        </w:rPr>
        <w:t>информационно-телекоммуникационное оборудование – 3 компьютера, 2 принтера, 1 МФУ, телефизор, ДВД.</w:t>
      </w:r>
    </w:p>
    <w:p w:rsidR="00F90F33" w:rsidRPr="00180144" w:rsidRDefault="00F90F33" w:rsidP="00180144">
      <w:pPr>
        <w:rPr>
          <w:rFonts w:hAnsi="Times New Roman" w:cs="Times New Roman"/>
          <w:lang w:val="ru-RU"/>
        </w:rPr>
      </w:pPr>
      <w:r w:rsidRPr="00180144">
        <w:rPr>
          <w:rFonts w:hAnsi="Times New Roman" w:cs="Times New Roman"/>
          <w:lang w:val="ru-RU"/>
        </w:rPr>
        <w:t>программное обеспечение – позволяет работать с текстовыми редакторами,</w:t>
      </w:r>
      <w:r w:rsidRPr="00180144">
        <w:rPr>
          <w:rFonts w:hAnsi="Times New Roman" w:cs="Times New Roman"/>
        </w:rPr>
        <w:t> </w:t>
      </w:r>
      <w:r w:rsidRPr="00180144">
        <w:rPr>
          <w:rFonts w:hAnsi="Times New Roman" w:cs="Times New Roman"/>
          <w:lang w:val="ru-RU"/>
        </w:rPr>
        <w:t>интернет-ресу</w:t>
      </w:r>
      <w:r w:rsidRPr="00180144">
        <w:rPr>
          <w:lang w:val="ru-RU"/>
        </w:rPr>
        <w:t>рсами, фот</w:t>
      </w:r>
      <w:r w:rsidRPr="00180144">
        <w:rPr>
          <w:rFonts w:hAnsi="Times New Roman" w:cs="Times New Roman"/>
          <w:lang w:val="ru-RU"/>
        </w:rPr>
        <w:t>о-, видеоматериалами, графическими редакторами.</w:t>
      </w:r>
    </w:p>
    <w:p w:rsidR="00F90F33" w:rsidRPr="00180144" w:rsidRDefault="00F90F33" w:rsidP="00180144">
      <w:pPr>
        <w:rPr>
          <w:rFonts w:hAnsi="Times New Roman" w:cs="Times New Roman"/>
          <w:lang w:val="ru-RU"/>
        </w:rPr>
      </w:pPr>
      <w:r w:rsidRPr="00180144">
        <w:rPr>
          <w:rFonts w:hAnsi="Times New Roman" w:cs="Times New Roman"/>
          <w:lang w:val="ru-RU"/>
        </w:rPr>
        <w:t>В ДОУ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 но нуждается в пополнении ИКТ оборудования.</w:t>
      </w:r>
    </w:p>
    <w:p w:rsidR="00F90F33" w:rsidRPr="00180144" w:rsidRDefault="00F90F33" w:rsidP="00180144">
      <w:pPr>
        <w:rPr>
          <w:rFonts w:hAnsi="Times New Roman" w:cs="Times New Roman"/>
          <w:lang w:val="ru-RU"/>
        </w:rPr>
      </w:pPr>
    </w:p>
    <w:p w:rsidR="00F90F33" w:rsidRPr="00180144" w:rsidRDefault="00F90F33" w:rsidP="00180144">
      <w:pPr>
        <w:rPr>
          <w:rFonts w:hAnsi="Times New Roman" w:cs="Times New Roman"/>
          <w:lang w:val="ru-RU"/>
        </w:rPr>
      </w:pPr>
      <w:r w:rsidRPr="00180144">
        <w:rPr>
          <w:rFonts w:hAnsi="Times New Roman" w:cs="Times New Roman"/>
          <w:b/>
          <w:bCs/>
        </w:rPr>
        <w:t>VII</w:t>
      </w:r>
      <w:r w:rsidRPr="00180144">
        <w:rPr>
          <w:rFonts w:hAnsi="Times New Roman" w:cs="Times New Roman"/>
          <w:b/>
          <w:bCs/>
          <w:lang w:val="ru-RU"/>
        </w:rPr>
        <w:t>. Оценка материально-технической базы</w:t>
      </w:r>
    </w:p>
    <w:p w:rsidR="00F90F33" w:rsidRPr="003F66E8" w:rsidRDefault="00F90F33" w:rsidP="00180144">
      <w:pPr>
        <w:rPr>
          <w:lang w:val="ru-RU"/>
        </w:rPr>
      </w:pPr>
      <w:r w:rsidRPr="00517576">
        <w:rPr>
          <w:lang w:val="ru-RU"/>
        </w:rPr>
        <w:t xml:space="preserve">Состояние материально- технической базы МБДОУ удовлетворяет педагогическим требованиям современного уровня образования, требованиям техники безопасности, санитарно–гигиеническим нормам и правилам, физиологии детей, принципам функционального комфорта. </w:t>
      </w:r>
      <w:r w:rsidRPr="003F66E8">
        <w:rPr>
          <w:lang w:val="ru-RU"/>
        </w:rPr>
        <w:t>В МБДОУ оборудованы и функционируют:</w:t>
      </w:r>
    </w:p>
    <w:p w:rsidR="00F90F33" w:rsidRPr="00517576" w:rsidRDefault="00F90F33" w:rsidP="00180144">
      <w:pPr>
        <w:rPr>
          <w:lang w:val="ru-RU"/>
        </w:rPr>
      </w:pPr>
      <w:r w:rsidRPr="00517576">
        <w:rPr>
          <w:lang w:val="ru-RU"/>
        </w:rPr>
        <w:t xml:space="preserve">кабинет заведующей, </w:t>
      </w:r>
    </w:p>
    <w:p w:rsidR="00F90F33" w:rsidRPr="00517576" w:rsidRDefault="00F90F33" w:rsidP="00180144">
      <w:pPr>
        <w:rPr>
          <w:lang w:val="ru-RU"/>
        </w:rPr>
      </w:pPr>
      <w:r w:rsidRPr="00517576">
        <w:rPr>
          <w:lang w:val="ru-RU"/>
        </w:rPr>
        <w:t xml:space="preserve">методический кабинет, </w:t>
      </w:r>
    </w:p>
    <w:p w:rsidR="00F90F33" w:rsidRPr="00517576" w:rsidRDefault="00F90F33" w:rsidP="00180144">
      <w:pPr>
        <w:rPr>
          <w:lang w:val="ru-RU"/>
        </w:rPr>
      </w:pPr>
      <w:r w:rsidRPr="00517576">
        <w:rPr>
          <w:lang w:val="ru-RU"/>
        </w:rPr>
        <w:t xml:space="preserve">кабинет педагога-психолога, </w:t>
      </w:r>
    </w:p>
    <w:p w:rsidR="00F90F33" w:rsidRPr="00517576" w:rsidRDefault="00F90F33" w:rsidP="00180144">
      <w:pPr>
        <w:rPr>
          <w:lang w:val="ru-RU"/>
        </w:rPr>
      </w:pPr>
      <w:r w:rsidRPr="00517576">
        <w:rPr>
          <w:lang w:val="ru-RU"/>
        </w:rPr>
        <w:t xml:space="preserve">медицинский кабинет, </w:t>
      </w:r>
    </w:p>
    <w:p w:rsidR="00F90F33" w:rsidRPr="00517576" w:rsidRDefault="00F90F33" w:rsidP="00180144">
      <w:pPr>
        <w:rPr>
          <w:lang w:val="ru-RU"/>
        </w:rPr>
      </w:pPr>
      <w:r w:rsidRPr="00517576">
        <w:rPr>
          <w:lang w:val="ru-RU"/>
        </w:rPr>
        <w:t>музыкальный и физкультурный залы,</w:t>
      </w:r>
    </w:p>
    <w:p w:rsidR="00F90F33" w:rsidRPr="00517576" w:rsidRDefault="00F90F33" w:rsidP="00180144">
      <w:pPr>
        <w:rPr>
          <w:lang w:val="ru-RU"/>
        </w:rPr>
      </w:pPr>
      <w:r w:rsidRPr="00517576">
        <w:rPr>
          <w:lang w:val="ru-RU"/>
        </w:rPr>
        <w:t xml:space="preserve">групповые и спальная комнаты, </w:t>
      </w:r>
    </w:p>
    <w:p w:rsidR="00F90F33" w:rsidRPr="00517576" w:rsidRDefault="00F90F33" w:rsidP="00180144">
      <w:pPr>
        <w:rPr>
          <w:lang w:val="ru-RU"/>
        </w:rPr>
      </w:pPr>
      <w:r w:rsidRPr="00517576">
        <w:rPr>
          <w:lang w:val="ru-RU"/>
        </w:rPr>
        <w:t xml:space="preserve">пищеблок, </w:t>
      </w:r>
    </w:p>
    <w:p w:rsidR="00F90F33" w:rsidRPr="00517576" w:rsidRDefault="00F90F33" w:rsidP="00180144">
      <w:pPr>
        <w:rPr>
          <w:lang w:val="ru-RU"/>
        </w:rPr>
      </w:pPr>
      <w:r w:rsidRPr="00517576">
        <w:rPr>
          <w:lang w:val="ru-RU"/>
        </w:rPr>
        <w:t xml:space="preserve">прачечная. </w:t>
      </w:r>
    </w:p>
    <w:p w:rsidR="00F90F33" w:rsidRPr="00180144" w:rsidRDefault="00F90F33" w:rsidP="00180144">
      <w:pPr>
        <w:rPr>
          <w:rFonts w:hAnsi="Times New Roman" w:cs="Times New Roman"/>
          <w:lang w:val="ru-RU"/>
        </w:rPr>
      </w:pPr>
      <w:r w:rsidRPr="00180144">
        <w:rPr>
          <w:rFonts w:hAnsi="Times New Roman" w:cs="Times New Roman"/>
          <w:lang w:val="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F90F33" w:rsidRPr="00180144" w:rsidRDefault="00F90F33" w:rsidP="00180144">
      <w:pPr>
        <w:rPr>
          <w:rFonts w:hAnsi="Times New Roman" w:cs="Times New Roman"/>
          <w:lang w:val="ru-RU"/>
        </w:rPr>
      </w:pPr>
      <w:r w:rsidRPr="00180144">
        <w:rPr>
          <w:rFonts w:hAnsi="Times New Roman" w:cs="Times New Roman"/>
          <w:lang w:val="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1A6FCB" w:rsidRPr="00180144" w:rsidRDefault="001A6FCB" w:rsidP="00180144">
      <w:pPr>
        <w:rPr>
          <w:rFonts w:hAnsi="Times New Roman" w:cs="Times New Roman"/>
          <w:b/>
          <w:lang w:val="ru-RU"/>
        </w:rPr>
      </w:pPr>
    </w:p>
    <w:p w:rsidR="00952AF1" w:rsidRPr="00180144" w:rsidRDefault="006A2CCE" w:rsidP="00180144">
      <w:pPr>
        <w:rPr>
          <w:rFonts w:hAnsi="Times New Roman" w:cs="Times New Roman"/>
          <w:b/>
          <w:bCs/>
          <w:lang w:val="ru-RU"/>
        </w:rPr>
      </w:pPr>
      <w:r w:rsidRPr="00180144">
        <w:rPr>
          <w:rFonts w:hAnsi="Times New Roman" w:cs="Times New Roman"/>
          <w:b/>
          <w:bCs/>
        </w:rPr>
        <w:lastRenderedPageBreak/>
        <w:t>VIII</w:t>
      </w:r>
      <w:r w:rsidR="00F5582F" w:rsidRPr="00180144">
        <w:rPr>
          <w:rFonts w:hAnsi="Times New Roman" w:cs="Times New Roman"/>
          <w:b/>
          <w:bCs/>
          <w:lang w:val="ru-RU"/>
        </w:rPr>
        <w:t>. Оценка функционирования внутренней системы оценки качества образования</w:t>
      </w:r>
    </w:p>
    <w:p w:rsidR="00DE629F" w:rsidRPr="00180144" w:rsidRDefault="00DE629F" w:rsidP="00180144">
      <w:pPr>
        <w:rPr>
          <w:rFonts w:hAnsi="Times New Roman" w:cs="Times New Roman"/>
          <w:b/>
          <w:bCs/>
          <w:lang w:val="ru-RU"/>
        </w:rPr>
      </w:pPr>
    </w:p>
    <w:p w:rsidR="00DE629F" w:rsidRPr="00180144" w:rsidRDefault="00DE629F" w:rsidP="00180144">
      <w:pPr>
        <w:rPr>
          <w:lang w:val="ru-RU"/>
        </w:rPr>
      </w:pPr>
      <w:r w:rsidRPr="00180144">
        <w:rPr>
          <w:lang w:val="ru-RU"/>
        </w:rPr>
        <w:t xml:space="preserve">Руководствуясь требованиями Федерального закона от 29.12.2012 №273-ФЗ «Об образовании в РФ» ст.28 п.2 пп.13в учреждении создана и осуществляется внутренняя система оценки качества образования. Под внутренней оценкой системой качества образования (далее-ВСОКО) понимается непрерывный внутриорганизованный контроль качества образования с целью получения объективной информации о степени соответствия образовательных результатов в учреждении и условий их достижения требованиям ФГОС ДО и ФОП ДО для  принятия управленческих решений по совершенствованию функционирования и развития учреждения. </w:t>
      </w:r>
    </w:p>
    <w:p w:rsidR="00DE629F" w:rsidRPr="00180144" w:rsidRDefault="00DE629F" w:rsidP="00180144">
      <w:pPr>
        <w:rPr>
          <w:lang w:val="ru-RU"/>
        </w:rPr>
      </w:pPr>
      <w:r w:rsidRPr="00180144">
        <w:rPr>
          <w:lang w:val="ru-RU"/>
        </w:rPr>
        <w:t xml:space="preserve">Организационная структура модели ВСОКО Учреждения включает в себя следующие компоненты: объектами ВСОКО в соответствие с компонентами качества образования выступают: образовательные программы Учреждения; условия реализации образовательных программ; результаты освоения воспитанниками образовательных программ. механизмами ВСОКО, в соответствие с законодательством, являются: оценка качества образовательных программ дошкольного образования; оценка качества условий реализации образовательных программ дошкольного образования; оценка качества результатов освоения воспитанниками ОП ДО. инструментами оценки в учреждении являются: контроль; самообследование; диагностика; анализ изменений полученных характеристик во времени (динамический анализ) и сравнение одних характеристик с аналогичными в рамках образовательной системы (сопоставительный анализ). </w:t>
      </w:r>
    </w:p>
    <w:p w:rsidR="00DE629F" w:rsidRPr="00180144" w:rsidRDefault="00DE629F" w:rsidP="00180144">
      <w:pPr>
        <w:rPr>
          <w:lang w:val="ru-RU"/>
        </w:rPr>
      </w:pPr>
      <w:r w:rsidRPr="00180144">
        <w:rPr>
          <w:lang w:val="ru-RU"/>
        </w:rPr>
        <w:t xml:space="preserve">В 2023 году контроль в виде плановых проверок осуществлялся в соответствии с Годовым планом работы учреждения, утвержденным планом внутреннего контроля и циклограммой административного контроля. Плановые проверки проводились в виде систематического, тематического, оперативного, персонального, итогового контроля. Итоги контроля в зависимости от его формы, целей и задач, а также с учетом реального положения дел были рассмотрены на заседаниях Педагогического совета, Общем собрании трудового коллектива, совещаниях при заведующем. Система оценки качества образования включала в себя психологопедагогические, кадровые, материально-технические и финансовые условия. Качество условий реализации образовательной программы выявляется на основе анализа кадрового состава, соответствия материально-технических условий, учебнометодического и информационного обеспечения реализации ОП ДО. </w:t>
      </w:r>
    </w:p>
    <w:p w:rsidR="003E0112" w:rsidRPr="00180144" w:rsidRDefault="00DE629F" w:rsidP="00180144">
      <w:pPr>
        <w:rPr>
          <w:lang w:val="ru-RU"/>
        </w:rPr>
      </w:pPr>
      <w:r w:rsidRPr="00180144">
        <w:rPr>
          <w:lang w:val="ru-RU"/>
        </w:rPr>
        <w:t xml:space="preserve">По результатам ВСОКО можно сделать вывод, что в учреждении созданы оптимальные условия для реализации ОП ДО. Оценка качества образовательных результатов воспитанников осуществляется педагогическими работниками. Результаты освоения воспитанниками ОП ДО отражаются в таблицах мониторинга два раза в год и обсуждаются на Педагогических советах. Итоги освоения за 2023 год представлены в разделе Материально-техническое и учебно-методическое сопровождение отражается в анализе выполнения годового плана, отчете о самообследовании один раз в год. Обсуждается на Педагогических советах, </w:t>
      </w:r>
      <w:r w:rsidR="003E0112" w:rsidRPr="00180144">
        <w:rPr>
          <w:lang w:val="ru-RU"/>
        </w:rPr>
        <w:t>заседаниях Управляющего совета,</w:t>
      </w:r>
      <w:r w:rsidRPr="00180144">
        <w:rPr>
          <w:lang w:val="ru-RU"/>
        </w:rPr>
        <w:t xml:space="preserve"> Общем собрании трудового коллектива, совещаниях при заведующем. Анализ организации учебно-воспитательного процесса </w:t>
      </w:r>
      <w:r w:rsidR="003E0112" w:rsidRPr="00180144">
        <w:rPr>
          <w:lang w:val="ru-RU"/>
        </w:rPr>
        <w:t>отражается, в том числе, в отче</w:t>
      </w:r>
      <w:r w:rsidRPr="00180144">
        <w:rPr>
          <w:lang w:val="ru-RU"/>
        </w:rPr>
        <w:t>тах о проведении педагогических кадров, прохождении курсов повышения квалификации, об участии в профессиональных конкурсах разного уровня и осуществляется один раз в квартал. Результаты внутр</w:t>
      </w:r>
      <w:r w:rsidR="003E0112" w:rsidRPr="00180144">
        <w:rPr>
          <w:lang w:val="ru-RU"/>
        </w:rPr>
        <w:t>еннего</w:t>
      </w:r>
      <w:r w:rsidRPr="00180144">
        <w:rPr>
          <w:lang w:val="ru-RU"/>
        </w:rPr>
        <w:t xml:space="preserve"> контроля оформляются в виде справок, актов, отчетов, карт наблюдений. Итоговый материал содержит констатацию фактов, выводы и, при необходимости, предложения. Информация о результатах доводится до рабо</w:t>
      </w:r>
      <w:r w:rsidR="003E0112" w:rsidRPr="00180144">
        <w:rPr>
          <w:lang w:val="ru-RU"/>
        </w:rPr>
        <w:t>тников у</w:t>
      </w:r>
      <w:r w:rsidRPr="00180144">
        <w:rPr>
          <w:lang w:val="ru-RU"/>
        </w:rPr>
        <w:t>чреждения в течение 7 дней с момента завершения проверки.</w:t>
      </w:r>
    </w:p>
    <w:p w:rsidR="003E0112" w:rsidRPr="00180144" w:rsidRDefault="00DE629F" w:rsidP="00180144">
      <w:pPr>
        <w:rPr>
          <w:lang w:val="ru-RU"/>
        </w:rPr>
      </w:pPr>
      <w:r w:rsidRPr="00180144">
        <w:rPr>
          <w:lang w:val="ru-RU"/>
        </w:rPr>
        <w:t xml:space="preserve"> В 2023 году вопросам внутр</w:t>
      </w:r>
      <w:r w:rsidR="003E0112" w:rsidRPr="00180144">
        <w:rPr>
          <w:lang w:val="ru-RU"/>
        </w:rPr>
        <w:t>еннего</w:t>
      </w:r>
      <w:r w:rsidRPr="00180144">
        <w:rPr>
          <w:lang w:val="ru-RU"/>
        </w:rPr>
        <w:t xml:space="preserve"> контроля было посвящено </w:t>
      </w:r>
      <w:r w:rsidR="003E0112" w:rsidRPr="00180144">
        <w:rPr>
          <w:lang w:val="ru-RU"/>
        </w:rPr>
        <w:t>4</w:t>
      </w:r>
      <w:r w:rsidRPr="00180144">
        <w:rPr>
          <w:lang w:val="ru-RU"/>
        </w:rPr>
        <w:t xml:space="preserve"> совещани</w:t>
      </w:r>
      <w:r w:rsidR="003E0112" w:rsidRPr="00180144">
        <w:rPr>
          <w:lang w:val="ru-RU"/>
        </w:rPr>
        <w:t>я</w:t>
      </w:r>
      <w:r w:rsidRPr="00180144">
        <w:rPr>
          <w:lang w:val="ru-RU"/>
        </w:rPr>
        <w:t xml:space="preserve"> при заведующем. На них рассматривались: кадровое финансово-хозяйственная деятельность, организация питания, охрана жизни и здоровья воспитанников, организация физкультурно-оздоровительной работы, организация образовательной деятельности и профессиональная компетентность педагогов, охрана труда и соблюдение техники безопасности, ГО ЧС, противопожарная безопасность, а также итоги проведения оперативного контроля; итоги методической работы и конкурсной деятельности (ежемесячно). В соответствии с годовым планом работы, заведующим Учреждения проведен административный контроль следующих вопросов: финансово-хозяйственная деятельность, охрана жизни и здоровья детей, организация питания; охрана труда и соблюдения техники безопасности. В течение 2023 года осуществлен систематический контроль по направлениям: планирование воспитательно-образовательной работы с детьми, соблюдение режима дня, </w:t>
      </w:r>
      <w:r w:rsidRPr="00180144">
        <w:rPr>
          <w:lang w:val="ru-RU"/>
        </w:rPr>
        <w:lastRenderedPageBreak/>
        <w:t xml:space="preserve">подготовка педагогов к осуществлению образовательной деятельности, создание условий в группе для охраны жизни и здоровья воспитанников, организация питания, организация работы с родителями специалистами Учреждения в рамках КП, организация психолого-педагогического сопровождения воспитанников. Решались вопросы оперативного контроля: анализ режимных моментов в утренний отрезок времени; создание </w:t>
      </w:r>
      <w:r w:rsidR="003E0112" w:rsidRPr="00180144">
        <w:rPr>
          <w:lang w:val="ru-RU"/>
        </w:rPr>
        <w:t>условий в группе и на участках у</w:t>
      </w:r>
      <w:r w:rsidRPr="00180144">
        <w:rPr>
          <w:lang w:val="ru-RU"/>
        </w:rPr>
        <w:t>чреждения для охраны жизни и здоровья детей; требования к содержанию и адаптационный период детей раннего возраста; орга</w:t>
      </w:r>
      <w:r w:rsidR="003E0112" w:rsidRPr="00180144">
        <w:rPr>
          <w:lang w:val="ru-RU"/>
        </w:rPr>
        <w:t>низация двигательного режима в у</w:t>
      </w:r>
      <w:r w:rsidRPr="00180144">
        <w:rPr>
          <w:lang w:val="ru-RU"/>
        </w:rPr>
        <w:t>чреждении в течении дня; организация взаимодействия с родителями; организация и проведение процесса питания; организация работы по формированию основ безопасности в быту, социуме, природе; подготовка, проведение и эффективность утренней гимнастики; анализ эффективности руководства игровой деятельностью; организация и проведение прогулки; оформление и хранение детских творческих работ; организация досугов и развлечений. По итогам оперативного контроля составлялись необходимые справки. В случае наличия замечаний осуществляется повторный контроль до устранения вопросов по конкретной теме. Итоги контроля рассматривались на Общем собрании трудового коллектива.</w:t>
      </w:r>
    </w:p>
    <w:p w:rsidR="003E0112" w:rsidRPr="00180144" w:rsidRDefault="00DE629F" w:rsidP="00180144">
      <w:pPr>
        <w:rPr>
          <w:lang w:val="ru-RU"/>
        </w:rPr>
      </w:pPr>
      <w:r w:rsidRPr="00180144">
        <w:rPr>
          <w:lang w:val="ru-RU"/>
        </w:rPr>
        <w:t xml:space="preserve"> В 2023 году тематический контроль осуществлялся на основании приказов заведующего ответственными должностными лицами, исходя из решения задач годового плана работы по темам: «Организация питания» (январь 2023), «Изучение системы работы по формированию здорового образа жизни у дошкольников посредством введения современных образовательных технологий» (март 2023), «Анализ деятельности педагогического коллектива по повышению профессиональной компетентности педагогов в современных условиях» (декабрь 2023). Справка по итогам тематического контроля «Организация питания» заслушана на Общем</w:t>
      </w:r>
      <w:r w:rsidR="003E0112" w:rsidRPr="00180144">
        <w:rPr>
          <w:lang w:val="ru-RU"/>
        </w:rPr>
        <w:t xml:space="preserve"> собрании трудового коллектива </w:t>
      </w:r>
      <w:r w:rsidRPr="00180144">
        <w:rPr>
          <w:lang w:val="ru-RU"/>
        </w:rPr>
        <w:t>Вынесено решение: продолжать систематически освещат</w:t>
      </w:r>
      <w:r w:rsidR="003E0112" w:rsidRPr="00180144">
        <w:rPr>
          <w:lang w:val="ru-RU"/>
        </w:rPr>
        <w:t>ь вопрос организации питания в у</w:t>
      </w:r>
      <w:r w:rsidRPr="00180144">
        <w:rPr>
          <w:lang w:val="ru-RU"/>
        </w:rPr>
        <w:t xml:space="preserve">чреждении через родительские собрания, консультации, папки-передвижки, уголки для </w:t>
      </w:r>
      <w:r w:rsidR="003E0112" w:rsidRPr="00180144">
        <w:rPr>
          <w:lang w:val="ru-RU"/>
        </w:rPr>
        <w:t>родителей, официальный сайт у</w:t>
      </w:r>
      <w:r w:rsidRPr="00180144">
        <w:rPr>
          <w:lang w:val="ru-RU"/>
        </w:rPr>
        <w:t xml:space="preserve">чреждения, оказывать методическую помощь молодым педагогам </w:t>
      </w:r>
    </w:p>
    <w:p w:rsidR="003E0112" w:rsidRPr="00180144" w:rsidRDefault="00DE629F" w:rsidP="00180144">
      <w:pPr>
        <w:rPr>
          <w:lang w:val="ru-RU"/>
        </w:rPr>
      </w:pPr>
      <w:r w:rsidRPr="00180144">
        <w:rPr>
          <w:lang w:val="ru-RU"/>
        </w:rPr>
        <w:t>Вынесены решения: повышение качества образования через выполнение меропри</w:t>
      </w:r>
      <w:r w:rsidR="003E0112" w:rsidRPr="00180144">
        <w:rPr>
          <w:lang w:val="ru-RU"/>
        </w:rPr>
        <w:t>ятий в рамках реализации ФОП ДО</w:t>
      </w:r>
    </w:p>
    <w:p w:rsidR="00C74126" w:rsidRPr="00180144" w:rsidRDefault="00DE629F" w:rsidP="00180144">
      <w:pPr>
        <w:rPr>
          <w:lang w:val="ru-RU"/>
        </w:rPr>
      </w:pPr>
      <w:r w:rsidRPr="00180144">
        <w:rPr>
          <w:lang w:val="ru-RU"/>
        </w:rPr>
        <w:t>При проведении внутренней оценки качества образования изучается степень удовлетворенности род</w:t>
      </w:r>
      <w:r w:rsidR="003E0112" w:rsidRPr="00180144">
        <w:rPr>
          <w:lang w:val="ru-RU"/>
        </w:rPr>
        <w:t>ителей качеством образования в у</w:t>
      </w:r>
      <w:r w:rsidRPr="00180144">
        <w:rPr>
          <w:lang w:val="ru-RU"/>
        </w:rPr>
        <w:t>чреждении на основании анкетирования родителей, опроса. Своей целью проведенное анкетирование ставит не только получение ответов на вопросы о качестве работы Учреждения, но и выявление проблемных точек соприкосновения в сотрудничестве с родителями, получение объективной информации по разли</w:t>
      </w:r>
      <w:r w:rsidR="003E0112" w:rsidRPr="00180144">
        <w:rPr>
          <w:lang w:val="ru-RU"/>
        </w:rPr>
        <w:t>чным аспектам функционирования у</w:t>
      </w:r>
      <w:r w:rsidRPr="00180144">
        <w:rPr>
          <w:lang w:val="ru-RU"/>
        </w:rPr>
        <w:t xml:space="preserve">чреждения глазами родителей. В 2023 году в анкетировании приняли участие </w:t>
      </w:r>
      <w:r w:rsidR="003E0112" w:rsidRPr="00180144">
        <w:rPr>
          <w:lang w:val="ru-RU"/>
        </w:rPr>
        <w:t>43</w:t>
      </w:r>
      <w:r w:rsidRPr="00180144">
        <w:rPr>
          <w:lang w:val="ru-RU"/>
        </w:rPr>
        <w:t xml:space="preserve"> родител</w:t>
      </w:r>
      <w:r w:rsidR="003E0112" w:rsidRPr="00180144">
        <w:rPr>
          <w:lang w:val="ru-RU"/>
        </w:rPr>
        <w:t>я</w:t>
      </w:r>
      <w:r w:rsidRPr="00180144">
        <w:rPr>
          <w:lang w:val="ru-RU"/>
        </w:rPr>
        <w:t xml:space="preserve"> воспитанников из всех возрастных групп, что на 3% выше, чем в 2022 году (188 человек). Анкетирование было анонимным, родителям только предлагалось указать группу, которую посещает их ребенок. Обработка анкет проведена как по группам, так и в целом по всему детскому саду. Анализ обработки анкет показал стабильно высокие показатели оценки деятельности учреждения родителями в сравнении с 2022 годом. Так 9</w:t>
      </w:r>
      <w:r w:rsidR="003E0112" w:rsidRPr="00180144">
        <w:rPr>
          <w:lang w:val="ru-RU"/>
        </w:rPr>
        <w:t>5</w:t>
      </w:r>
      <w:r w:rsidRPr="00180144">
        <w:rPr>
          <w:lang w:val="ru-RU"/>
        </w:rPr>
        <w:t xml:space="preserve">,8% родителей в целом удовлетворены работой детского сада (в 2022г – </w:t>
      </w:r>
      <w:r w:rsidR="003E0112" w:rsidRPr="00180144">
        <w:rPr>
          <w:lang w:val="ru-RU"/>
        </w:rPr>
        <w:t>93</w:t>
      </w:r>
      <w:r w:rsidRPr="00180144">
        <w:rPr>
          <w:lang w:val="ru-RU"/>
        </w:rPr>
        <w:t>,3%); работой педагогического персонала удовлетворены – 99% родителей (в 2022г – 99%). Организацией питания в</w:t>
      </w:r>
      <w:r w:rsidR="003E0112" w:rsidRPr="00180144">
        <w:rPr>
          <w:lang w:val="ru-RU"/>
        </w:rPr>
        <w:t xml:space="preserve"> учреждении удовлетворены – 97,1</w:t>
      </w:r>
      <w:r w:rsidRPr="00180144">
        <w:rPr>
          <w:lang w:val="ru-RU"/>
        </w:rPr>
        <w:t xml:space="preserve">% (в 2022г – 96,6%), материально-технической оснащенностью – 97% родителей (в 2022г – 95%). 957% родителей удовлетворены медицинским обеспечением в Учреждении (в 2022г – 97%). Безопасностью пребывания в Учреждении – 100% родителей (в 2022г – 99%). удовлетворены подготовкой ребенка к обучению в школе (в 2022г – 94%). По результатам проблемно-ориентированного анализа выполнения годового плана работы Учреждения определены перспективы и задачи на новый учебный год. Информирование всех участников образовательных отношений о функционировании ВСОКО проведено посредством персонального ознакомления с локальными актами </w:t>
      </w:r>
      <w:r w:rsidR="003E0112" w:rsidRPr="00180144">
        <w:rPr>
          <w:lang w:val="ru-RU"/>
        </w:rPr>
        <w:t>у</w:t>
      </w:r>
      <w:r w:rsidRPr="00180144">
        <w:rPr>
          <w:lang w:val="ru-RU"/>
        </w:rPr>
        <w:t xml:space="preserve">чреждения (Общее собрание трудового коллектива, совещание при заведующем), стендового информирования. Информирование общественности о результатах оценки качества образования осуществлено через официальный сайт посредством размещения отчета по самообследованию. </w:t>
      </w:r>
    </w:p>
    <w:p w:rsidR="003E0112" w:rsidRPr="00180144" w:rsidRDefault="00180144" w:rsidP="00180144">
      <w:pPr>
        <w:rPr>
          <w:lang w:val="ru-RU"/>
        </w:rPr>
      </w:pPr>
      <w:r w:rsidRPr="00180144">
        <w:rPr>
          <w:lang w:val="ru-RU"/>
        </w:rPr>
        <w:t xml:space="preserve">Система внутренней оценки качества образования функционирует в соответствии с требованиями действующего законодательства, способствует повышению качества образования, позволяет максимально удовлетворять потребность и запросы родителей. Оценочные процедуры обеспечивают объективную оценку эффективности реализации образовательной программы. Способствует выработке управленческий решений, корректировочных действий на основании учета полученных результатов. В 2023 году план работы Учреждения по обеспечению функционирования ВСОКО выполнен. Продолжить работу по совершенствованию внутренней системы оценки качества образования. </w:t>
      </w:r>
    </w:p>
    <w:p w:rsidR="003F66E8" w:rsidRDefault="003F66E8" w:rsidP="003F66E8">
      <w:pPr>
        <w:rPr>
          <w:b/>
          <w:lang w:val="ru-RU"/>
        </w:rPr>
      </w:pPr>
    </w:p>
    <w:p w:rsidR="003F66E8" w:rsidRDefault="003F66E8" w:rsidP="003F66E8">
      <w:pPr>
        <w:jc w:val="center"/>
        <w:rPr>
          <w:rFonts w:hAnsi="Times New Roman" w:cs="Times New Roman"/>
          <w:b/>
          <w:bCs/>
          <w:lang w:val="ru-RU"/>
        </w:rPr>
      </w:pPr>
      <w:r w:rsidRPr="00180144">
        <w:rPr>
          <w:rFonts w:hAnsi="Times New Roman" w:cs="Times New Roman"/>
          <w:b/>
          <w:bCs/>
          <w:lang w:val="ru-RU"/>
        </w:rPr>
        <w:t>Результаты анализа показателей деятельности организации</w:t>
      </w:r>
    </w:p>
    <w:p w:rsidR="003F66E8" w:rsidRPr="00180144" w:rsidRDefault="003F66E8" w:rsidP="003F66E8">
      <w:pPr>
        <w:rPr>
          <w:rFonts w:hAnsi="Times New Roman" w:cs="Times New Roman"/>
          <w:lang w:val="ru-RU"/>
        </w:rPr>
      </w:pPr>
      <w:r w:rsidRPr="00180144">
        <w:rPr>
          <w:rFonts w:hAnsi="Times New Roman" w:cs="Times New Roman"/>
          <w:lang w:val="ru-RU"/>
        </w:rPr>
        <w:t>Данные приведены по состоянию на 31.12.2023г.</w:t>
      </w: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7323"/>
        <w:gridCol w:w="1669"/>
        <w:gridCol w:w="1431"/>
      </w:tblGrid>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Показатели</w:t>
            </w:r>
          </w:p>
        </w:tc>
        <w:tc>
          <w:tcPr>
            <w:tcW w:w="1669"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Единица</w:t>
            </w:r>
          </w:p>
          <w:p w:rsidR="003F66E8" w:rsidRPr="00180144" w:rsidRDefault="003F66E8" w:rsidP="00C7494E">
            <w:pPr>
              <w:rPr>
                <w:rFonts w:hAnsi="Times New Roman" w:cs="Times New Roman"/>
                <w:b/>
                <w:bCs/>
              </w:rPr>
            </w:pPr>
            <w:r w:rsidRPr="00180144">
              <w:rPr>
                <w:rFonts w:hAnsi="Times New Roman" w:cs="Times New Roman"/>
                <w:b/>
                <w:bCs/>
              </w:rPr>
              <w:t>измерения</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Количество</w:t>
            </w:r>
          </w:p>
        </w:tc>
      </w:tr>
      <w:tr w:rsidR="003F66E8" w:rsidRPr="00180144" w:rsidTr="00C7494E">
        <w:tc>
          <w:tcPr>
            <w:tcW w:w="10423" w:type="dxa"/>
            <w:gridSpan w:val="3"/>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Образовательная деятельность</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Общее количество воспитанников, которые обучаются по программе дошкольного образования</w:t>
            </w:r>
          </w:p>
          <w:p w:rsidR="003F66E8" w:rsidRPr="00180144" w:rsidRDefault="003F66E8" w:rsidP="00C7494E">
            <w:pPr>
              <w:rPr>
                <w:rFonts w:hAnsi="Times New Roman" w:cs="Times New Roman"/>
                <w:lang w:val="ru-RU"/>
              </w:rPr>
            </w:pPr>
            <w:r w:rsidRPr="00180144">
              <w:rPr>
                <w:rFonts w:hAnsi="Times New Roman" w:cs="Times New Roman"/>
                <w:lang w:val="ru-RU"/>
              </w:rPr>
              <w:t>в том числе обучающиеся:</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человек</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50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в режиме (10 часов)</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50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в режиме кратковременного пребывания (3–5 часов)</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в семейной дошкольно</w:t>
            </w:r>
            <w:r w:rsidRPr="00180144">
              <w:rPr>
                <w:rFonts w:hAnsi="Times New Roman" w:cs="Times New Roman"/>
              </w:rPr>
              <w:t>й группе</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по форме семейного образования с психолого-педагогическим</w:t>
            </w:r>
          </w:p>
          <w:p w:rsidR="003F66E8" w:rsidRPr="00180144" w:rsidRDefault="003F66E8" w:rsidP="00C7494E">
            <w:pPr>
              <w:rPr>
                <w:rFonts w:hAnsi="Times New Roman" w:cs="Times New Roman"/>
                <w:lang w:val="ru-RU"/>
              </w:rPr>
            </w:pPr>
            <w:r w:rsidRPr="00180144">
              <w:rPr>
                <w:rFonts w:hAnsi="Times New Roman" w:cs="Times New Roman"/>
                <w:lang w:val="ru-RU"/>
              </w:rPr>
              <w:t>сопровождением, которое организует детский сад</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Общее количество воспитанников в возрасте до трех лет</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Общее количество воспитанников в возрасте от трех до восьми лет</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50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Количество (удельный вес) детей от общей численности</w:t>
            </w:r>
          </w:p>
          <w:p w:rsidR="003F66E8" w:rsidRPr="00180144" w:rsidRDefault="003F66E8" w:rsidP="00C7494E">
            <w:pPr>
              <w:rPr>
                <w:rFonts w:hAnsi="Times New Roman" w:cs="Times New Roman"/>
                <w:lang w:val="ru-RU"/>
              </w:rPr>
            </w:pPr>
            <w:r w:rsidRPr="00180144">
              <w:rPr>
                <w:rFonts w:hAnsi="Times New Roman" w:cs="Times New Roman"/>
                <w:lang w:val="ru-RU"/>
              </w:rPr>
              <w:t>воспитанников, которые получают услуги присмотра и ухода, в том числе в группах:</w:t>
            </w:r>
          </w:p>
          <w:p w:rsidR="003F66E8" w:rsidRPr="00180144" w:rsidRDefault="003F66E8" w:rsidP="00C7494E">
            <w:pPr>
              <w:rPr>
                <w:rFonts w:hAnsi="Times New Roman" w:cs="Times New Roman"/>
                <w:lang w:val="ru-RU"/>
              </w:rPr>
            </w:pPr>
            <w:r w:rsidRPr="00180144">
              <w:rPr>
                <w:rFonts w:hAnsi="Times New Roman" w:cs="Times New Roman"/>
              </w:rPr>
              <w:t> </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10</w:t>
            </w:r>
            <w:r w:rsidRPr="00180144">
              <w:rPr>
                <w:rFonts w:hAnsi="Times New Roman" w:cs="Times New Roman"/>
              </w:rPr>
              <w:t>-часового пребывания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50 (100%)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12–14-часового пребывания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 (0%)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круглосуточного пребывания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 (0%)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Численность (удельный вес) воспитанников с ОВЗ от общей</w:t>
            </w:r>
          </w:p>
          <w:p w:rsidR="003F66E8" w:rsidRPr="00180144" w:rsidRDefault="003F66E8" w:rsidP="00C7494E">
            <w:pPr>
              <w:rPr>
                <w:rFonts w:hAnsi="Times New Roman" w:cs="Times New Roman"/>
                <w:lang w:val="ru-RU"/>
              </w:rPr>
            </w:pPr>
            <w:r w:rsidRPr="00180144">
              <w:rPr>
                <w:rFonts w:hAnsi="Times New Roman" w:cs="Times New Roman"/>
                <w:lang w:val="ru-RU"/>
              </w:rPr>
              <w:t>численности воспитанников, которые получают услуги:</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по коррекции недостатков физического, психического развития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 (0%)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обучению по образовательной программе дошкольного</w:t>
            </w:r>
          </w:p>
          <w:p w:rsidR="003F66E8" w:rsidRPr="00180144" w:rsidRDefault="003F66E8" w:rsidP="00C7494E">
            <w:pPr>
              <w:rPr>
                <w:rFonts w:hAnsi="Times New Roman" w:cs="Times New Roman"/>
                <w:lang w:val="ru-RU"/>
              </w:rPr>
            </w:pPr>
            <w:r w:rsidRPr="00180144">
              <w:rPr>
                <w:rFonts w:hAnsi="Times New Roman" w:cs="Times New Roman"/>
                <w:lang w:val="ru-RU"/>
              </w:rPr>
              <w:t>образования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 (0%)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присмотру и уходу</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0 (0%)</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Средний показатель пропущенных по болезни дней на одного</w:t>
            </w:r>
          </w:p>
          <w:p w:rsidR="003F66E8" w:rsidRPr="00180144" w:rsidRDefault="003F66E8" w:rsidP="00C7494E">
            <w:pPr>
              <w:rPr>
                <w:rFonts w:hAnsi="Times New Roman" w:cs="Times New Roman"/>
              </w:rPr>
            </w:pPr>
            <w:r w:rsidRPr="00180144">
              <w:rPr>
                <w:rFonts w:hAnsi="Times New Roman" w:cs="Times New Roman"/>
              </w:rPr>
              <w:t>воспитанника</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день</w:t>
            </w: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rPr>
              <w:t>25</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Общая численность педработников, в том числе количество</w:t>
            </w:r>
          </w:p>
          <w:p w:rsidR="003F66E8" w:rsidRPr="00180144" w:rsidRDefault="003F66E8" w:rsidP="00C7494E">
            <w:pPr>
              <w:rPr>
                <w:rFonts w:hAnsi="Times New Roman" w:cs="Times New Roman"/>
              </w:rPr>
            </w:pPr>
            <w:r w:rsidRPr="00180144">
              <w:rPr>
                <w:rFonts w:hAnsi="Times New Roman" w:cs="Times New Roman"/>
              </w:rPr>
              <w:lastRenderedPageBreak/>
              <w:t>педработников:</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lastRenderedPageBreak/>
              <w:t>человек</w:t>
            </w: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7</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lastRenderedPageBreak/>
              <w:t>с высшим образованием</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5</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высшим образованием педагогической направленности (профиля)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5</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средним профессиональным образованием</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1</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средним профессиональным образованием педагогической</w:t>
            </w:r>
          </w:p>
          <w:p w:rsidR="003F66E8" w:rsidRPr="00180144" w:rsidRDefault="003F66E8" w:rsidP="00C7494E">
            <w:pPr>
              <w:rPr>
                <w:rFonts w:hAnsi="Times New Roman" w:cs="Times New Roman"/>
                <w:lang w:val="ru-RU"/>
              </w:rPr>
            </w:pPr>
            <w:r w:rsidRPr="00180144">
              <w:rPr>
                <w:rFonts w:hAnsi="Times New Roman" w:cs="Times New Roman"/>
                <w:lang w:val="ru-RU"/>
              </w:rPr>
              <w:t>направленности (профиля)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1</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0</w:t>
            </w:r>
            <w:r w:rsidRPr="00180144">
              <w:rPr>
                <w:rFonts w:hAnsi="Times New Roman" w:cs="Times New Roman"/>
              </w:rPr>
              <w:t>(</w:t>
            </w:r>
            <w:r w:rsidRPr="00180144">
              <w:rPr>
                <w:rFonts w:hAnsi="Times New Roman" w:cs="Times New Roman"/>
                <w:lang w:val="ru-RU"/>
              </w:rPr>
              <w:t>0</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с высшей</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1 (</w:t>
            </w:r>
            <w:r w:rsidRPr="00180144">
              <w:rPr>
                <w:rFonts w:hAnsi="Times New Roman" w:cs="Times New Roman"/>
                <w:lang w:val="ru-RU"/>
              </w:rPr>
              <w:t>15</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первой</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0</w:t>
            </w:r>
            <w:r w:rsidRPr="00180144">
              <w:rPr>
                <w:rFonts w:hAnsi="Times New Roman" w:cs="Times New Roman"/>
              </w:rPr>
              <w:t xml:space="preserve"> (</w:t>
            </w:r>
            <w:r w:rsidRPr="00180144">
              <w:rPr>
                <w:rFonts w:hAnsi="Times New Roman" w:cs="Times New Roman"/>
                <w:lang w:val="ru-RU"/>
              </w:rPr>
              <w:t>0</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до 5 лет</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2</w:t>
            </w:r>
            <w:r w:rsidRPr="00180144">
              <w:rPr>
                <w:rFonts w:hAnsi="Times New Roman" w:cs="Times New Roman"/>
              </w:rPr>
              <w:t xml:space="preserve"> (</w:t>
            </w:r>
            <w:r w:rsidRPr="00180144">
              <w:rPr>
                <w:rFonts w:hAnsi="Times New Roman" w:cs="Times New Roman"/>
                <w:lang w:val="ru-RU"/>
              </w:rPr>
              <w:t>28,3</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больше 30 лет</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2</w:t>
            </w:r>
            <w:r w:rsidRPr="00180144">
              <w:rPr>
                <w:rFonts w:hAnsi="Times New Roman" w:cs="Times New Roman"/>
              </w:rPr>
              <w:t xml:space="preserve"> (</w:t>
            </w:r>
            <w:r w:rsidRPr="00180144">
              <w:rPr>
                <w:rFonts w:hAnsi="Times New Roman" w:cs="Times New Roman"/>
                <w:lang w:val="ru-RU"/>
              </w:rPr>
              <w:t>28,3</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Количество (удельный вес численности) педагогических работников в общей численности педагогических работников в возрасте:</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до 30 лет</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1</w:t>
            </w:r>
            <w:r w:rsidRPr="00180144">
              <w:rPr>
                <w:rFonts w:hAnsi="Times New Roman" w:cs="Times New Roman"/>
              </w:rPr>
              <w:t xml:space="preserve"> (</w:t>
            </w:r>
            <w:r w:rsidRPr="00180144">
              <w:rPr>
                <w:rFonts w:hAnsi="Times New Roman" w:cs="Times New Roman"/>
                <w:lang w:val="ru-RU"/>
              </w:rPr>
              <w:t>15</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от 55 лет</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6</w:t>
            </w:r>
            <w:r w:rsidRPr="00180144">
              <w:rPr>
                <w:rFonts w:hAnsi="Times New Roman" w:cs="Times New Roman"/>
              </w:rPr>
              <w:t>(</w:t>
            </w:r>
            <w:r w:rsidRPr="00180144">
              <w:rPr>
                <w:rFonts w:hAnsi="Times New Roman" w:cs="Times New Roman"/>
                <w:lang w:val="ru-RU"/>
              </w:rPr>
              <w:t>85,7</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6</w:t>
            </w:r>
            <w:r w:rsidRPr="00180144">
              <w:rPr>
                <w:rFonts w:hAnsi="Times New Roman" w:cs="Times New Roman"/>
              </w:rPr>
              <w:t xml:space="preserve"> (</w:t>
            </w:r>
            <w:r w:rsidRPr="00180144">
              <w:rPr>
                <w:rFonts w:hAnsi="Times New Roman" w:cs="Times New Roman"/>
                <w:lang w:val="ru-RU"/>
              </w:rPr>
              <w:t>37</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w:t>
            </w:r>
            <w:r w:rsidRPr="00180144">
              <w:rPr>
                <w:rFonts w:hAnsi="Times New Roman" w:cs="Times New Roman"/>
              </w:rPr>
              <w:t> </w:t>
            </w:r>
            <w:r w:rsidRPr="00180144">
              <w:rPr>
                <w:rFonts w:hAnsi="Times New Roman" w:cs="Times New Roman"/>
                <w:lang w:val="ru-RU"/>
              </w:rPr>
              <w:t>от общей численности таких работников</w:t>
            </w:r>
          </w:p>
        </w:tc>
        <w:tc>
          <w:tcPr>
            <w:tcW w:w="1669"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rPr>
              <w:t>человек</w:t>
            </w:r>
          </w:p>
          <w:p w:rsidR="003F66E8" w:rsidRPr="00180144" w:rsidRDefault="003F66E8" w:rsidP="00C7494E">
            <w:pPr>
              <w:rPr>
                <w:rFonts w:hAnsi="Times New Roman" w:cs="Times New Roman"/>
              </w:rPr>
            </w:pPr>
            <w:r w:rsidRPr="00180144">
              <w:rPr>
                <w:rFonts w:hAnsi="Times New Roman" w:cs="Times New Roman"/>
              </w:rPr>
              <w:t xml:space="preserve"> (процент)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2</w:t>
            </w:r>
            <w:r w:rsidRPr="00180144">
              <w:rPr>
                <w:rFonts w:hAnsi="Times New Roman" w:cs="Times New Roman"/>
              </w:rPr>
              <w:t xml:space="preserve"> (</w:t>
            </w:r>
            <w:r w:rsidRPr="00180144">
              <w:rPr>
                <w:rFonts w:hAnsi="Times New Roman" w:cs="Times New Roman"/>
                <w:lang w:val="ru-RU"/>
              </w:rPr>
              <w:t>28,3</w:t>
            </w:r>
            <w:r w:rsidRPr="00180144">
              <w:rPr>
                <w:rFonts w:hAnsi="Times New Roman" w:cs="Times New Roman"/>
              </w:rPr>
              <w:t>%)</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Соотношение «педагогический работник/воспитанник»</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человек/чело</w:t>
            </w:r>
          </w:p>
          <w:p w:rsidR="003F66E8" w:rsidRPr="00180144" w:rsidRDefault="003F66E8" w:rsidP="00C7494E">
            <w:pPr>
              <w:rPr>
                <w:rFonts w:hAnsi="Times New Roman" w:cs="Times New Roman"/>
              </w:rPr>
            </w:pPr>
            <w:r w:rsidRPr="00180144">
              <w:rPr>
                <w:rFonts w:hAnsi="Times New Roman" w:cs="Times New Roman"/>
              </w:rPr>
              <w:t>век</w:t>
            </w: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lang w:val="ru-RU"/>
              </w:rPr>
              <w:t>6</w:t>
            </w:r>
            <w:r w:rsidRPr="00180144">
              <w:rPr>
                <w:rFonts w:hAnsi="Times New Roman" w:cs="Times New Roman"/>
              </w:rPr>
              <w:t>/1</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Наличие в детском саду:</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да/нет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музыкального руководителя</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инструктора по физической культуре</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нет</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учителя-логопеда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логопеда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нет</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учителя-дефектолога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нет</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педагога-психолога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да</w:t>
            </w:r>
          </w:p>
        </w:tc>
      </w:tr>
      <w:tr w:rsidR="003F66E8" w:rsidRPr="00180144" w:rsidTr="00C7494E">
        <w:tc>
          <w:tcPr>
            <w:tcW w:w="10423" w:type="dxa"/>
            <w:gridSpan w:val="3"/>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Инфраструктура</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lastRenderedPageBreak/>
              <w:t>Общая площадь помещений, в которых осуществляется</w:t>
            </w:r>
          </w:p>
          <w:p w:rsidR="003F66E8" w:rsidRPr="00180144" w:rsidRDefault="003F66E8" w:rsidP="00C7494E">
            <w:pPr>
              <w:rPr>
                <w:rFonts w:hAnsi="Times New Roman" w:cs="Times New Roman"/>
                <w:lang w:val="ru-RU"/>
              </w:rPr>
            </w:pPr>
            <w:r w:rsidRPr="00180144">
              <w:rPr>
                <w:rFonts w:hAnsi="Times New Roman" w:cs="Times New Roman"/>
                <w:lang w:val="ru-RU"/>
              </w:rPr>
              <w:t>образовательная деятельность, в расчете на одного воспитанника</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кв. м</w:t>
            </w: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7,7</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Площадь помещений для дополнительных видов деятельности воспитанников</w:t>
            </w:r>
          </w:p>
        </w:tc>
        <w:tc>
          <w:tcPr>
            <w:tcW w:w="1669"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кв. м</w:t>
            </w:r>
          </w:p>
        </w:tc>
        <w:tc>
          <w:tcPr>
            <w:tcW w:w="1431"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62</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Наличие в детском саду:</w:t>
            </w:r>
          </w:p>
        </w:tc>
        <w:tc>
          <w:tcPr>
            <w:tcW w:w="1669" w:type="dxa"/>
            <w:vMerge w:val="restart"/>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да/нет</w:t>
            </w:r>
          </w:p>
        </w:tc>
        <w:tc>
          <w:tcPr>
            <w:tcW w:w="1431" w:type="dxa"/>
            <w:tcMar>
              <w:top w:w="75" w:type="dxa"/>
              <w:left w:w="75" w:type="dxa"/>
              <w:bottom w:w="75" w:type="dxa"/>
              <w:right w:w="75" w:type="dxa"/>
            </w:tcMar>
          </w:tcPr>
          <w:p w:rsidR="003F66E8" w:rsidRPr="00180144" w:rsidRDefault="003F66E8" w:rsidP="00C7494E">
            <w:pPr>
              <w:rPr>
                <w:rFonts w:hAnsi="Times New Roman" w:cs="Times New Roman"/>
                <w:b/>
                <w:bCs/>
              </w:rPr>
            </w:pPr>
            <w:r w:rsidRPr="00180144">
              <w:rPr>
                <w:rFonts w:hAnsi="Times New Roman" w:cs="Times New Roman"/>
                <w:b/>
                <w:bCs/>
              </w:rPr>
              <w:t> </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физкультурного зала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музыкального зала</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w:t>
            </w:r>
          </w:p>
        </w:tc>
      </w:tr>
      <w:tr w:rsidR="003F66E8" w:rsidRPr="00180144" w:rsidTr="00C7494E">
        <w:tc>
          <w:tcPr>
            <w:tcW w:w="7323" w:type="dxa"/>
            <w:tcMar>
              <w:top w:w="75" w:type="dxa"/>
              <w:left w:w="75" w:type="dxa"/>
              <w:bottom w:w="75" w:type="dxa"/>
              <w:right w:w="75" w:type="dxa"/>
            </w:tcMar>
          </w:tcPr>
          <w:p w:rsidR="003F66E8" w:rsidRPr="00180144" w:rsidRDefault="003F66E8" w:rsidP="00C7494E">
            <w:pPr>
              <w:rPr>
                <w:rFonts w:hAnsi="Times New Roman" w:cs="Times New Roman"/>
                <w:lang w:val="ru-RU"/>
              </w:rPr>
            </w:pPr>
            <w:r w:rsidRPr="00180144">
              <w:rPr>
                <w:rFonts w:hAnsi="Times New Roman" w:cs="Times New Roman"/>
                <w:lang w:val="ru-RU"/>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669" w:type="dxa"/>
            <w:vMerge/>
            <w:tcMar>
              <w:top w:w="75" w:type="dxa"/>
              <w:left w:w="75" w:type="dxa"/>
              <w:bottom w:w="75" w:type="dxa"/>
              <w:right w:w="75" w:type="dxa"/>
            </w:tcMar>
          </w:tcPr>
          <w:p w:rsidR="003F66E8" w:rsidRPr="00180144" w:rsidRDefault="003F66E8" w:rsidP="00C7494E">
            <w:pPr>
              <w:rPr>
                <w:rFonts w:hAnsi="Times New Roman" w:cs="Times New Roman"/>
                <w:lang w:val="ru-RU"/>
              </w:rPr>
            </w:pPr>
          </w:p>
        </w:tc>
        <w:tc>
          <w:tcPr>
            <w:tcW w:w="1431" w:type="dxa"/>
            <w:tcMar>
              <w:top w:w="75" w:type="dxa"/>
              <w:left w:w="75" w:type="dxa"/>
              <w:bottom w:w="75" w:type="dxa"/>
              <w:right w:w="75" w:type="dxa"/>
            </w:tcMar>
          </w:tcPr>
          <w:p w:rsidR="003F66E8" w:rsidRPr="00180144" w:rsidRDefault="003F66E8" w:rsidP="00C7494E">
            <w:pPr>
              <w:rPr>
                <w:rFonts w:hAnsi="Times New Roman" w:cs="Times New Roman"/>
              </w:rPr>
            </w:pPr>
            <w:r w:rsidRPr="00180144">
              <w:rPr>
                <w:rFonts w:hAnsi="Times New Roman" w:cs="Times New Roman"/>
              </w:rPr>
              <w:t>да</w:t>
            </w:r>
          </w:p>
        </w:tc>
      </w:tr>
    </w:tbl>
    <w:p w:rsidR="003F66E8" w:rsidRPr="00180144" w:rsidRDefault="003F66E8" w:rsidP="003F66E8">
      <w:pPr>
        <w:rPr>
          <w:rFonts w:hAnsi="Times New Roman" w:cs="Times New Roman"/>
          <w:lang w:val="ru-RU"/>
        </w:rPr>
      </w:pPr>
    </w:p>
    <w:p w:rsidR="003F66E8" w:rsidRPr="00180144" w:rsidRDefault="003F66E8" w:rsidP="003F66E8">
      <w:pPr>
        <w:rPr>
          <w:rFonts w:hAnsi="Times New Roman" w:cs="Times New Roman"/>
          <w:lang w:val="ru-RU"/>
        </w:rPr>
      </w:pPr>
      <w:r w:rsidRPr="00180144">
        <w:rPr>
          <w:rFonts w:hAnsi="Times New Roman" w:cs="Times New Roman"/>
          <w:lang w:val="ru-RU"/>
        </w:rPr>
        <w:t>Анализ показателей указывает на то, что ДОУ имеет достаточную инфраструктуру, которая соответствует требованиям СанПиН 2.4.1.3049-13</w:t>
      </w:r>
      <w:r w:rsidRPr="00180144">
        <w:rPr>
          <w:rFonts w:hAnsi="Times New Roman" w:cs="Times New Roman"/>
          <w:b/>
          <w:bCs/>
        </w:rPr>
        <w:t> </w:t>
      </w:r>
      <w:r w:rsidRPr="00180144">
        <w:rPr>
          <w:rFonts w:hAnsi="Times New Roman" w:cs="Times New Roman"/>
          <w:lang w:val="ru-RU"/>
        </w:rPr>
        <w:t>«Санитарно-эпидемиологические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rsidR="003F66E8" w:rsidRPr="00180144" w:rsidRDefault="003F66E8" w:rsidP="003F66E8">
      <w:pPr>
        <w:rPr>
          <w:rFonts w:hAnsi="Times New Roman" w:cs="Times New Roman"/>
          <w:lang w:val="ru-RU"/>
        </w:rPr>
      </w:pPr>
      <w:r w:rsidRPr="00180144">
        <w:rPr>
          <w:rFonts w:hAnsi="Times New Roman" w:cs="Times New Roman"/>
          <w:lang w:val="ru-RU"/>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3F66E8" w:rsidRPr="00180144" w:rsidRDefault="003F66E8" w:rsidP="00180144">
      <w:pPr>
        <w:rPr>
          <w:b/>
          <w:lang w:val="ru-RU"/>
        </w:rPr>
      </w:pPr>
      <w:bookmarkStart w:id="0" w:name="_GoBack"/>
      <w:bookmarkEnd w:id="0"/>
    </w:p>
    <w:sectPr w:rsidR="003F66E8" w:rsidRPr="00180144" w:rsidSect="00F66C7D">
      <w:pgSz w:w="12240" w:h="15840" w:code="1"/>
      <w:pgMar w:top="567" w:right="567" w:bottom="567" w:left="1418"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29" w:rsidRDefault="00DE3629" w:rsidP="00B6535A">
      <w:pPr>
        <w:spacing w:before="0" w:after="0"/>
      </w:pPr>
      <w:r>
        <w:separator/>
      </w:r>
    </w:p>
  </w:endnote>
  <w:endnote w:type="continuationSeparator" w:id="0">
    <w:p w:rsidR="00DE3629" w:rsidRDefault="00DE3629" w:rsidP="00B653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29" w:rsidRDefault="00DE3629" w:rsidP="00B6535A">
      <w:pPr>
        <w:spacing w:before="0" w:after="0"/>
      </w:pPr>
      <w:r>
        <w:separator/>
      </w:r>
    </w:p>
  </w:footnote>
  <w:footnote w:type="continuationSeparator" w:id="0">
    <w:p w:rsidR="00DE3629" w:rsidRDefault="00DE3629" w:rsidP="00B653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5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65B6"/>
    <w:multiLevelType w:val="multilevel"/>
    <w:tmpl w:val="88A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A50DA"/>
    <w:multiLevelType w:val="multilevel"/>
    <w:tmpl w:val="146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60B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550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666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665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F30DD"/>
    <w:multiLevelType w:val="hybridMultilevel"/>
    <w:tmpl w:val="76B43632"/>
    <w:lvl w:ilvl="0" w:tplc="8BA27052">
      <w:numFmt w:val="bullet"/>
      <w:lvlText w:val="-"/>
      <w:lvlJc w:val="left"/>
      <w:pPr>
        <w:ind w:left="1563" w:hanging="360"/>
      </w:pPr>
      <w:rPr>
        <w:rFonts w:ascii="Times New Roman" w:eastAsia="Times New Roman" w:hAnsi="Times New Roman" w:cs="Times New Roman" w:hint="default"/>
        <w:spacing w:val="-5"/>
        <w:w w:val="99"/>
        <w:sz w:val="28"/>
        <w:szCs w:val="28"/>
        <w:lang w:val="ru-RU" w:eastAsia="ru-RU" w:bidi="ru-RU"/>
      </w:rPr>
    </w:lvl>
    <w:lvl w:ilvl="1" w:tplc="04190003" w:tentative="1">
      <w:start w:val="1"/>
      <w:numFmt w:val="bullet"/>
      <w:lvlText w:val="o"/>
      <w:lvlJc w:val="left"/>
      <w:pPr>
        <w:ind w:left="2283" w:hanging="360"/>
      </w:pPr>
      <w:rPr>
        <w:rFonts w:ascii="Courier New" w:hAnsi="Courier New" w:cs="Courier New" w:hint="default"/>
      </w:rPr>
    </w:lvl>
    <w:lvl w:ilvl="2" w:tplc="04190005" w:tentative="1">
      <w:start w:val="1"/>
      <w:numFmt w:val="bullet"/>
      <w:lvlText w:val=""/>
      <w:lvlJc w:val="left"/>
      <w:pPr>
        <w:ind w:left="3003" w:hanging="360"/>
      </w:pPr>
      <w:rPr>
        <w:rFonts w:ascii="Wingdings" w:hAnsi="Wingdings" w:hint="default"/>
      </w:rPr>
    </w:lvl>
    <w:lvl w:ilvl="3" w:tplc="04190001" w:tentative="1">
      <w:start w:val="1"/>
      <w:numFmt w:val="bullet"/>
      <w:lvlText w:val=""/>
      <w:lvlJc w:val="left"/>
      <w:pPr>
        <w:ind w:left="3723" w:hanging="360"/>
      </w:pPr>
      <w:rPr>
        <w:rFonts w:ascii="Symbol" w:hAnsi="Symbol" w:hint="default"/>
      </w:rPr>
    </w:lvl>
    <w:lvl w:ilvl="4" w:tplc="04190003" w:tentative="1">
      <w:start w:val="1"/>
      <w:numFmt w:val="bullet"/>
      <w:lvlText w:val="o"/>
      <w:lvlJc w:val="left"/>
      <w:pPr>
        <w:ind w:left="4443" w:hanging="360"/>
      </w:pPr>
      <w:rPr>
        <w:rFonts w:ascii="Courier New" w:hAnsi="Courier New" w:cs="Courier New" w:hint="default"/>
      </w:rPr>
    </w:lvl>
    <w:lvl w:ilvl="5" w:tplc="04190005" w:tentative="1">
      <w:start w:val="1"/>
      <w:numFmt w:val="bullet"/>
      <w:lvlText w:val=""/>
      <w:lvlJc w:val="left"/>
      <w:pPr>
        <w:ind w:left="5163" w:hanging="360"/>
      </w:pPr>
      <w:rPr>
        <w:rFonts w:ascii="Wingdings" w:hAnsi="Wingdings" w:hint="default"/>
      </w:rPr>
    </w:lvl>
    <w:lvl w:ilvl="6" w:tplc="04190001" w:tentative="1">
      <w:start w:val="1"/>
      <w:numFmt w:val="bullet"/>
      <w:lvlText w:val=""/>
      <w:lvlJc w:val="left"/>
      <w:pPr>
        <w:ind w:left="5883" w:hanging="360"/>
      </w:pPr>
      <w:rPr>
        <w:rFonts w:ascii="Symbol" w:hAnsi="Symbol" w:hint="default"/>
      </w:rPr>
    </w:lvl>
    <w:lvl w:ilvl="7" w:tplc="04190003" w:tentative="1">
      <w:start w:val="1"/>
      <w:numFmt w:val="bullet"/>
      <w:lvlText w:val="o"/>
      <w:lvlJc w:val="left"/>
      <w:pPr>
        <w:ind w:left="6603" w:hanging="360"/>
      </w:pPr>
      <w:rPr>
        <w:rFonts w:ascii="Courier New" w:hAnsi="Courier New" w:cs="Courier New" w:hint="default"/>
      </w:rPr>
    </w:lvl>
    <w:lvl w:ilvl="8" w:tplc="04190005" w:tentative="1">
      <w:start w:val="1"/>
      <w:numFmt w:val="bullet"/>
      <w:lvlText w:val=""/>
      <w:lvlJc w:val="left"/>
      <w:pPr>
        <w:ind w:left="7323" w:hanging="360"/>
      </w:pPr>
      <w:rPr>
        <w:rFonts w:ascii="Wingdings" w:hAnsi="Wingdings" w:hint="default"/>
      </w:rPr>
    </w:lvl>
  </w:abstractNum>
  <w:abstractNum w:abstractNumId="8" w15:restartNumberingAfterBreak="0">
    <w:nsid w:val="4F343A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943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33F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E4B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848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42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E43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4"/>
  </w:num>
  <w:num w:numId="4">
    <w:abstractNumId w:val="14"/>
  </w:num>
  <w:num w:numId="5">
    <w:abstractNumId w:val="12"/>
  </w:num>
  <w:num w:numId="6">
    <w:abstractNumId w:val="0"/>
  </w:num>
  <w:num w:numId="7">
    <w:abstractNumId w:val="6"/>
  </w:num>
  <w:num w:numId="8">
    <w:abstractNumId w:val="9"/>
  </w:num>
  <w:num w:numId="9">
    <w:abstractNumId w:val="10"/>
  </w:num>
  <w:num w:numId="10">
    <w:abstractNumId w:val="8"/>
  </w:num>
  <w:num w:numId="11">
    <w:abstractNumId w:val="3"/>
  </w:num>
  <w:num w:numId="12">
    <w:abstractNumId w:val="13"/>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5CE"/>
    <w:rsid w:val="000115D4"/>
    <w:rsid w:val="000205B8"/>
    <w:rsid w:val="00031A60"/>
    <w:rsid w:val="00043F7C"/>
    <w:rsid w:val="000655BA"/>
    <w:rsid w:val="00075672"/>
    <w:rsid w:val="0009522D"/>
    <w:rsid w:val="000C1157"/>
    <w:rsid w:val="000C4D78"/>
    <w:rsid w:val="000D15F5"/>
    <w:rsid w:val="000D2359"/>
    <w:rsid w:val="000E7FA6"/>
    <w:rsid w:val="000F5810"/>
    <w:rsid w:val="00104BA5"/>
    <w:rsid w:val="00122BC1"/>
    <w:rsid w:val="00126B45"/>
    <w:rsid w:val="00132D53"/>
    <w:rsid w:val="001528E7"/>
    <w:rsid w:val="00177456"/>
    <w:rsid w:val="00180144"/>
    <w:rsid w:val="001A6FCB"/>
    <w:rsid w:val="001A7529"/>
    <w:rsid w:val="001C5DD3"/>
    <w:rsid w:val="001C762B"/>
    <w:rsid w:val="001D3FA5"/>
    <w:rsid w:val="00211546"/>
    <w:rsid w:val="0021735B"/>
    <w:rsid w:val="0021739F"/>
    <w:rsid w:val="002305A8"/>
    <w:rsid w:val="00254350"/>
    <w:rsid w:val="002903AB"/>
    <w:rsid w:val="00293459"/>
    <w:rsid w:val="002B7FBD"/>
    <w:rsid w:val="002C305B"/>
    <w:rsid w:val="002D33B1"/>
    <w:rsid w:val="002D3591"/>
    <w:rsid w:val="002D76AC"/>
    <w:rsid w:val="002F3205"/>
    <w:rsid w:val="0030030C"/>
    <w:rsid w:val="00311503"/>
    <w:rsid w:val="003514A0"/>
    <w:rsid w:val="00356479"/>
    <w:rsid w:val="00357306"/>
    <w:rsid w:val="00384383"/>
    <w:rsid w:val="003C2FFA"/>
    <w:rsid w:val="003D3A7A"/>
    <w:rsid w:val="003E0112"/>
    <w:rsid w:val="003E2895"/>
    <w:rsid w:val="003F66E8"/>
    <w:rsid w:val="00406236"/>
    <w:rsid w:val="004412CD"/>
    <w:rsid w:val="00444087"/>
    <w:rsid w:val="00451555"/>
    <w:rsid w:val="00460BDF"/>
    <w:rsid w:val="00461A3D"/>
    <w:rsid w:val="00462A55"/>
    <w:rsid w:val="00467DD8"/>
    <w:rsid w:val="0047043D"/>
    <w:rsid w:val="00472361"/>
    <w:rsid w:val="00487226"/>
    <w:rsid w:val="00492E99"/>
    <w:rsid w:val="004C1C1E"/>
    <w:rsid w:val="004F7E17"/>
    <w:rsid w:val="00510BAD"/>
    <w:rsid w:val="005155C9"/>
    <w:rsid w:val="00516D3D"/>
    <w:rsid w:val="00517576"/>
    <w:rsid w:val="00517A13"/>
    <w:rsid w:val="005210FC"/>
    <w:rsid w:val="00565C43"/>
    <w:rsid w:val="00570AC2"/>
    <w:rsid w:val="00595FA1"/>
    <w:rsid w:val="005A05CE"/>
    <w:rsid w:val="005A4355"/>
    <w:rsid w:val="005D2E1F"/>
    <w:rsid w:val="00602F50"/>
    <w:rsid w:val="00610D85"/>
    <w:rsid w:val="00625945"/>
    <w:rsid w:val="00630C7B"/>
    <w:rsid w:val="00634792"/>
    <w:rsid w:val="006440B4"/>
    <w:rsid w:val="00653AF6"/>
    <w:rsid w:val="006671E7"/>
    <w:rsid w:val="00667F1B"/>
    <w:rsid w:val="0067178B"/>
    <w:rsid w:val="00676D4C"/>
    <w:rsid w:val="00681A10"/>
    <w:rsid w:val="006836DA"/>
    <w:rsid w:val="0069340D"/>
    <w:rsid w:val="00696FD9"/>
    <w:rsid w:val="006A2CCE"/>
    <w:rsid w:val="006B1834"/>
    <w:rsid w:val="006F217F"/>
    <w:rsid w:val="006F3F0E"/>
    <w:rsid w:val="00700C39"/>
    <w:rsid w:val="00700C56"/>
    <w:rsid w:val="007029C8"/>
    <w:rsid w:val="00732631"/>
    <w:rsid w:val="00736962"/>
    <w:rsid w:val="00745482"/>
    <w:rsid w:val="00773B41"/>
    <w:rsid w:val="0079716B"/>
    <w:rsid w:val="007C02CC"/>
    <w:rsid w:val="007C1CA1"/>
    <w:rsid w:val="007C235B"/>
    <w:rsid w:val="007C3D7F"/>
    <w:rsid w:val="007D1589"/>
    <w:rsid w:val="008021AD"/>
    <w:rsid w:val="008038D1"/>
    <w:rsid w:val="00805A01"/>
    <w:rsid w:val="008067EB"/>
    <w:rsid w:val="00813B93"/>
    <w:rsid w:val="00827B88"/>
    <w:rsid w:val="00846608"/>
    <w:rsid w:val="00874286"/>
    <w:rsid w:val="008749E7"/>
    <w:rsid w:val="008849A0"/>
    <w:rsid w:val="00885388"/>
    <w:rsid w:val="008A3262"/>
    <w:rsid w:val="008A3DE5"/>
    <w:rsid w:val="008A7CA7"/>
    <w:rsid w:val="008B7DC6"/>
    <w:rsid w:val="008F75AA"/>
    <w:rsid w:val="00900493"/>
    <w:rsid w:val="009145A4"/>
    <w:rsid w:val="0091559B"/>
    <w:rsid w:val="009522AF"/>
    <w:rsid w:val="00952AF1"/>
    <w:rsid w:val="00963C61"/>
    <w:rsid w:val="00972171"/>
    <w:rsid w:val="009800BF"/>
    <w:rsid w:val="00991F37"/>
    <w:rsid w:val="00992332"/>
    <w:rsid w:val="00995690"/>
    <w:rsid w:val="009959B7"/>
    <w:rsid w:val="009A50CA"/>
    <w:rsid w:val="009A7E75"/>
    <w:rsid w:val="009B2F71"/>
    <w:rsid w:val="009D7555"/>
    <w:rsid w:val="009F34CF"/>
    <w:rsid w:val="00A13747"/>
    <w:rsid w:val="00A13A9C"/>
    <w:rsid w:val="00A323ED"/>
    <w:rsid w:val="00A34C21"/>
    <w:rsid w:val="00A374F0"/>
    <w:rsid w:val="00A40222"/>
    <w:rsid w:val="00A457B6"/>
    <w:rsid w:val="00A56AB8"/>
    <w:rsid w:val="00A660B5"/>
    <w:rsid w:val="00A73AE7"/>
    <w:rsid w:val="00A86544"/>
    <w:rsid w:val="00AC27B3"/>
    <w:rsid w:val="00AC3A99"/>
    <w:rsid w:val="00AE62F5"/>
    <w:rsid w:val="00AE76DA"/>
    <w:rsid w:val="00B17E1E"/>
    <w:rsid w:val="00B32484"/>
    <w:rsid w:val="00B3601E"/>
    <w:rsid w:val="00B414A7"/>
    <w:rsid w:val="00B42A9B"/>
    <w:rsid w:val="00B64D6F"/>
    <w:rsid w:val="00B6535A"/>
    <w:rsid w:val="00B73A5A"/>
    <w:rsid w:val="00BA407B"/>
    <w:rsid w:val="00BA62A6"/>
    <w:rsid w:val="00BB1E0F"/>
    <w:rsid w:val="00BD30FB"/>
    <w:rsid w:val="00BE7D4C"/>
    <w:rsid w:val="00BF16CA"/>
    <w:rsid w:val="00BF7425"/>
    <w:rsid w:val="00C06F64"/>
    <w:rsid w:val="00C120F7"/>
    <w:rsid w:val="00C24883"/>
    <w:rsid w:val="00C353BC"/>
    <w:rsid w:val="00C539F9"/>
    <w:rsid w:val="00C6568C"/>
    <w:rsid w:val="00C66DB3"/>
    <w:rsid w:val="00C74126"/>
    <w:rsid w:val="00C87648"/>
    <w:rsid w:val="00CA2D58"/>
    <w:rsid w:val="00CA625B"/>
    <w:rsid w:val="00CB2670"/>
    <w:rsid w:val="00CD40CD"/>
    <w:rsid w:val="00CF5E2C"/>
    <w:rsid w:val="00D21074"/>
    <w:rsid w:val="00D42417"/>
    <w:rsid w:val="00D45293"/>
    <w:rsid w:val="00D45C39"/>
    <w:rsid w:val="00D60020"/>
    <w:rsid w:val="00D824BF"/>
    <w:rsid w:val="00D8527E"/>
    <w:rsid w:val="00D860CA"/>
    <w:rsid w:val="00D902D4"/>
    <w:rsid w:val="00D9204E"/>
    <w:rsid w:val="00D9284A"/>
    <w:rsid w:val="00D97A0E"/>
    <w:rsid w:val="00DC21AC"/>
    <w:rsid w:val="00DC55BB"/>
    <w:rsid w:val="00DE3629"/>
    <w:rsid w:val="00DE629F"/>
    <w:rsid w:val="00DE6B3A"/>
    <w:rsid w:val="00DE729F"/>
    <w:rsid w:val="00E0298D"/>
    <w:rsid w:val="00E3327E"/>
    <w:rsid w:val="00E438A1"/>
    <w:rsid w:val="00E70507"/>
    <w:rsid w:val="00E73C9A"/>
    <w:rsid w:val="00E84EDE"/>
    <w:rsid w:val="00E8789C"/>
    <w:rsid w:val="00E905A9"/>
    <w:rsid w:val="00E9077C"/>
    <w:rsid w:val="00E93D36"/>
    <w:rsid w:val="00EC552C"/>
    <w:rsid w:val="00F01E19"/>
    <w:rsid w:val="00F1164B"/>
    <w:rsid w:val="00F2181D"/>
    <w:rsid w:val="00F24793"/>
    <w:rsid w:val="00F427A3"/>
    <w:rsid w:val="00F47607"/>
    <w:rsid w:val="00F5582F"/>
    <w:rsid w:val="00F66C7D"/>
    <w:rsid w:val="00F71956"/>
    <w:rsid w:val="00F90F33"/>
    <w:rsid w:val="00F9286D"/>
    <w:rsid w:val="00FB4C50"/>
    <w:rsid w:val="00FD0629"/>
    <w:rsid w:val="00FD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69F8"/>
  <w15:docId w15:val="{72452EC2-C760-4540-93E9-0C22F9E8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4C1C1E"/>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4C1C1E"/>
    <w:rPr>
      <w:rFonts w:ascii="Tahoma" w:hAnsi="Tahoma" w:cs="Tahoma"/>
      <w:sz w:val="16"/>
      <w:szCs w:val="16"/>
    </w:rPr>
  </w:style>
  <w:style w:type="paragraph" w:styleId="a5">
    <w:name w:val="No Spacing"/>
    <w:link w:val="a6"/>
    <w:uiPriority w:val="1"/>
    <w:qFormat/>
    <w:rsid w:val="004C1C1E"/>
    <w:pPr>
      <w:spacing w:before="0" w:beforeAutospacing="0" w:after="0" w:afterAutospacing="0"/>
    </w:pPr>
    <w:rPr>
      <w:rFonts w:ascii="Calibri" w:eastAsia="Calibri" w:hAnsi="Calibri" w:cs="Times New Roman"/>
      <w:lang w:val="ru-RU"/>
    </w:rPr>
  </w:style>
  <w:style w:type="character" w:customStyle="1" w:styleId="a6">
    <w:name w:val="Без интервала Знак"/>
    <w:link w:val="a5"/>
    <w:uiPriority w:val="1"/>
    <w:rsid w:val="004C1C1E"/>
    <w:rPr>
      <w:rFonts w:ascii="Calibri" w:eastAsia="Calibri" w:hAnsi="Calibri" w:cs="Times New Roman"/>
      <w:lang w:val="ru-RU"/>
    </w:rPr>
  </w:style>
  <w:style w:type="table" w:styleId="a7">
    <w:name w:val="Table Grid"/>
    <w:basedOn w:val="a1"/>
    <w:uiPriority w:val="59"/>
    <w:rsid w:val="00031A60"/>
    <w:pPr>
      <w:spacing w:before="0" w:beforeAutospacing="0" w:after="0" w:afterAutospacing="0"/>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0F5810"/>
    <w:pPr>
      <w:spacing w:before="0" w:beforeAutospacing="0" w:after="0" w:afterAutospacing="0"/>
    </w:pPr>
    <w:rPr>
      <w:rFonts w:ascii="Times New Roman" w:eastAsia="Times New Roman" w:hAnsi="Times New Roman" w:cs="Times New Roman"/>
      <w:sz w:val="28"/>
      <w:szCs w:val="24"/>
      <w:lang w:val="ru-RU" w:eastAsia="ru-RU"/>
    </w:rPr>
  </w:style>
  <w:style w:type="character" w:customStyle="1" w:styleId="a9">
    <w:name w:val="Основной текст Знак"/>
    <w:basedOn w:val="a0"/>
    <w:link w:val="a8"/>
    <w:rsid w:val="000F5810"/>
    <w:rPr>
      <w:rFonts w:ascii="Times New Roman" w:eastAsia="Times New Roman" w:hAnsi="Times New Roman" w:cs="Times New Roman"/>
      <w:sz w:val="28"/>
      <w:szCs w:val="24"/>
      <w:lang w:val="ru-RU" w:eastAsia="ru-RU"/>
    </w:rPr>
  </w:style>
  <w:style w:type="paragraph" w:customStyle="1" w:styleId="TableParagraph">
    <w:name w:val="Table Paragraph"/>
    <w:basedOn w:val="a"/>
    <w:uiPriority w:val="1"/>
    <w:qFormat/>
    <w:rsid w:val="00991F37"/>
    <w:pPr>
      <w:widowControl w:val="0"/>
      <w:autoSpaceDE w:val="0"/>
      <w:autoSpaceDN w:val="0"/>
      <w:spacing w:before="0" w:beforeAutospacing="0" w:after="0" w:afterAutospacing="0"/>
      <w:ind w:left="15"/>
    </w:pPr>
    <w:rPr>
      <w:rFonts w:ascii="Times New Roman" w:eastAsia="Times New Roman" w:hAnsi="Times New Roman" w:cs="Times New Roman"/>
      <w:lang w:val="ru-RU" w:eastAsia="ru-RU" w:bidi="ru-RU"/>
    </w:rPr>
  </w:style>
  <w:style w:type="table" w:customStyle="1" w:styleId="TableNormal">
    <w:name w:val="Table Normal"/>
    <w:uiPriority w:val="2"/>
    <w:semiHidden/>
    <w:unhideWhenUsed/>
    <w:qFormat/>
    <w:rsid w:val="00991F3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c7">
    <w:name w:val="c7"/>
    <w:basedOn w:val="a"/>
    <w:rsid w:val="00C74126"/>
    <w:rPr>
      <w:rFonts w:ascii="Times New Roman" w:eastAsia="Times New Roman" w:hAnsi="Times New Roman" w:cs="Times New Roman"/>
      <w:sz w:val="24"/>
      <w:szCs w:val="24"/>
      <w:lang w:val="ru-RU" w:eastAsia="ru-RU"/>
    </w:rPr>
  </w:style>
  <w:style w:type="character" w:customStyle="1" w:styleId="c4">
    <w:name w:val="c4"/>
    <w:basedOn w:val="a0"/>
    <w:rsid w:val="00C74126"/>
  </w:style>
  <w:style w:type="paragraph" w:customStyle="1" w:styleId="c3">
    <w:name w:val="c3"/>
    <w:basedOn w:val="a"/>
    <w:rsid w:val="00C74126"/>
    <w:rPr>
      <w:rFonts w:ascii="Times New Roman" w:eastAsia="Times New Roman" w:hAnsi="Times New Roman" w:cs="Times New Roman"/>
      <w:sz w:val="24"/>
      <w:szCs w:val="24"/>
      <w:lang w:val="ru-RU" w:eastAsia="ru-RU"/>
    </w:rPr>
  </w:style>
  <w:style w:type="paragraph" w:styleId="aa">
    <w:name w:val="header"/>
    <w:basedOn w:val="a"/>
    <w:link w:val="ab"/>
    <w:uiPriority w:val="99"/>
    <w:semiHidden/>
    <w:unhideWhenUsed/>
    <w:rsid w:val="00B6535A"/>
    <w:pPr>
      <w:tabs>
        <w:tab w:val="center" w:pos="4677"/>
        <w:tab w:val="right" w:pos="9355"/>
      </w:tabs>
      <w:spacing w:before="0" w:after="0"/>
    </w:pPr>
  </w:style>
  <w:style w:type="character" w:customStyle="1" w:styleId="ab">
    <w:name w:val="Верхний колонтитул Знак"/>
    <w:basedOn w:val="a0"/>
    <w:link w:val="aa"/>
    <w:uiPriority w:val="99"/>
    <w:semiHidden/>
    <w:rsid w:val="00B6535A"/>
  </w:style>
  <w:style w:type="paragraph" w:styleId="ac">
    <w:name w:val="footer"/>
    <w:basedOn w:val="a"/>
    <w:link w:val="ad"/>
    <w:uiPriority w:val="99"/>
    <w:semiHidden/>
    <w:unhideWhenUsed/>
    <w:rsid w:val="00B6535A"/>
    <w:pPr>
      <w:tabs>
        <w:tab w:val="center" w:pos="4677"/>
        <w:tab w:val="right" w:pos="9355"/>
      </w:tabs>
      <w:spacing w:before="0" w:after="0"/>
    </w:pPr>
  </w:style>
  <w:style w:type="character" w:customStyle="1" w:styleId="ad">
    <w:name w:val="Нижний колонтитул Знак"/>
    <w:basedOn w:val="a0"/>
    <w:link w:val="ac"/>
    <w:uiPriority w:val="99"/>
    <w:semiHidden/>
    <w:rsid w:val="00B6535A"/>
  </w:style>
  <w:style w:type="character" w:styleId="ae">
    <w:name w:val="Hyperlink"/>
    <w:basedOn w:val="a0"/>
    <w:uiPriority w:val="99"/>
    <w:unhideWhenUsed/>
    <w:rsid w:val="00E8789C"/>
    <w:rPr>
      <w:color w:val="0000FF"/>
      <w:u w:val="single"/>
    </w:rPr>
  </w:style>
  <w:style w:type="paragraph" w:styleId="af">
    <w:name w:val="Normal (Web)"/>
    <w:basedOn w:val="a"/>
    <w:uiPriority w:val="99"/>
    <w:unhideWhenUsed/>
    <w:rsid w:val="00126B45"/>
    <w:rPr>
      <w:rFonts w:ascii="Times New Roman" w:eastAsia="Times New Roman" w:hAnsi="Times New Roman" w:cs="Times New Roman"/>
      <w:sz w:val="24"/>
      <w:szCs w:val="24"/>
      <w:lang w:val="ru-RU" w:eastAsia="ru-RU"/>
    </w:rPr>
  </w:style>
  <w:style w:type="character" w:customStyle="1" w:styleId="fill">
    <w:name w:val="fill"/>
    <w:basedOn w:val="a0"/>
    <w:rsid w:val="0012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9417">
      <w:bodyDiv w:val="1"/>
      <w:marLeft w:val="0"/>
      <w:marRight w:val="0"/>
      <w:marTop w:val="0"/>
      <w:marBottom w:val="0"/>
      <w:divBdr>
        <w:top w:val="none" w:sz="0" w:space="0" w:color="auto"/>
        <w:left w:val="none" w:sz="0" w:space="0" w:color="auto"/>
        <w:bottom w:val="none" w:sz="0" w:space="0" w:color="auto"/>
        <w:right w:val="none" w:sz="0" w:space="0" w:color="auto"/>
      </w:divBdr>
    </w:div>
    <w:div w:id="545214929">
      <w:bodyDiv w:val="1"/>
      <w:marLeft w:val="0"/>
      <w:marRight w:val="0"/>
      <w:marTop w:val="0"/>
      <w:marBottom w:val="0"/>
      <w:divBdr>
        <w:top w:val="none" w:sz="0" w:space="0" w:color="auto"/>
        <w:left w:val="none" w:sz="0" w:space="0" w:color="auto"/>
        <w:bottom w:val="none" w:sz="0" w:space="0" w:color="auto"/>
        <w:right w:val="none" w:sz="0" w:space="0" w:color="auto"/>
      </w:divBdr>
    </w:div>
    <w:div w:id="7086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2012@yandex.ru" TargetMode="External"/><Relationship Id="rId13" Type="http://schemas.openxmlformats.org/officeDocument/2006/relationships/hyperlink" Target="https://1obra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obra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obr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obraz.ru/" TargetMode="External"/><Relationship Id="rId5" Type="http://schemas.openxmlformats.org/officeDocument/2006/relationships/webSettings" Target="webSettings.xml"/><Relationship Id="rId15" Type="http://schemas.openxmlformats.org/officeDocument/2006/relationships/hyperlink" Target="https://1obraz.ru/" TargetMode="External"/><Relationship Id="rId10" Type="http://schemas.openxmlformats.org/officeDocument/2006/relationships/hyperlink" Target="https://1obraz.ru/" TargetMode="External"/><Relationship Id="rId4" Type="http://schemas.openxmlformats.org/officeDocument/2006/relationships/settings" Target="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8CE84-9DA7-48AB-8724-A80537FD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7362</Words>
  <Characters>41965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МДОУДС2</dc:creator>
  <dc:description>Подготовлено экспертами Актион-МЦФЭР</dc:description>
  <cp:lastModifiedBy>Пользователь Asus</cp:lastModifiedBy>
  <cp:revision>4</cp:revision>
  <cp:lastPrinted>2024-04-17T05:30:00Z</cp:lastPrinted>
  <dcterms:created xsi:type="dcterms:W3CDTF">2024-04-17T08:44:00Z</dcterms:created>
  <dcterms:modified xsi:type="dcterms:W3CDTF">2024-04-17T09:00:00Z</dcterms:modified>
</cp:coreProperties>
</file>