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0" w:name="bookmark0"/>
      <w:r>
        <w:t xml:space="preserve">Методическое обеспечение реализации содержания </w:t>
      </w:r>
      <w:proofErr w:type="gramStart"/>
      <w:r>
        <w:t>образовательных</w:t>
      </w:r>
      <w:bookmarkEnd w:id="0"/>
      <w:proofErr w:type="gramEnd"/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1" w:name="bookmark1"/>
      <w:r>
        <w:t>областей ОП</w:t>
      </w:r>
      <w:bookmarkEnd w:id="1"/>
    </w:p>
    <w:p w:rsidR="001C265C" w:rsidRDefault="008B46A1">
      <w:pPr>
        <w:pStyle w:val="30"/>
        <w:shd w:val="clear" w:color="auto" w:fill="auto"/>
        <w:ind w:firstLine="360"/>
        <w:jc w:val="left"/>
      </w:pPr>
      <w:r>
        <w:t>Комплексно-тематическое планирование</w:t>
      </w:r>
    </w:p>
    <w:p w:rsidR="001C265C" w:rsidRDefault="008B46A1">
      <w:pPr>
        <w:pStyle w:val="20"/>
        <w:shd w:val="clear" w:color="auto" w:fill="auto"/>
        <w:tabs>
          <w:tab w:val="left" w:pos="2040"/>
          <w:tab w:val="right" w:pos="6360"/>
          <w:tab w:val="center" w:pos="6600"/>
          <w:tab w:val="center" w:pos="7454"/>
          <w:tab w:val="right" w:pos="8602"/>
        </w:tabs>
        <w:ind w:firstLine="360"/>
        <w:jc w:val="left"/>
      </w:pPr>
      <w:r>
        <w:t>Примерное</w:t>
      </w:r>
      <w:r>
        <w:tab/>
        <w:t>комплексно-тематическое</w:t>
      </w:r>
      <w:r>
        <w:tab/>
        <w:t>планирование</w:t>
      </w:r>
      <w:r>
        <w:tab/>
        <w:t>к</w:t>
      </w:r>
      <w:r>
        <w:tab/>
        <w:t>программе</w:t>
      </w:r>
      <w:r>
        <w:tab/>
        <w:t>«</w:t>
      </w:r>
      <w:proofErr w:type="gramStart"/>
      <w:r>
        <w:t>От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рождения </w:t>
      </w:r>
      <w:proofErr w:type="spellStart"/>
      <w:r>
        <w:t>дошколы</w:t>
      </w:r>
      <w:proofErr w:type="spellEnd"/>
      <w:r>
        <w:t>» Младшая группа (3-4 года), М.: Мозаика Синтез, 2016</w:t>
      </w:r>
    </w:p>
    <w:p w:rsidR="001C265C" w:rsidRDefault="008B46A1">
      <w:pPr>
        <w:pStyle w:val="20"/>
        <w:shd w:val="clear" w:color="auto" w:fill="auto"/>
        <w:tabs>
          <w:tab w:val="left" w:pos="2040"/>
          <w:tab w:val="right" w:pos="6360"/>
          <w:tab w:val="center" w:pos="6600"/>
          <w:tab w:val="center" w:pos="7454"/>
          <w:tab w:val="right" w:pos="8602"/>
        </w:tabs>
        <w:ind w:firstLine="360"/>
        <w:jc w:val="left"/>
      </w:pPr>
      <w:r>
        <w:t>Примерное</w:t>
      </w:r>
      <w:r>
        <w:tab/>
        <w:t>комплексно-тематическое</w:t>
      </w:r>
      <w:r>
        <w:tab/>
        <w:t>планирование</w:t>
      </w:r>
      <w:r>
        <w:tab/>
        <w:t>к</w:t>
      </w:r>
      <w:r>
        <w:tab/>
        <w:t>программе</w:t>
      </w:r>
      <w:r>
        <w:tab/>
        <w:t>«</w:t>
      </w:r>
      <w:proofErr w:type="gramStart"/>
      <w:r>
        <w:t>От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рождения </w:t>
      </w:r>
      <w:proofErr w:type="spellStart"/>
      <w:r>
        <w:t>дошколы</w:t>
      </w:r>
      <w:proofErr w:type="spellEnd"/>
      <w:r>
        <w:t xml:space="preserve">» Средняя группа (4-5 года), М.: Мозаика Синтез, 2016 Примерное комплексно-тематическое планирование к программе «От рождения до </w:t>
      </w:r>
      <w:proofErr w:type="spellStart"/>
      <w:r>
        <w:t>школы</w:t>
      </w:r>
      <w:proofErr w:type="gramStart"/>
      <w:r>
        <w:t>»С</w:t>
      </w:r>
      <w:proofErr w:type="gramEnd"/>
      <w:r>
        <w:t>таршая</w:t>
      </w:r>
      <w:proofErr w:type="spellEnd"/>
      <w:r>
        <w:t xml:space="preserve"> группа (5-6 лет), М.: Мозаика Синтез, 2016</w:t>
      </w:r>
    </w:p>
    <w:p w:rsidR="001C265C" w:rsidRDefault="008B46A1">
      <w:pPr>
        <w:pStyle w:val="20"/>
        <w:shd w:val="clear" w:color="auto" w:fill="auto"/>
        <w:tabs>
          <w:tab w:val="left" w:pos="2040"/>
          <w:tab w:val="right" w:pos="6360"/>
          <w:tab w:val="center" w:pos="6600"/>
          <w:tab w:val="center" w:pos="7454"/>
          <w:tab w:val="right" w:pos="8602"/>
        </w:tabs>
        <w:ind w:firstLine="360"/>
        <w:jc w:val="left"/>
      </w:pPr>
      <w:r>
        <w:t>Примерное</w:t>
      </w:r>
      <w:r>
        <w:tab/>
        <w:t>комплексно-тематическое</w:t>
      </w:r>
      <w:r>
        <w:tab/>
        <w:t>планирование</w:t>
      </w:r>
      <w:r>
        <w:tab/>
        <w:t>к</w:t>
      </w:r>
      <w:r>
        <w:tab/>
        <w:t>программе</w:t>
      </w:r>
      <w:r>
        <w:tab/>
        <w:t>«</w:t>
      </w:r>
      <w:proofErr w:type="gramStart"/>
      <w:r>
        <w:t>От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r>
        <w:t>рождения до школы» Подготовительная к школе группа (6-7 лет), М.: Мозаика Синтез, 2016</w:t>
      </w:r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2" w:name="bookmark2"/>
      <w:r>
        <w:t>Программно-методическое обеспечение образовательной области</w:t>
      </w:r>
      <w:bookmarkEnd w:id="2"/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3" w:name="bookmark3"/>
      <w:r>
        <w:t>«Физическое развитие»</w:t>
      </w:r>
      <w:bookmarkEnd w:id="3"/>
    </w:p>
    <w:p w:rsidR="001C265C" w:rsidRDefault="008B46A1">
      <w:pPr>
        <w:pStyle w:val="30"/>
        <w:shd w:val="clear" w:color="auto" w:fill="auto"/>
        <w:ind w:firstLine="360"/>
        <w:jc w:val="left"/>
      </w:pPr>
      <w:r>
        <w:t>Программы: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От рождения до школы. Основная образовательная программа дошкольного образования</w:t>
      </w:r>
      <w:proofErr w:type="gramStart"/>
      <w:r>
        <w:t xml:space="preserve"> /П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>, Т.С. Комаровой, М. А. Васильевой - М.: Мозаика-Синтез, 2016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Методические и дидактические пособия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Пензулаева</w:t>
      </w:r>
      <w:proofErr w:type="spellEnd"/>
      <w:r>
        <w:t xml:space="preserve"> Л. И. Физическая культура в детском саду. Младшая группа. — </w:t>
      </w:r>
      <w:proofErr w:type="spellStart"/>
      <w:r>
        <w:t>М.:Мозаика-Синтез</w:t>
      </w:r>
      <w:proofErr w:type="spellEnd"/>
      <w:r>
        <w:t>, 2016.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Пензулаева</w:t>
      </w:r>
      <w:proofErr w:type="spellEnd"/>
      <w:r>
        <w:t xml:space="preserve"> Л. И. Физическая культура в детском саду. Средняя группа. - М.: Мозаика-Синтез, 2016.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Пензулаева</w:t>
      </w:r>
      <w:proofErr w:type="spellEnd"/>
      <w:r>
        <w:t xml:space="preserve"> Л.И. Оздоровительная гимнастика. Комплексы упражнений. Для занятий </w:t>
      </w:r>
      <w:proofErr w:type="spellStart"/>
      <w:r>
        <w:t>сдетьми</w:t>
      </w:r>
      <w:proofErr w:type="spellEnd"/>
      <w:r>
        <w:t xml:space="preserve"> детей 3-7лет.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саду. Подготовительная к </w:t>
      </w:r>
      <w:proofErr w:type="spellStart"/>
      <w:r>
        <w:t>школегруппа</w:t>
      </w:r>
      <w:proofErr w:type="spellEnd"/>
      <w:r>
        <w:t>. - М.: Мозаика-Синтез, 2016.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саду. Старшая группа. - М.: Мозаика-Синтез, 2016.</w:t>
      </w:r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4" w:name="bookmark4"/>
      <w:r>
        <w:t>Программно-методическое обеспечение образовательной области «Познавательное развитие»</w:t>
      </w:r>
      <w:bookmarkEnd w:id="4"/>
    </w:p>
    <w:p w:rsidR="001C265C" w:rsidRDefault="008B46A1">
      <w:pPr>
        <w:pStyle w:val="30"/>
        <w:shd w:val="clear" w:color="auto" w:fill="auto"/>
        <w:ind w:firstLine="360"/>
        <w:jc w:val="left"/>
      </w:pPr>
      <w:r>
        <w:t>Программы:</w:t>
      </w:r>
    </w:p>
    <w:p w:rsidR="004E5E35" w:rsidRDefault="008B46A1">
      <w:pPr>
        <w:pStyle w:val="20"/>
        <w:shd w:val="clear" w:color="auto" w:fill="auto"/>
        <w:ind w:firstLine="360"/>
        <w:jc w:val="left"/>
      </w:pPr>
      <w:r>
        <w:t>От рождения до школы. Примерная основная образовательная программа дошкольного образования</w:t>
      </w:r>
      <w:proofErr w:type="gramStart"/>
      <w:r>
        <w:t>/П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>, Т.С. Комаровой, М.А. Васильевой. - М.: МОЗАИК</w:t>
      </w:r>
      <w:proofErr w:type="gramStart"/>
      <w:r>
        <w:t>А-</w:t>
      </w:r>
      <w:proofErr w:type="gramEnd"/>
      <w:r>
        <w:t xml:space="preserve"> СИНТЕЗ, 2016 </w:t>
      </w:r>
    </w:p>
    <w:p w:rsidR="004E5E35" w:rsidRDefault="008B46A1" w:rsidP="004E5E35">
      <w:pPr>
        <w:pStyle w:val="20"/>
        <w:shd w:val="clear" w:color="auto" w:fill="auto"/>
        <w:ind w:firstLine="360"/>
        <w:jc w:val="left"/>
        <w:rPr>
          <w:rStyle w:val="21"/>
        </w:rPr>
      </w:pPr>
      <w:r>
        <w:rPr>
          <w:rStyle w:val="21"/>
        </w:rPr>
        <w:t>Методические и</w:t>
      </w:r>
      <w:r w:rsidR="004E5E35">
        <w:rPr>
          <w:rStyle w:val="21"/>
        </w:rPr>
        <w:t xml:space="preserve"> дидактические пособия</w:t>
      </w:r>
    </w:p>
    <w:p w:rsidR="001C265C" w:rsidRDefault="004E5E35" w:rsidP="004E5E35">
      <w:pPr>
        <w:pStyle w:val="20"/>
        <w:shd w:val="clear" w:color="auto" w:fill="auto"/>
        <w:ind w:firstLine="360"/>
        <w:jc w:val="left"/>
      </w:pPr>
      <w:r>
        <w:rPr>
          <w:rStyle w:val="21"/>
        </w:rPr>
        <w:t xml:space="preserve"> Развитие </w:t>
      </w:r>
      <w:r w:rsidR="008B46A1">
        <w:rPr>
          <w:rStyle w:val="21"/>
        </w:rPr>
        <w:t xml:space="preserve">познавательно-исследовательской деятельности </w:t>
      </w:r>
      <w:proofErr w:type="spellStart"/>
      <w:r w:rsidR="008B46A1">
        <w:t>Веракса</w:t>
      </w:r>
      <w:proofErr w:type="spellEnd"/>
      <w:r w:rsidR="008B46A1">
        <w:t xml:space="preserve"> Е.Н., </w:t>
      </w:r>
      <w:proofErr w:type="spellStart"/>
      <w:r w:rsidR="008B46A1">
        <w:t>Галимов</w:t>
      </w:r>
      <w:proofErr w:type="spellEnd"/>
      <w:r w:rsidR="008B46A1">
        <w:t xml:space="preserve"> О.Р. Познавательно-исследовательская</w:t>
      </w:r>
      <w:r>
        <w:t xml:space="preserve"> </w:t>
      </w:r>
      <w:r w:rsidR="008B46A1">
        <w:t>деятельность дошкольников. Для занятий с детьми 4-7 лет. - М.: Мозаика-Синтез, 2014-2015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Веракса</w:t>
      </w:r>
      <w:proofErr w:type="spellEnd"/>
      <w:r>
        <w:t xml:space="preserve"> А.Н. Проектная деятельность дошкольников. Пособие для педагогов дошкольных учреждений.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Павлова Л.Ю. Сборник дидактических игр по ознакомлению с окружающим миром (4-7лет).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Шиян</w:t>
      </w:r>
      <w:proofErr w:type="spellEnd"/>
      <w:r>
        <w:t xml:space="preserve"> О. А. Развитие творческого мышления. Работаем по сказке (3-7 лет) - М.:МОЗАИКА-СИНТЕЗ, 2016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Наглядно-дидактические пособия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Серия «Играем в сказку»: «Репка»; «Теремок»; «Три медведя»; «Три поросенка». </w:t>
      </w:r>
      <w:proofErr w:type="spellStart"/>
      <w:r>
        <w:t>Веракса</w:t>
      </w:r>
      <w:proofErr w:type="spellEnd"/>
      <w:r>
        <w:t xml:space="preserve"> Н. Е., </w:t>
      </w:r>
      <w:proofErr w:type="spellStart"/>
      <w:r>
        <w:t>Веракса</w:t>
      </w:r>
      <w:proofErr w:type="spellEnd"/>
      <w:r>
        <w:t xml:space="preserve"> А. Н.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Ознакомление с предметным окружением и социальным миром</w:t>
      </w:r>
    </w:p>
    <w:p w:rsidR="004E5E35" w:rsidRDefault="008B46A1">
      <w:pPr>
        <w:pStyle w:val="20"/>
        <w:shd w:val="clear" w:color="auto" w:fill="auto"/>
        <w:ind w:firstLine="0"/>
        <w:jc w:val="left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</w:t>
      </w:r>
    </w:p>
    <w:p w:rsidR="004E5E35" w:rsidRDefault="008B46A1">
      <w:pPr>
        <w:pStyle w:val="20"/>
        <w:shd w:val="clear" w:color="auto" w:fill="auto"/>
        <w:ind w:firstLine="0"/>
        <w:jc w:val="left"/>
      </w:pPr>
      <w:r>
        <w:t xml:space="preserve"> Подготовительная к школе группа. - М.: Мозаика-Синтез, 2016-2017 </w:t>
      </w:r>
    </w:p>
    <w:p w:rsidR="004E5E35" w:rsidRDefault="008B46A1">
      <w:pPr>
        <w:pStyle w:val="20"/>
        <w:shd w:val="clear" w:color="auto" w:fill="auto"/>
        <w:ind w:firstLine="0"/>
        <w:jc w:val="left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 Старшая группа. М.: Мозаика-Синтез, 2016</w:t>
      </w:r>
    </w:p>
    <w:p w:rsidR="004E5E35" w:rsidRDefault="008B46A1">
      <w:pPr>
        <w:pStyle w:val="20"/>
        <w:shd w:val="clear" w:color="auto" w:fill="auto"/>
        <w:ind w:firstLine="0"/>
        <w:jc w:val="left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lastRenderedPageBreak/>
        <w:t>Средняя группа. М.: Мозаика-Синтез, 2016</w:t>
      </w:r>
    </w:p>
    <w:p w:rsidR="004E5E35" w:rsidRDefault="008B46A1">
      <w:pPr>
        <w:pStyle w:val="20"/>
        <w:shd w:val="clear" w:color="auto" w:fill="auto"/>
        <w:ind w:firstLine="0"/>
        <w:jc w:val="left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Младшая группа.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Теплюк</w:t>
      </w:r>
      <w:proofErr w:type="spellEnd"/>
      <w:r>
        <w:t xml:space="preserve"> С.Н. Игры-занятия на прогулке с малышами. Для занятий с детьми 2-4 лет.</w:t>
      </w:r>
    </w:p>
    <w:p w:rsidR="004E5E35" w:rsidRDefault="008B46A1">
      <w:pPr>
        <w:pStyle w:val="30"/>
        <w:shd w:val="clear" w:color="auto" w:fill="auto"/>
        <w:jc w:val="left"/>
        <w:rPr>
          <w:rStyle w:val="31"/>
        </w:rPr>
      </w:pPr>
      <w:proofErr w:type="spellStart"/>
      <w:r>
        <w:rPr>
          <w:rStyle w:val="31"/>
        </w:rPr>
        <w:t>М.:Мозаика-Синтез</w:t>
      </w:r>
      <w:proofErr w:type="spellEnd"/>
      <w:r>
        <w:rPr>
          <w:rStyle w:val="31"/>
        </w:rPr>
        <w:t xml:space="preserve">, 2016 </w:t>
      </w:r>
    </w:p>
    <w:p w:rsidR="001C265C" w:rsidRDefault="008B46A1">
      <w:pPr>
        <w:pStyle w:val="30"/>
        <w:shd w:val="clear" w:color="auto" w:fill="auto"/>
        <w:jc w:val="left"/>
      </w:pPr>
      <w:r>
        <w:t>Ознакомление с миром природы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саду. Вторая группа </w:t>
      </w:r>
      <w:proofErr w:type="spellStart"/>
      <w:r>
        <w:t>раннеговозраста</w:t>
      </w:r>
      <w:proofErr w:type="spellEnd"/>
      <w:r>
        <w:t>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саду. Младшая группа.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саду. Средняя группа.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саду. Старшая группа. - </w:t>
      </w:r>
      <w:proofErr w:type="spellStart"/>
      <w:r>
        <w:t>М.:Мозаика-Синтез</w:t>
      </w:r>
      <w:proofErr w:type="spellEnd"/>
      <w:r>
        <w:t>, 2016</w:t>
      </w:r>
    </w:p>
    <w:p w:rsidR="004E5E35" w:rsidRDefault="008B46A1">
      <w:pPr>
        <w:pStyle w:val="20"/>
        <w:shd w:val="clear" w:color="auto" w:fill="auto"/>
        <w:ind w:firstLine="360"/>
        <w:jc w:val="left"/>
      </w:pPr>
      <w:r>
        <w:t xml:space="preserve">О.А. </w:t>
      </w:r>
      <w:proofErr w:type="spellStart"/>
      <w:r>
        <w:t>Соломенникова</w:t>
      </w:r>
      <w:proofErr w:type="spellEnd"/>
      <w:r>
        <w:t xml:space="preserve"> О.А. Ознакомление с природой в детском саду. </w:t>
      </w:r>
      <w:proofErr w:type="spellStart"/>
      <w:r>
        <w:t>Подготовительнаяк</w:t>
      </w:r>
      <w:proofErr w:type="spellEnd"/>
      <w:r>
        <w:t xml:space="preserve"> школе группа. - М.: Мозаика-Синтез, 2017 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rPr>
          <w:rStyle w:val="21"/>
        </w:rPr>
        <w:t>ФЭМП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И.А. </w:t>
      </w:r>
      <w:proofErr w:type="spellStart"/>
      <w:r>
        <w:t>Помараева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. Формирование </w:t>
      </w:r>
      <w:proofErr w:type="gramStart"/>
      <w:r>
        <w:t>элементарных</w:t>
      </w:r>
      <w:proofErr w:type="gramEnd"/>
      <w:r>
        <w:t xml:space="preserve"> </w:t>
      </w:r>
      <w:proofErr w:type="spellStart"/>
      <w:r>
        <w:t>математическихпредставлений</w:t>
      </w:r>
      <w:proofErr w:type="spellEnd"/>
      <w:r>
        <w:t>. Младшая группа.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Помараева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Средняя группа.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Помараева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Старшая группа. - М.: Мозаика - Синтез, 2016.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Помараева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</w:t>
      </w:r>
      <w:proofErr w:type="gramStart"/>
      <w:r>
        <w:t>элементарных</w:t>
      </w:r>
      <w:proofErr w:type="gramEnd"/>
    </w:p>
    <w:p w:rsidR="001C265C" w:rsidRDefault="008B46A1">
      <w:pPr>
        <w:pStyle w:val="20"/>
        <w:shd w:val="clear" w:color="auto" w:fill="auto"/>
        <w:ind w:firstLine="360"/>
        <w:jc w:val="left"/>
      </w:pPr>
      <w:r>
        <w:t>математических представлений. Подготовительная к школе группа. - М.: Мозаика-Синтез, 2016</w:t>
      </w:r>
    </w:p>
    <w:p w:rsidR="001C265C" w:rsidRDefault="008B46A1">
      <w:pPr>
        <w:pStyle w:val="30"/>
        <w:shd w:val="clear" w:color="auto" w:fill="auto"/>
        <w:jc w:val="left"/>
      </w:pPr>
      <w:r>
        <w:t>Программно-методическое обеспечение образовательной области «Речевое развитие»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Программы: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От рождения до школы. Основная образовательная программа дошкольного образования</w:t>
      </w:r>
      <w:proofErr w:type="gramStart"/>
      <w:r>
        <w:t xml:space="preserve"> /П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>
        <w:t xml:space="preserve"> - М.: Мозаика-Синтез, 2016 Методические и дидактические пособия: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Вторая группа раннего возраста.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Младшая группа. - М.: Мозаика-Синтез,2016г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Средняя группа. - М.: Мозаик</w:t>
      </w:r>
      <w:proofErr w:type="gramStart"/>
      <w:r>
        <w:t>а-</w:t>
      </w:r>
      <w:proofErr w:type="gramEnd"/>
      <w:r>
        <w:t xml:space="preserve"> Синтез, 2016г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Старшая группа. - М.: Мозаик</w:t>
      </w:r>
      <w:proofErr w:type="gramStart"/>
      <w:r>
        <w:t>а-</w:t>
      </w:r>
      <w:proofErr w:type="gramEnd"/>
      <w:r>
        <w:t xml:space="preserve"> Синтез, 2016г.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Подготовительная к школе группа. - М. Мозаика-Синтез, 2016г.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Книги для чтения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Хрестоматия для чтения детям в детском саду и дома: 1-3 года. - М., Мозаик</w:t>
      </w:r>
      <w:proofErr w:type="gramStart"/>
      <w:r>
        <w:t>а-</w:t>
      </w:r>
      <w:proofErr w:type="gramEnd"/>
      <w:r>
        <w:t xml:space="preserve"> Синтез,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2016г.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Хрестоматия для чтения детям в детском саду и дома: 3-4 года. - М., Мозаик</w:t>
      </w:r>
      <w:proofErr w:type="gramStart"/>
      <w:r>
        <w:t>а-</w:t>
      </w:r>
      <w:proofErr w:type="gramEnd"/>
      <w:r>
        <w:t xml:space="preserve"> Синтез, 2016г.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Хрестоматия для чтения детям в детском саду и дома: 4-5 лет. - М., Мозаик</w:t>
      </w:r>
      <w:proofErr w:type="gramStart"/>
      <w:r>
        <w:t>а-</w:t>
      </w:r>
      <w:proofErr w:type="gramEnd"/>
      <w:r>
        <w:t xml:space="preserve"> Синтез,2016 г.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Хрестоматия для чтения детям в детском саду и дома: 5-6 лет. - М., Мозаик</w:t>
      </w:r>
      <w:proofErr w:type="gramStart"/>
      <w:r>
        <w:t>а-</w:t>
      </w:r>
      <w:proofErr w:type="gramEnd"/>
      <w:r>
        <w:t xml:space="preserve"> Синтез,2016г.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Книга для чтения в детском саду и дома: 5-7 лет: Пособие для воспитателей </w:t>
      </w:r>
      <w:proofErr w:type="gramStart"/>
      <w:r>
        <w:t>детского</w:t>
      </w:r>
      <w:proofErr w:type="gramEnd"/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 xml:space="preserve">сада и родителей/ сост. </w:t>
      </w:r>
      <w:proofErr w:type="spellStart"/>
      <w:r>
        <w:t>В.В.Гербова</w:t>
      </w:r>
      <w:proofErr w:type="spellEnd"/>
      <w:r>
        <w:t xml:space="preserve"> и др.- М.: Издательство Оникс, 2010 </w:t>
      </w:r>
      <w:r>
        <w:rPr>
          <w:rStyle w:val="21"/>
        </w:rPr>
        <w:t>Наглядно-методические пособия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Наглядно-дидактическое пособие </w:t>
      </w:r>
      <w:proofErr w:type="spellStart"/>
      <w:r>
        <w:t>дляработы</w:t>
      </w:r>
      <w:proofErr w:type="spellEnd"/>
      <w:r>
        <w:t xml:space="preserve"> с детьми 2-3 лет. - М.: Мозаика-Синтез, 2012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саду. Наглядно-дидактическое пособие </w:t>
      </w:r>
      <w:proofErr w:type="spellStart"/>
      <w:r>
        <w:t>дляработы</w:t>
      </w:r>
      <w:proofErr w:type="spellEnd"/>
      <w:r>
        <w:t xml:space="preserve"> с детьми 3-4 лет. - М.: Мозаика-Синтез, 2012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lastRenderedPageBreak/>
        <w:t>Гербова</w:t>
      </w:r>
      <w:proofErr w:type="spellEnd"/>
      <w:r>
        <w:t xml:space="preserve"> В.В. Развитие речи в детском саду. Наглядно-дидактическое пособие </w:t>
      </w:r>
      <w:proofErr w:type="spellStart"/>
      <w:r>
        <w:t>дляработы</w:t>
      </w:r>
      <w:proofErr w:type="spellEnd"/>
      <w:r>
        <w:t xml:space="preserve"> с детьми 4-6 лет. - М.: Мозаика-Синтез, 2014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Гербова</w:t>
      </w:r>
      <w:proofErr w:type="spellEnd"/>
      <w:r>
        <w:t xml:space="preserve"> В.В. Правильно или неправильно. Наглядно-дидактическое пособие для </w:t>
      </w:r>
      <w:proofErr w:type="spellStart"/>
      <w:r>
        <w:t>работыс</w:t>
      </w:r>
      <w:proofErr w:type="spellEnd"/>
      <w:r>
        <w:t xml:space="preserve"> детьми 2-4 лет. - М.: Мозаика-Синтез, 2014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Серия «Грамматика в картинках»: «Антонимы. Глаголы»; «Антонимы. Прилагательные»; «Говори правильно»; «Множественное число»; «Многозначные слова»;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«Один — много»; «Словообразование»; «Ударение».</w:t>
      </w:r>
    </w:p>
    <w:p w:rsidR="001C265C" w:rsidRDefault="008B46A1">
      <w:pPr>
        <w:pStyle w:val="10"/>
        <w:keepNext/>
        <w:keepLines/>
        <w:shd w:val="clear" w:color="auto" w:fill="auto"/>
        <w:spacing w:line="269" w:lineRule="exact"/>
        <w:jc w:val="left"/>
      </w:pPr>
      <w:bookmarkStart w:id="5" w:name="bookmark5"/>
      <w:r>
        <w:t>Программно-методическое обеспечение образовательной области «Социально-коммуникативное развитие»</w:t>
      </w:r>
      <w:bookmarkEnd w:id="5"/>
    </w:p>
    <w:p w:rsidR="001C265C" w:rsidRDefault="008B46A1">
      <w:pPr>
        <w:pStyle w:val="10"/>
        <w:keepNext/>
        <w:keepLines/>
        <w:shd w:val="clear" w:color="auto" w:fill="auto"/>
        <w:ind w:firstLine="360"/>
        <w:jc w:val="left"/>
      </w:pPr>
      <w:bookmarkStart w:id="6" w:name="bookmark6"/>
      <w:r>
        <w:t>Программы:</w:t>
      </w:r>
      <w:bookmarkEnd w:id="6"/>
    </w:p>
    <w:p w:rsidR="001C265C" w:rsidRDefault="008B46A1">
      <w:pPr>
        <w:pStyle w:val="20"/>
        <w:shd w:val="clear" w:color="auto" w:fill="auto"/>
        <w:ind w:firstLine="360"/>
        <w:jc w:val="left"/>
      </w:pPr>
      <w:r>
        <w:t>От рождения до школы. Основная образовательная программа дошкольного образования</w:t>
      </w:r>
      <w:proofErr w:type="gramStart"/>
      <w:r>
        <w:t xml:space="preserve"> /П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>
        <w:t xml:space="preserve"> - М.: Мозаика-Синтез,2016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Методические и дидактические пособия: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Формирование основ безопасности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Белая К.Ю. Формирование основ безопасности у дошкольников. Для занятий с детьми2-7 лет.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Саулина</w:t>
      </w:r>
      <w:proofErr w:type="spellEnd"/>
      <w:r>
        <w:t xml:space="preserve"> Т.Ф. Ознакомление дошкольников с правилами дорожного движения. </w:t>
      </w:r>
      <w:proofErr w:type="spellStart"/>
      <w:r>
        <w:t>Дляработы</w:t>
      </w:r>
      <w:proofErr w:type="spellEnd"/>
      <w:r>
        <w:t xml:space="preserve"> с детьми 3-7 лет.- М.: Мозаика-Синтез, 2016 </w:t>
      </w:r>
      <w:r>
        <w:rPr>
          <w:rStyle w:val="21"/>
        </w:rPr>
        <w:t>Наглядно-дидактические пособия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Белая К. Ю. Основы безопасности. Комплекты для оформления родительских уголков </w:t>
      </w:r>
      <w:proofErr w:type="spellStart"/>
      <w:r>
        <w:t>вДОО</w:t>
      </w:r>
      <w:proofErr w:type="spellEnd"/>
      <w:r>
        <w:t>: Младшая группа.</w:t>
      </w:r>
    </w:p>
    <w:p w:rsidR="001C265C" w:rsidRDefault="008B46A1">
      <w:pPr>
        <w:pStyle w:val="20"/>
        <w:shd w:val="clear" w:color="auto" w:fill="auto"/>
        <w:tabs>
          <w:tab w:val="left" w:pos="1469"/>
          <w:tab w:val="left" w:pos="1829"/>
          <w:tab w:val="left" w:pos="2366"/>
          <w:tab w:val="left" w:pos="3399"/>
          <w:tab w:val="left" w:pos="5059"/>
          <w:tab w:val="left" w:pos="6471"/>
          <w:tab w:val="left" w:pos="7052"/>
        </w:tabs>
        <w:ind w:firstLine="360"/>
        <w:jc w:val="left"/>
      </w:pPr>
      <w:r>
        <w:t>Белая</w:t>
      </w:r>
      <w:r>
        <w:tab/>
        <w:t>К.</w:t>
      </w:r>
      <w:r>
        <w:tab/>
        <w:t>Ю.</w:t>
      </w:r>
      <w:r>
        <w:tab/>
        <w:t>Основы</w:t>
      </w:r>
      <w:r>
        <w:tab/>
        <w:t>безопасности.</w:t>
      </w:r>
      <w:r>
        <w:tab/>
        <w:t>Комплекты</w:t>
      </w:r>
      <w:r>
        <w:tab/>
        <w:t>для</w:t>
      </w:r>
      <w:r>
        <w:tab/>
        <w:t>оформления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 xml:space="preserve">родительских уголков </w:t>
      </w:r>
      <w:proofErr w:type="spellStart"/>
      <w:r>
        <w:t>вДОО</w:t>
      </w:r>
      <w:proofErr w:type="spellEnd"/>
      <w:r>
        <w:t>: Средняя группа.</w:t>
      </w:r>
    </w:p>
    <w:p w:rsidR="001C265C" w:rsidRDefault="008B46A1">
      <w:pPr>
        <w:pStyle w:val="20"/>
        <w:shd w:val="clear" w:color="auto" w:fill="auto"/>
        <w:tabs>
          <w:tab w:val="left" w:pos="1469"/>
          <w:tab w:val="left" w:pos="1829"/>
          <w:tab w:val="left" w:pos="2366"/>
          <w:tab w:val="left" w:pos="3399"/>
          <w:tab w:val="left" w:pos="5059"/>
          <w:tab w:val="left" w:pos="6471"/>
          <w:tab w:val="left" w:pos="7052"/>
        </w:tabs>
        <w:ind w:firstLine="360"/>
        <w:jc w:val="left"/>
      </w:pPr>
      <w:r>
        <w:t>Белая</w:t>
      </w:r>
      <w:r>
        <w:tab/>
        <w:t>К.</w:t>
      </w:r>
      <w:r>
        <w:tab/>
        <w:t>Ю.</w:t>
      </w:r>
      <w:r>
        <w:tab/>
        <w:t>Основы</w:t>
      </w:r>
      <w:r>
        <w:tab/>
        <w:t>безопасности.</w:t>
      </w:r>
      <w:r>
        <w:tab/>
        <w:t>Комплекты</w:t>
      </w:r>
      <w:r>
        <w:tab/>
        <w:t>для</w:t>
      </w:r>
      <w:r>
        <w:tab/>
        <w:t>оформления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 xml:space="preserve">родительских уголков </w:t>
      </w:r>
      <w:proofErr w:type="spellStart"/>
      <w:r>
        <w:t>вДОО</w:t>
      </w:r>
      <w:proofErr w:type="spellEnd"/>
      <w:r>
        <w:t>: Старшая группа.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Белая К. Ю. Основы безопасности. Комплекты для оформления родительских уголков </w:t>
      </w:r>
      <w:proofErr w:type="spellStart"/>
      <w:r>
        <w:t>вДОО</w:t>
      </w:r>
      <w:proofErr w:type="spellEnd"/>
      <w:r>
        <w:t>: Подготовительная группа.</w:t>
      </w:r>
    </w:p>
    <w:p w:rsidR="004E5E35" w:rsidRDefault="008B46A1">
      <w:pPr>
        <w:pStyle w:val="20"/>
        <w:shd w:val="clear" w:color="auto" w:fill="auto"/>
        <w:ind w:firstLine="360"/>
        <w:jc w:val="left"/>
        <w:rPr>
          <w:rStyle w:val="21"/>
        </w:rPr>
      </w:pPr>
      <w:r>
        <w:rPr>
          <w:rStyle w:val="21"/>
        </w:rPr>
        <w:t xml:space="preserve">Социализация, развитие общения, нравственное воспитание 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Буре Р.С. Социально-нравственное воспитание дошкольников. Методическое пособие</w:t>
      </w:r>
      <w:proofErr w:type="gramStart"/>
      <w:r>
        <w:t>.-</w:t>
      </w:r>
      <w:proofErr w:type="gramEnd"/>
      <w:r>
        <w:t>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Петрова В.И., </w:t>
      </w:r>
      <w:proofErr w:type="spellStart"/>
      <w:r>
        <w:t>Стульник</w:t>
      </w:r>
      <w:proofErr w:type="spellEnd"/>
      <w:r>
        <w:t xml:space="preserve"> Т.Д. Этические беседы с дошкольниками. Для занятий с детьми4-7 лет.- М.: Мозаика-Синтез, 2008- 2016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</w:t>
      </w:r>
      <w:proofErr w:type="spellStart"/>
      <w:r>
        <w:t>дошкольников</w:t>
      </w:r>
      <w:proofErr w:type="gramStart"/>
      <w:r>
        <w:t>:С</w:t>
      </w:r>
      <w:proofErr w:type="gramEnd"/>
      <w:r>
        <w:t>редняя</w:t>
      </w:r>
      <w:proofErr w:type="spellEnd"/>
      <w:r>
        <w:t xml:space="preserve"> группа. - М.: Мозаика-Синтез, 2017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</w:t>
      </w:r>
      <w:proofErr w:type="spellStart"/>
      <w:r>
        <w:t>дошкольников</w:t>
      </w:r>
      <w:proofErr w:type="gramStart"/>
      <w:r>
        <w:t>:С</w:t>
      </w:r>
      <w:proofErr w:type="gramEnd"/>
      <w:r>
        <w:t>таршая</w:t>
      </w:r>
      <w:proofErr w:type="spellEnd"/>
      <w:r>
        <w:t xml:space="preserve"> группа. - М.: Мозаика-Синтез, 2017</w:t>
      </w:r>
    </w:p>
    <w:p w:rsidR="004E5E35" w:rsidRDefault="008B46A1">
      <w:pPr>
        <w:pStyle w:val="20"/>
        <w:shd w:val="clear" w:color="auto" w:fill="auto"/>
        <w:ind w:firstLine="360"/>
        <w:jc w:val="left"/>
        <w:rPr>
          <w:rStyle w:val="21"/>
        </w:rPr>
      </w:pPr>
      <w:r>
        <w:rPr>
          <w:rStyle w:val="21"/>
        </w:rPr>
        <w:t xml:space="preserve">Самообслуживание, самостоятельность, трудовое воспитание 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Куцакова</w:t>
      </w:r>
      <w:proofErr w:type="spellEnd"/>
      <w:r>
        <w:t xml:space="preserve"> Л.В. Трудовое воспитание в детском саду: Для занятий с детьми 3-7 лет.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Наглядно-дидактические пособия: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Шипунова В.А. Профессии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Серия «Рассказы по картинкам»: «Профессии»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Игровая деятельность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Губанова Н.Ф. Игровая деятельность в детском саду. Для работы с детьми 2-7 лет.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Губанова Н.Ф. Развитие игровой деятельности. Вторая группа раннего возраста.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Губанова Н.Ф. Развитие игровой деятельности. Младшая группа. - М., Мозаика-Синтез,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2016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Губанова Н.Ф. Развитие игровой деятельности. Средняя группа. - М., Мозаик</w:t>
      </w:r>
      <w:proofErr w:type="gramStart"/>
      <w:r>
        <w:t>а-</w:t>
      </w:r>
      <w:proofErr w:type="gramEnd"/>
      <w:r>
        <w:t xml:space="preserve"> Синтез, 2016</w:t>
      </w:r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7" w:name="bookmark7"/>
      <w:r>
        <w:t>Программно-методическое обеспечение образовательной области «Художественно-эстетическое развитие»</w:t>
      </w:r>
      <w:bookmarkEnd w:id="7"/>
    </w:p>
    <w:p w:rsidR="001C265C" w:rsidRDefault="008B46A1">
      <w:pPr>
        <w:pStyle w:val="30"/>
        <w:shd w:val="clear" w:color="auto" w:fill="auto"/>
        <w:ind w:firstLine="360"/>
        <w:jc w:val="left"/>
      </w:pPr>
      <w:r>
        <w:t>Программы: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lastRenderedPageBreak/>
        <w:t xml:space="preserve">От рождения до школы. Основная образовательная программа дошкольного образования / Под ред.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>
        <w:t xml:space="preserve"> - М.: Мозаик</w:t>
      </w:r>
      <w:proofErr w:type="gramStart"/>
      <w:r>
        <w:t>а-</w:t>
      </w:r>
      <w:proofErr w:type="gramEnd"/>
      <w:r>
        <w:t xml:space="preserve"> Синтез, 2016 </w:t>
      </w:r>
      <w:r>
        <w:rPr>
          <w:rStyle w:val="21"/>
        </w:rPr>
        <w:t>Методические и дидактические пособия:</w:t>
      </w:r>
    </w:p>
    <w:p w:rsidR="001C265C" w:rsidRDefault="008B46A1">
      <w:pPr>
        <w:pStyle w:val="30"/>
        <w:shd w:val="clear" w:color="auto" w:fill="auto"/>
        <w:ind w:firstLine="360"/>
        <w:jc w:val="left"/>
      </w:pPr>
      <w:proofErr w:type="gramStart"/>
      <w:r>
        <w:t>ИЗО</w:t>
      </w:r>
      <w:proofErr w:type="gramEnd"/>
      <w:r>
        <w:t xml:space="preserve"> деятельность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Комарова. Т.С. Развитие художественных способностей дошкольников. - М.: Мозаик</w:t>
      </w:r>
      <w:proofErr w:type="gramStart"/>
      <w:r>
        <w:t>а-</w:t>
      </w:r>
      <w:proofErr w:type="gramEnd"/>
      <w:r>
        <w:t xml:space="preserve"> 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Комарова Т.С. Детское художественное творчество. Для занятий с детьми 2-7 лет. - М.: 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Д.Н.Колдин</w:t>
      </w:r>
      <w:proofErr w:type="gramStart"/>
      <w:r>
        <w:t>а</w:t>
      </w:r>
      <w:proofErr w:type="spellEnd"/>
      <w:r>
        <w:t>-</w:t>
      </w:r>
      <w:proofErr w:type="gramEnd"/>
      <w:r>
        <w:t xml:space="preserve"> М: «Рисование в ясельных группах детского сада» - М: </w:t>
      </w:r>
      <w:proofErr w:type="spellStart"/>
      <w:r>
        <w:t>Мозайка</w:t>
      </w:r>
      <w:proofErr w:type="spellEnd"/>
      <w:r>
        <w:t>-Синтез, 2022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Д.Н.Колдина</w:t>
      </w:r>
      <w:proofErr w:type="gramStart"/>
      <w:r>
        <w:t>2</w:t>
      </w:r>
      <w:proofErr w:type="gramEnd"/>
      <w:r>
        <w:t xml:space="preserve">. «Лепка в ясельных группах детского сада» - М: </w:t>
      </w:r>
      <w:proofErr w:type="spellStart"/>
      <w:r>
        <w:t>Мозайк</w:t>
      </w:r>
      <w:proofErr w:type="gramStart"/>
      <w:r>
        <w:t>а</w:t>
      </w:r>
      <w:proofErr w:type="spellEnd"/>
      <w:r>
        <w:t>-</w:t>
      </w:r>
      <w:proofErr w:type="gramEnd"/>
      <w:r>
        <w:t xml:space="preserve"> Синтез, 2022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Комарова Т.С. Изобразительная деятельность. Младшая группа - М.: Мозаика </w:t>
      </w:r>
      <w:proofErr w:type="gramStart"/>
      <w:r>
        <w:t>-С</w:t>
      </w:r>
      <w:proofErr w:type="gramEnd"/>
      <w:r>
        <w:t>интез, 2016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Комарова. Т.С. Изобразительная деятельность. Средняя группа - М.: Мозаика-Синтез,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2016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Комарова Т.С. Изобразительная деятельность. Старшая группа. - М.: Мозаика - Синтез, 2016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Комарова Т.С. Изобразительная деятельность. Подготовительная к школе группа.- М. Мозаика - Синтез, 2016-2017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материала. Младшая группа.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Куцакова</w:t>
      </w:r>
      <w:proofErr w:type="spellEnd"/>
      <w:r>
        <w:t xml:space="preserve">. Л.В. Конструирование из строительного материала. Средняя группа. - </w:t>
      </w:r>
      <w:proofErr w:type="spellStart"/>
      <w:r>
        <w:t>М.:Мозаика-Синтез</w:t>
      </w:r>
      <w:proofErr w:type="spellEnd"/>
      <w:r>
        <w:t>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Куцакова</w:t>
      </w:r>
      <w:proofErr w:type="spellEnd"/>
      <w:r>
        <w:t>. Л.В. Конструирование из строительного материала. Старшая группа - М.:МОЗАИКА-СИНТЕЗ, 2016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материала. Подготовительная к школе группа.- М.: Мозаика-Синтез, 2016 </w:t>
      </w:r>
      <w:r>
        <w:rPr>
          <w:rStyle w:val="21"/>
        </w:rPr>
        <w:t>Наглядно-дидактические пособия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Дорожин</w:t>
      </w:r>
      <w:proofErr w:type="spellEnd"/>
      <w:r>
        <w:t xml:space="preserve"> Ю.Г. Сказочная гжель. Рабочая тетрадь по основам народного искусства. - М.:МОЗАИКА-СИНТЕЗ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Дорожин</w:t>
      </w:r>
      <w:proofErr w:type="spellEnd"/>
      <w:r>
        <w:t xml:space="preserve"> Ю.Г. Простые узоры и орнаменты. Рабочая тетрадь по основам народного искусства. - М.: 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Дорожин</w:t>
      </w:r>
      <w:proofErr w:type="spellEnd"/>
      <w:r>
        <w:t xml:space="preserve">. Ю.Г. Городецкая роспись. Рабочая тетрадь по основам народного искусства. </w:t>
      </w:r>
      <w:proofErr w:type="gramStart"/>
      <w:r>
        <w:t>-М</w:t>
      </w:r>
      <w:proofErr w:type="gramEnd"/>
      <w:r>
        <w:t>.: 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Дорожин</w:t>
      </w:r>
      <w:proofErr w:type="spellEnd"/>
      <w:r>
        <w:t xml:space="preserve">. Ю.Г. </w:t>
      </w:r>
      <w:proofErr w:type="spellStart"/>
      <w:r>
        <w:t>Жостовский</w:t>
      </w:r>
      <w:proofErr w:type="spellEnd"/>
      <w:r>
        <w:t xml:space="preserve"> букет. Рабочая тетрадь по основам народного искусства. </w:t>
      </w:r>
      <w:proofErr w:type="gramStart"/>
      <w:r>
        <w:t>-М</w:t>
      </w:r>
      <w:proofErr w:type="gramEnd"/>
      <w:r>
        <w:t>.: МОЗАИКА-СИНТЕЗ,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Дорофеева А.В. Гжель. Наглядно-дидактическое пособие. М.: «Мозаик</w:t>
      </w:r>
      <w:proofErr w:type="gramStart"/>
      <w:r>
        <w:t>а-</w:t>
      </w:r>
      <w:proofErr w:type="gramEnd"/>
      <w:r>
        <w:t xml:space="preserve"> Синтез», 2009. Дорофеева А.В. Дымковская игрушка. Наглядно-дидактическое пособие. М.: «Мозаик</w:t>
      </w:r>
      <w:proofErr w:type="gramStart"/>
      <w:r>
        <w:t>а-</w:t>
      </w:r>
      <w:proofErr w:type="gramEnd"/>
      <w:r>
        <w:t xml:space="preserve"> Синтез», 2009.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 xml:space="preserve">Л.В. Орлова. Хохломская роспись. Рабочая тетрадь по основам народного искусства. </w:t>
      </w:r>
      <w:proofErr w:type="gramStart"/>
      <w:r>
        <w:t>-М</w:t>
      </w:r>
      <w:proofErr w:type="gramEnd"/>
      <w:r>
        <w:t>.: 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Каргопольская</w:t>
      </w:r>
      <w:proofErr w:type="spellEnd"/>
      <w:r>
        <w:t xml:space="preserve"> игрушка. Рабочая тетрадь по основам народного искусства. - М.:МОЗАИКА-СИНТЕЗ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Межуев</w:t>
      </w:r>
      <w:proofErr w:type="spellEnd"/>
      <w:r>
        <w:t>. Ю.М. Сказочная гжель. Рабочая тетрадь по основам народного искусства. - М.:МОЗАИКА-СИНТЕЗ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spellStart"/>
      <w:r>
        <w:t>Филимоновские</w:t>
      </w:r>
      <w:proofErr w:type="spellEnd"/>
      <w:r>
        <w:t xml:space="preserve"> свистульки. Рабочая тетрадь по основам народного искусства. - М.:МОЗАИКА-СИНТЕЗ.</w:t>
      </w:r>
    </w:p>
    <w:p w:rsidR="001C265C" w:rsidRDefault="008B46A1">
      <w:pPr>
        <w:pStyle w:val="10"/>
        <w:keepNext/>
        <w:keepLines/>
        <w:shd w:val="clear" w:color="auto" w:fill="auto"/>
        <w:ind w:firstLine="360"/>
        <w:jc w:val="left"/>
      </w:pPr>
      <w:bookmarkStart w:id="8" w:name="bookmark8"/>
      <w:r>
        <w:t>Музыка:</w:t>
      </w:r>
      <w:bookmarkEnd w:id="8"/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 xml:space="preserve">Программа «Ладушки». </w:t>
      </w:r>
      <w:proofErr w:type="spellStart"/>
      <w:r>
        <w:t>И.м</w:t>
      </w:r>
      <w:proofErr w:type="spellEnd"/>
      <w:r>
        <w:t xml:space="preserve">. </w:t>
      </w:r>
      <w:proofErr w:type="spellStart"/>
      <w:r>
        <w:t>Каплунова</w:t>
      </w:r>
      <w:proofErr w:type="spellEnd"/>
      <w:r>
        <w:t>, И.А. Новосельцева. - Санкт-Петербург: издательство «Композитор», 2015 г.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И.</w:t>
      </w:r>
      <w:proofErr w:type="spellStart"/>
      <w:r>
        <w:t>Каплунова</w:t>
      </w:r>
      <w:proofErr w:type="spellEnd"/>
      <w:r>
        <w:t>.</w:t>
      </w:r>
      <w:proofErr w:type="gramStart"/>
      <w:r>
        <w:t>,И</w:t>
      </w:r>
      <w:proofErr w:type="gramEnd"/>
      <w:r>
        <w:t xml:space="preserve">. </w:t>
      </w:r>
      <w:proofErr w:type="spellStart"/>
      <w:r>
        <w:t>Новоскольцева</w:t>
      </w:r>
      <w:proofErr w:type="spellEnd"/>
      <w:r>
        <w:t xml:space="preserve">. « Конспекты музыкальных занятий «Праздник каждый день» с </w:t>
      </w:r>
      <w:proofErr w:type="spellStart"/>
      <w:r>
        <w:t>аудиоприложением</w:t>
      </w:r>
      <w:proofErr w:type="gramStart"/>
      <w:r>
        <w:t>,р</w:t>
      </w:r>
      <w:proofErr w:type="gramEnd"/>
      <w:r>
        <w:t>анний</w:t>
      </w:r>
      <w:proofErr w:type="spellEnd"/>
      <w:r>
        <w:t xml:space="preserve"> </w:t>
      </w:r>
      <w:proofErr w:type="spellStart"/>
      <w:r>
        <w:t>возраст,младшая</w:t>
      </w:r>
      <w:proofErr w:type="spellEnd"/>
      <w:r>
        <w:t xml:space="preserve"> </w:t>
      </w:r>
      <w:proofErr w:type="spellStart"/>
      <w:r>
        <w:t>группа,средняя</w:t>
      </w:r>
      <w:proofErr w:type="spellEnd"/>
      <w:r>
        <w:t xml:space="preserve"> группа, старшая группа, подготовительная группа. Издательство « Композитор*Санкт-Петербург»,2015 г.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И.</w:t>
      </w:r>
      <w:proofErr w:type="spellStart"/>
      <w:r>
        <w:t>Каплунова</w:t>
      </w:r>
      <w:proofErr w:type="spellEnd"/>
      <w:r>
        <w:t>.</w:t>
      </w:r>
      <w:proofErr w:type="gramStart"/>
      <w:r>
        <w:t>,И</w:t>
      </w:r>
      <w:proofErr w:type="gramEnd"/>
      <w:r>
        <w:t xml:space="preserve">. </w:t>
      </w:r>
      <w:proofErr w:type="spellStart"/>
      <w:r>
        <w:t>Новоскольцева</w:t>
      </w:r>
      <w:proofErr w:type="spellEnd"/>
      <w:r>
        <w:t xml:space="preserve"> «Этот удивительный ритм» Издательство « Композитор*Санкт-Петербург»,2015 г.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lastRenderedPageBreak/>
        <w:t>И.</w:t>
      </w:r>
      <w:proofErr w:type="spellStart"/>
      <w:r>
        <w:t>Каплунова</w:t>
      </w:r>
      <w:proofErr w:type="spellEnd"/>
      <w:r>
        <w:t>.</w:t>
      </w:r>
      <w:proofErr w:type="gramStart"/>
      <w:r>
        <w:t>,И</w:t>
      </w:r>
      <w:proofErr w:type="gramEnd"/>
      <w:r>
        <w:t xml:space="preserve">. </w:t>
      </w:r>
      <w:proofErr w:type="spellStart"/>
      <w:r>
        <w:t>Новоскольцева</w:t>
      </w:r>
      <w:proofErr w:type="spellEnd"/>
      <w:r>
        <w:t xml:space="preserve"> Топ-топ, каблучок Издательство « Композитор*Санкт-Петербург»,2015 г.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И.</w:t>
      </w:r>
      <w:proofErr w:type="spellStart"/>
      <w:r>
        <w:t>Каплунова</w:t>
      </w:r>
      <w:proofErr w:type="spellEnd"/>
      <w:r>
        <w:t xml:space="preserve">.,И. </w:t>
      </w:r>
      <w:proofErr w:type="spellStart"/>
      <w:r>
        <w:t>Новоскольцева</w:t>
      </w:r>
      <w:proofErr w:type="spellEnd"/>
      <w:r>
        <w:t xml:space="preserve"> «Потанцуй со мной дружок» Издательство « Композитор*Санкт-Петербург»,2015 </w:t>
      </w:r>
      <w:proofErr w:type="spellStart"/>
      <w:r>
        <w:t>г</w:t>
      </w:r>
      <w:proofErr w:type="gramStart"/>
      <w:r>
        <w:t>.З</w:t>
      </w:r>
      <w:proofErr w:type="gramEnd"/>
      <w:r>
        <w:t>ацепина</w:t>
      </w:r>
      <w:proofErr w:type="spellEnd"/>
      <w:r>
        <w:t xml:space="preserve"> М.Б.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proofErr w:type="spellStart"/>
      <w:r>
        <w:t>Зацепина</w:t>
      </w:r>
      <w:proofErr w:type="spellEnd"/>
      <w:r>
        <w:t xml:space="preserve"> М. Б. Музыкальное воспитание в детском саду. Для занятий с детьми 2-7 лет.</w:t>
      </w:r>
    </w:p>
    <w:p w:rsidR="001C265C" w:rsidRDefault="008B46A1">
      <w:pPr>
        <w:pStyle w:val="20"/>
        <w:shd w:val="clear" w:color="auto" w:fill="auto"/>
        <w:ind w:left="360" w:hanging="360"/>
        <w:jc w:val="left"/>
      </w:pPr>
      <w:r>
        <w:t>— М.: Мозаика-Синтез, 2016.</w:t>
      </w:r>
    </w:p>
    <w:p w:rsidR="001C265C" w:rsidRDefault="008B46A1">
      <w:pPr>
        <w:pStyle w:val="10"/>
        <w:keepNext/>
        <w:keepLines/>
        <w:shd w:val="clear" w:color="auto" w:fill="auto"/>
        <w:jc w:val="left"/>
      </w:pPr>
      <w:bookmarkStart w:id="9" w:name="bookmark9"/>
      <w:r>
        <w:t xml:space="preserve">Электронные ресурсы для организации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 Каталоги библиотек. Электронные библиотеки</w:t>
      </w:r>
      <w:bookmarkEnd w:id="9"/>
    </w:p>
    <w:p w:rsidR="001C265C" w:rsidRDefault="008B46A1">
      <w:pPr>
        <w:pStyle w:val="20"/>
        <w:shd w:val="clear" w:color="auto" w:fill="auto"/>
        <w:ind w:firstLine="360"/>
        <w:jc w:val="left"/>
      </w:pPr>
      <w: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</w:t>
      </w:r>
    </w:p>
    <w:p w:rsidR="001C265C" w:rsidRDefault="004E5E35">
      <w:pPr>
        <w:pStyle w:val="20"/>
        <w:shd w:val="clear" w:color="auto" w:fill="auto"/>
        <w:tabs>
          <w:tab w:val="left" w:pos="3974"/>
        </w:tabs>
        <w:ind w:firstLine="360"/>
        <w:jc w:val="left"/>
      </w:pPr>
      <w:r>
        <w:rPr>
          <w:rStyle w:val="fontstyle01"/>
        </w:rPr>
        <w:t>http://detskiy-mir.net/rating.php</w:t>
      </w:r>
      <w:r>
        <w:t xml:space="preserve"> </w:t>
      </w:r>
      <w:r w:rsidR="008B46A1">
        <w:t>- Детский мир. Каталог детских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ресурсов. Все сайты детской тематики.</w:t>
      </w:r>
    </w:p>
    <w:p w:rsidR="001C265C" w:rsidRDefault="004E5E35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>http://lukoshko.net/</w:t>
      </w:r>
      <w:r>
        <w:t xml:space="preserve"> </w:t>
      </w:r>
      <w:r w:rsidR="008B46A1">
        <w:t xml:space="preserve">- «Лукошко сказок». Детская электронная библиотека - народные </w:t>
      </w:r>
      <w:proofErr w:type="spellStart"/>
      <w:r w:rsidR="008B46A1">
        <w:t>иавторские</w:t>
      </w:r>
      <w:proofErr w:type="spellEnd"/>
      <w:r w:rsidR="008B46A1">
        <w:t xml:space="preserve"> сказки, стихи и рассказы для детей.</w:t>
      </w:r>
    </w:p>
    <w:p w:rsidR="001C265C" w:rsidRDefault="005841A1">
      <w:pPr>
        <w:pStyle w:val="20"/>
        <w:shd w:val="clear" w:color="auto" w:fill="auto"/>
        <w:tabs>
          <w:tab w:val="left" w:pos="3326"/>
        </w:tabs>
        <w:ind w:firstLine="360"/>
        <w:jc w:val="left"/>
      </w:pPr>
      <w:proofErr w:type="gramStart"/>
      <w:r>
        <w:rPr>
          <w:rStyle w:val="22"/>
          <w:lang w:val="en-US"/>
        </w:rPr>
        <w:t>http</w:t>
      </w:r>
      <w:r w:rsidRPr="005841A1">
        <w:rPr>
          <w:rStyle w:val="22"/>
        </w:rPr>
        <w:t>://</w:t>
      </w:r>
      <w:r>
        <w:rPr>
          <w:rStyle w:val="22"/>
          <w:lang w:val="en-US"/>
        </w:rPr>
        <w:t>www</w:t>
      </w:r>
      <w:r w:rsidRPr="005841A1">
        <w:rPr>
          <w:rStyle w:val="22"/>
        </w:rPr>
        <w:t>.</w:t>
      </w:r>
      <w:proofErr w:type="spellStart"/>
      <w:r>
        <w:rPr>
          <w:rStyle w:val="22"/>
          <w:lang w:val="en-US"/>
        </w:rPr>
        <w:t>dedushka</w:t>
      </w:r>
      <w:proofErr w:type="spellEnd"/>
      <w:r w:rsidRPr="005841A1">
        <w:rPr>
          <w:rStyle w:val="22"/>
        </w:rPr>
        <w:t>.</w:t>
      </w:r>
      <w:r>
        <w:rPr>
          <w:rStyle w:val="22"/>
          <w:lang w:val="en-US"/>
        </w:rPr>
        <w:t>net</w:t>
      </w:r>
      <w:r>
        <w:rPr>
          <w:rStyle w:val="22"/>
        </w:rPr>
        <w:t>/</w:t>
      </w:r>
      <w:r w:rsidR="008B46A1">
        <w:t>- Детская сетевая библиотека.</w:t>
      </w:r>
      <w:proofErr w:type="gramEnd"/>
      <w:r w:rsidR="008B46A1">
        <w:t xml:space="preserve"> Каталоги </w:t>
      </w:r>
      <w:proofErr w:type="gramStart"/>
      <w:r w:rsidR="008B46A1">
        <w:t>по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r>
        <w:t>возрасту, по авторам. Полезные ссылки: Сайты для родителей; Электронные архивы.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Энциклопедии, словари, справочники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 с ребенком, организации досуга дошкольников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 xml:space="preserve">http://potomy.ru/ </w:t>
      </w:r>
      <w:r w:rsidR="008B46A1">
        <w:t>- «</w:t>
      </w:r>
      <w:proofErr w:type="spellStart"/>
      <w:r w:rsidR="008B46A1">
        <w:t>Потому</w:t>
      </w:r>
      <w:proofErr w:type="gramStart"/>
      <w:r w:rsidR="008B46A1">
        <w:t>.р</w:t>
      </w:r>
      <w:proofErr w:type="gramEnd"/>
      <w:r w:rsidR="008B46A1">
        <w:t>у</w:t>
      </w:r>
      <w:proofErr w:type="spellEnd"/>
      <w:r w:rsidR="008B46A1">
        <w:t xml:space="preserve">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Педагоги могут БЕСПЛАТНО размещать на сайте свои статьи.</w:t>
      </w:r>
    </w:p>
    <w:p w:rsidR="001C265C" w:rsidRDefault="008B46A1">
      <w:pPr>
        <w:pStyle w:val="30"/>
        <w:shd w:val="clear" w:color="auto" w:fill="auto"/>
        <w:ind w:firstLine="360"/>
        <w:jc w:val="left"/>
      </w:pPr>
      <w:r>
        <w:t>Методические ресурсы для воспитателей и родителей</w:t>
      </w:r>
    </w:p>
    <w:p w:rsidR="001C265C" w:rsidRDefault="008B46A1">
      <w:pPr>
        <w:pStyle w:val="20"/>
        <w:shd w:val="clear" w:color="auto" w:fill="auto"/>
        <w:ind w:firstLine="0"/>
        <w:jc w:val="left"/>
      </w:pPr>
      <w:proofErr w:type="gramStart"/>
      <w:r>
        <w:t>Раздел представляет уроки, тренинги, тесты, тексты по темам: готовность к школе, обучение математике, русскому языку, рисованию, лепке.</w:t>
      </w:r>
      <w:proofErr w:type="gramEnd"/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 xml:space="preserve">http://homestead.narod.ru/ - </w:t>
      </w:r>
      <w:r w:rsidR="008B46A1">
        <w:t>«Рай в шалаше». Сайт о раннем развитии детей.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 xml:space="preserve">http://ladushki.ru/ - </w:t>
      </w:r>
      <w:r w:rsidR="008B46A1">
        <w:t>«Ладушки». Сайт для малышей и малышек, а также их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родителей.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Галерея детских рисунков. Детское литературное творчество. Поделки. Живая азбука. Весёлая математика.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>http://skazkater.narod.ru/ -</w:t>
      </w:r>
      <w:r>
        <w:t xml:space="preserve"> </w:t>
      </w:r>
      <w:r w:rsidR="008B46A1">
        <w:t xml:space="preserve">-«Библиотека маленького гения». О раннем развитии детей и развивающих игрушках. Пособия Зайцева, Никитина, </w:t>
      </w:r>
      <w:proofErr w:type="spellStart"/>
      <w:r w:rsidR="008B46A1">
        <w:t>Монтессори</w:t>
      </w:r>
      <w:proofErr w:type="spellEnd"/>
      <w:r w:rsidR="008B46A1">
        <w:t>.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>http://www.solnet.ee/ -</w:t>
      </w:r>
      <w:r>
        <w:t xml:space="preserve"> </w:t>
      </w:r>
      <w:r w:rsidR="008B46A1">
        <w:t xml:space="preserve">Детский портал «Солнышко». </w:t>
      </w:r>
      <w:proofErr w:type="gramStart"/>
      <w:r w:rsidR="008B46A1"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(оп-</w:t>
      </w:r>
      <w:proofErr w:type="spellStart"/>
      <w:r w:rsidR="008B46A1">
        <w:t>йпе</w:t>
      </w:r>
      <w:proofErr w:type="spellEnd"/>
      <w:r w:rsidR="008B46A1"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</w:r>
      <w:proofErr w:type="gramEnd"/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>http://ke.am/gi9SExxtWeu -</w:t>
      </w:r>
      <w:r>
        <w:t xml:space="preserve"> </w:t>
      </w:r>
      <w:r w:rsidR="008B46A1">
        <w:t>Интерактивные игры для проведения занятий детскими специалистами (логопедов, психологов, дефектологов, воспитателей, педагогов начальных классов и дошкольной подготовки).</w:t>
      </w:r>
    </w:p>
    <w:p w:rsidR="001C265C" w:rsidRDefault="005841A1">
      <w:pPr>
        <w:pStyle w:val="20"/>
        <w:shd w:val="clear" w:color="auto" w:fill="auto"/>
        <w:tabs>
          <w:tab w:val="left" w:pos="3326"/>
        </w:tabs>
        <w:ind w:firstLine="360"/>
        <w:jc w:val="left"/>
      </w:pPr>
      <w:r>
        <w:rPr>
          <w:rStyle w:val="fontstyle01"/>
        </w:rPr>
        <w:t xml:space="preserve">http://adalin.mospsy.ru/ </w:t>
      </w:r>
      <w:r w:rsidR="008B46A1">
        <w:t>- Психологический центр «АДАЛИН».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</w:r>
      <w:proofErr w:type="gramStart"/>
      <w:r>
        <w:t xml:space="preserve">Коррекционные занятия: </w:t>
      </w:r>
      <w:proofErr w:type="spellStart"/>
      <w:r>
        <w:t>гиперактивность</w:t>
      </w:r>
      <w:proofErr w:type="spellEnd"/>
      <w:r>
        <w:t xml:space="preserve">, дефицит внимания, повышенная агрессивность, тревожность, медлительность, аутизм, детские страхи, неврозы у детей, задержка </w:t>
      </w:r>
      <w:r>
        <w:lastRenderedPageBreak/>
        <w:t>психического развития.</w:t>
      </w:r>
      <w:proofErr w:type="gramEnd"/>
      <w:r>
        <w:t xml:space="preserve"> Психологические тесты, коррекционные и развивающие методики, статьи и публикации по психологии.</w:t>
      </w:r>
    </w:p>
    <w:p w:rsidR="001C265C" w:rsidRDefault="008B46A1">
      <w:pPr>
        <w:pStyle w:val="10"/>
        <w:keepNext/>
        <w:keepLines/>
        <w:shd w:val="clear" w:color="auto" w:fill="auto"/>
        <w:ind w:firstLine="360"/>
        <w:jc w:val="left"/>
      </w:pPr>
      <w:bookmarkStart w:id="10" w:name="bookmark10"/>
      <w:r>
        <w:t>Электронные периодические издания для детей и воспитателей</w:t>
      </w:r>
      <w:bookmarkEnd w:id="10"/>
    </w:p>
    <w:p w:rsidR="001C265C" w:rsidRDefault="008B46A1">
      <w:pPr>
        <w:pStyle w:val="30"/>
        <w:shd w:val="clear" w:color="auto" w:fill="auto"/>
        <w:jc w:val="left"/>
      </w:pPr>
      <w:proofErr w:type="spellStart"/>
      <w:r>
        <w:t>дошкольногообразовательного</w:t>
      </w:r>
      <w:proofErr w:type="spellEnd"/>
      <w:r>
        <w:t xml:space="preserve"> учреждения</w:t>
      </w:r>
    </w:p>
    <w:p w:rsidR="001C265C" w:rsidRDefault="008B46A1">
      <w:pPr>
        <w:pStyle w:val="20"/>
        <w:shd w:val="clear" w:color="auto" w:fill="auto"/>
        <w:ind w:firstLine="360"/>
        <w:jc w:val="left"/>
      </w:pPr>
      <w:proofErr w:type="gramStart"/>
      <w:r>
        <w:t>Раздел ориентирован на две основные группы: на детей-дошкольников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</w:t>
      </w:r>
      <w:proofErr w:type="gramEnd"/>
      <w:r>
        <w:t xml:space="preserve"> 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>http://vospitatel.resobr.ru/ -</w:t>
      </w:r>
      <w:r>
        <w:t xml:space="preserve"> </w:t>
      </w:r>
      <w:r w:rsidR="008B46A1">
        <w:t xml:space="preserve">Журнал «Справочник старшего воспитателя дошкольного учреждения». Первый журнал по организации </w:t>
      </w:r>
      <w:proofErr w:type="spellStart"/>
      <w:r w:rsidR="008B46A1">
        <w:t>воспитательно</w:t>
      </w:r>
      <w:r w:rsidR="008B46A1">
        <w:softHyphen/>
        <w:t>образовательной</w:t>
      </w:r>
      <w:proofErr w:type="spellEnd"/>
      <w:r w:rsidR="008B46A1">
        <w:t xml:space="preserve"> работы в ДОУ.</w:t>
      </w:r>
    </w:p>
    <w:p w:rsidR="001C265C" w:rsidRDefault="005841A1">
      <w:pPr>
        <w:pStyle w:val="20"/>
        <w:shd w:val="clear" w:color="auto" w:fill="auto"/>
        <w:tabs>
          <w:tab w:val="left" w:pos="5098"/>
          <w:tab w:val="left" w:pos="7002"/>
        </w:tabs>
        <w:ind w:firstLine="360"/>
        <w:jc w:val="left"/>
      </w:pPr>
      <w:r>
        <w:rPr>
          <w:rStyle w:val="fontstyle01"/>
        </w:rPr>
        <w:t xml:space="preserve">http://dob.1september.ru/ - </w:t>
      </w:r>
      <w:r w:rsidR="008B46A1">
        <w:t>Газета</w:t>
      </w:r>
      <w:r w:rsidR="008B46A1">
        <w:tab/>
        <w:t>«Дошкольное</w:t>
      </w:r>
      <w:r w:rsidR="008B46A1">
        <w:tab/>
        <w:t>образование»</w:t>
      </w:r>
    </w:p>
    <w:p w:rsidR="001C265C" w:rsidRDefault="005841A1">
      <w:pPr>
        <w:pStyle w:val="20"/>
        <w:shd w:val="clear" w:color="auto" w:fill="auto"/>
        <w:ind w:firstLine="0"/>
        <w:jc w:val="left"/>
      </w:pPr>
      <w:r>
        <w:rPr>
          <w:rStyle w:val="fontstyle01"/>
        </w:rPr>
        <w:t>http://www.1september.ru –</w:t>
      </w:r>
      <w:r>
        <w:t xml:space="preserve"> </w:t>
      </w:r>
      <w:r w:rsidR="008B46A1">
        <w:t>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</w:r>
    </w:p>
    <w:p w:rsidR="001C265C" w:rsidRDefault="008B46A1">
      <w:pPr>
        <w:pStyle w:val="20"/>
        <w:shd w:val="clear" w:color="auto" w:fill="auto"/>
        <w:tabs>
          <w:tab w:val="left" w:pos="6418"/>
          <w:tab w:val="left" w:pos="7002"/>
        </w:tabs>
        <w:ind w:firstLine="360"/>
        <w:jc w:val="left"/>
      </w:pPr>
      <w:r>
        <w:t>-</w:t>
      </w:r>
      <w:r w:rsidR="005841A1">
        <w:rPr>
          <w:rStyle w:val="fontstyle01"/>
        </w:rPr>
        <w:t>http://www.murzilka.org/info/about/ –</w:t>
      </w:r>
      <w:r>
        <w:tab/>
        <w:t>популярный</w:t>
      </w:r>
    </w:p>
    <w:p w:rsidR="001C265C" w:rsidRDefault="008B46A1">
      <w:pPr>
        <w:pStyle w:val="20"/>
        <w:shd w:val="clear" w:color="auto" w:fill="auto"/>
        <w:ind w:firstLine="0"/>
        <w:jc w:val="left"/>
      </w:pPr>
      <w:r>
        <w:t>детский литературно-художественный журнал «</w:t>
      </w:r>
      <w:proofErr w:type="spellStart"/>
      <w:r>
        <w:t>Мурзилка</w:t>
      </w:r>
      <w:proofErr w:type="spellEnd"/>
      <w:r>
        <w:t>». 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Просмотреть архив журнала можно на сайте:</w:t>
      </w:r>
    </w:p>
    <w:p w:rsidR="001C265C" w:rsidRDefault="005841A1">
      <w:pPr>
        <w:pStyle w:val="20"/>
        <w:shd w:val="clear" w:color="auto" w:fill="auto"/>
        <w:ind w:firstLine="360"/>
        <w:jc w:val="left"/>
      </w:pPr>
      <w:r>
        <w:rPr>
          <w:rStyle w:val="fontstyle01"/>
        </w:rPr>
        <w:t xml:space="preserve">http://www.unnaturalist.ru/index.php – </w:t>
      </w:r>
      <w:r w:rsidR="008B46A1">
        <w:t>«Юный натуралист». Уникальный старейший научно-популярный журнал для детей и юношества. Издается с 1928 года.</w:t>
      </w:r>
    </w:p>
    <w:p w:rsidR="001C265C" w:rsidRDefault="008B46A1">
      <w:pPr>
        <w:pStyle w:val="30"/>
        <w:shd w:val="clear" w:color="auto" w:fill="auto"/>
        <w:jc w:val="left"/>
      </w:pPr>
      <w:r>
        <w:t>Виртуальные детские журналы</w:t>
      </w:r>
    </w:p>
    <w:p w:rsidR="001C265C" w:rsidRDefault="008B46A1">
      <w:pPr>
        <w:pStyle w:val="20"/>
        <w:shd w:val="clear" w:color="auto" w:fill="auto"/>
        <w:ind w:firstLine="360"/>
        <w:jc w:val="left"/>
      </w:pPr>
      <w:r>
        <w:t>Виртуальные журналы, сочетающие печатное слово и компьютерные достижения, представляют собой явление уникальное. Рассматривая виртуальные журналы, ребёнок</w:t>
      </w:r>
    </w:p>
    <w:p w:rsidR="001C265C" w:rsidRDefault="008B46A1">
      <w:pPr>
        <w:pStyle w:val="20"/>
        <w:shd w:val="clear" w:color="auto" w:fill="auto"/>
        <w:ind w:firstLine="0"/>
        <w:jc w:val="left"/>
      </w:pPr>
      <w:proofErr w:type="gramStart"/>
      <w:r>
        <w:t>вместе с родителями или воспитателями параллельно получает знания глобального масштаба: одновременно читает литературное произведение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- английского, например, основного в Интернете, играет в игру, развивающую логическое мышление - и все это сразу!</w:t>
      </w:r>
      <w:proofErr w:type="gramEnd"/>
    </w:p>
    <w:p w:rsidR="001C265C" w:rsidRDefault="00BF2E00">
      <w:pPr>
        <w:pStyle w:val="20"/>
        <w:shd w:val="clear" w:color="auto" w:fill="auto"/>
        <w:ind w:firstLine="360"/>
        <w:jc w:val="left"/>
      </w:pPr>
      <w:r w:rsidRPr="00BF2E00">
        <w:rPr>
          <w:rFonts w:eastAsia="Arial Unicode MS"/>
        </w:rPr>
        <w:t>http://www.cofe.ru/read-ka –</w:t>
      </w:r>
      <w:r w:rsidRPr="00BF2E00">
        <w:rPr>
          <w:rFonts w:ascii="Arial Unicode MS" w:eastAsia="Arial Unicode MS" w:hAnsi="Arial Unicode MS" w:cs="Arial Unicode MS"/>
        </w:rPr>
        <w:t xml:space="preserve"> </w:t>
      </w:r>
      <w:r w:rsidR="008B46A1">
        <w:t xml:space="preserve">«Почитай-ка». Красочный иллюстрированный журнал для самых маленьких детей, существующий только в Интернете. </w:t>
      </w:r>
      <w:proofErr w:type="gramStart"/>
      <w:r w:rsidR="008B46A1">
        <w:t>Сказки, стихи, головоломки, курьезы, необычности, рассказы, загадки, факты из жизни ученых, великие сказочники.</w:t>
      </w:r>
      <w:proofErr w:type="gramEnd"/>
      <w:r w:rsidR="008B46A1">
        <w:t xml:space="preserve"> Конкурс юных поэтов и писателей. (Аудитория - дети от 4-х лет.)</w:t>
      </w:r>
    </w:p>
    <w:p w:rsidR="001C265C" w:rsidRDefault="00BF2E00">
      <w:pPr>
        <w:pStyle w:val="20"/>
        <w:shd w:val="clear" w:color="auto" w:fill="auto"/>
        <w:ind w:firstLine="360"/>
        <w:jc w:val="left"/>
      </w:pPr>
      <w:r w:rsidRPr="00BF2E00">
        <w:rPr>
          <w:rFonts w:eastAsia="Arial Unicode MS"/>
        </w:rPr>
        <w:t xml:space="preserve">http://www.solnet.ee/sol – </w:t>
      </w:r>
      <w:r w:rsidR="008B46A1">
        <w:t xml:space="preserve">«Солнышко». Развлекательно-познавательный детский журнал, существующий только в Интернете (в виртуальном виде). Печатной версии не </w:t>
      </w:r>
      <w:proofErr w:type="gramStart"/>
      <w:r w:rsidR="008B46A1">
        <w:t>было и пока нет</w:t>
      </w:r>
      <w:proofErr w:type="gramEnd"/>
      <w:r w:rsidR="008B46A1">
        <w:t xml:space="preserve">. </w:t>
      </w:r>
      <w:proofErr w:type="gramStart"/>
      <w:r w:rsidR="008B46A1">
        <w:t>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</w:t>
      </w:r>
      <w:proofErr w:type="gramEnd"/>
      <w:r w:rsidR="008B46A1">
        <w:t xml:space="preserve"> На его страницах можно прочитать сказки, рассказы о захватывающих приключениях и загадочных открытиях. </w:t>
      </w:r>
      <w:proofErr w:type="gramStart"/>
      <w:r w:rsidR="008B46A1">
        <w:t>Получить уроки хороших манер, ответы на детские вопросы (рубрика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proofErr w:type="gramStart"/>
      <w:r>
        <w:t xml:space="preserve">«Почемучка»), советы </w:t>
      </w:r>
      <w:proofErr w:type="spellStart"/>
      <w:r>
        <w:t>Поварешкина</w:t>
      </w:r>
      <w:proofErr w:type="spellEnd"/>
      <w:r>
        <w:t xml:space="preserve"> (как приготовить несложные блюда, когда рядом нет родителей).</w:t>
      </w:r>
      <w:proofErr w:type="gramEnd"/>
      <w:r>
        <w:t xml:space="preserve"> </w:t>
      </w:r>
      <w:proofErr w:type="gramStart"/>
      <w:r>
        <w:t>«</w:t>
      </w:r>
      <w:proofErr w:type="spellStart"/>
      <w:r>
        <w:t>Полиглотик</w:t>
      </w:r>
      <w:proofErr w:type="spellEnd"/>
      <w:r>
        <w:t>» (изучение иностранных языков в раннем</w:t>
      </w:r>
      <w:proofErr w:type="gramEnd"/>
    </w:p>
    <w:p w:rsidR="001C265C" w:rsidRDefault="008B46A1">
      <w:pPr>
        <w:pStyle w:val="20"/>
        <w:shd w:val="clear" w:color="auto" w:fill="auto"/>
        <w:ind w:firstLine="0"/>
        <w:jc w:val="left"/>
      </w:pPr>
      <w:proofErr w:type="gramStart"/>
      <w:r>
        <w:t>возрасте</w:t>
      </w:r>
      <w:proofErr w:type="gramEnd"/>
      <w:r>
        <w:t>). Архивные материалы, отсортированные по рубрикам и по номерам. (Аудитория - дети от 4-х лет.)</w:t>
      </w:r>
    </w:p>
    <w:p w:rsidR="001C265C" w:rsidRDefault="00BF2E00">
      <w:pPr>
        <w:pStyle w:val="20"/>
        <w:shd w:val="clear" w:color="auto" w:fill="auto"/>
        <w:ind w:firstLine="360"/>
        <w:jc w:val="left"/>
      </w:pPr>
      <w:r>
        <w:rPr>
          <w:rFonts w:eastAsia="Arial Unicode MS"/>
        </w:rPr>
        <w:t xml:space="preserve">http://www.e-skazki.narod.ru </w:t>
      </w:r>
      <w:r w:rsidR="008B46A1">
        <w:t>- Сказка для народа - новости мира сказок. Размещены самые различные народные и авторские сказки со всех уголков планеты.</w:t>
      </w:r>
    </w:p>
    <w:p w:rsidR="001C265C" w:rsidRDefault="008B46A1">
      <w:pPr>
        <w:pStyle w:val="40"/>
        <w:shd w:val="clear" w:color="auto" w:fill="auto"/>
        <w:ind w:firstLine="360"/>
      </w:pPr>
      <w:r>
        <w:t>Комплекс программ и методических разработок, используемых в процессе реализации регионального компонента</w:t>
      </w:r>
    </w:p>
    <w:p w:rsidR="001C265C" w:rsidRDefault="008B46A1">
      <w:pPr>
        <w:pStyle w:val="40"/>
        <w:shd w:val="clear" w:color="auto" w:fill="auto"/>
        <w:ind w:firstLine="360"/>
      </w:pPr>
      <w:r>
        <w:t>Методические и дидактические пособия:</w:t>
      </w:r>
    </w:p>
    <w:p w:rsidR="001C265C" w:rsidRDefault="008B46A1">
      <w:pPr>
        <w:pStyle w:val="50"/>
        <w:shd w:val="clear" w:color="auto" w:fill="auto"/>
        <w:ind w:firstLine="360"/>
        <w:jc w:val="left"/>
      </w:pPr>
      <w:r>
        <w:t xml:space="preserve">Дошкольникам о Кубани: методическое пособие для педагогов дошкольных </w:t>
      </w:r>
      <w:r>
        <w:lastRenderedPageBreak/>
        <w:t>образовательных организаций/ сост. Т.А. Трифонова и др. - Краснодар: Перспективы образования, 2016 -2019.</w:t>
      </w:r>
    </w:p>
    <w:p w:rsidR="001C265C" w:rsidRDefault="008B46A1">
      <w:pPr>
        <w:pStyle w:val="50"/>
        <w:shd w:val="clear" w:color="auto" w:fill="auto"/>
        <w:ind w:firstLine="360"/>
        <w:jc w:val="left"/>
      </w:pPr>
      <w:r>
        <w:t xml:space="preserve">Е.А. </w:t>
      </w:r>
      <w:proofErr w:type="spellStart"/>
      <w:r>
        <w:t>Тупичкина</w:t>
      </w:r>
      <w:proofErr w:type="spellEnd"/>
      <w:r>
        <w:t>., Декоративно-прикладное искусство Кубани как региональный компонент дошкольного образования. - Армавир 2009.</w:t>
      </w:r>
    </w:p>
    <w:p w:rsidR="001C265C" w:rsidRDefault="008B46A1">
      <w:pPr>
        <w:pStyle w:val="50"/>
        <w:shd w:val="clear" w:color="auto" w:fill="auto"/>
        <w:ind w:firstLine="360"/>
        <w:jc w:val="left"/>
      </w:pPr>
      <w:bookmarkStart w:id="11" w:name="_GoBack"/>
      <w:bookmarkEnd w:id="11"/>
      <w:proofErr w:type="spellStart"/>
      <w:r>
        <w:t>Электоронные</w:t>
      </w:r>
      <w:proofErr w:type="spellEnd"/>
      <w:r>
        <w:t xml:space="preserve"> презентации « Кубанские народные ремесла»</w:t>
      </w:r>
    </w:p>
    <w:p w:rsidR="001C265C" w:rsidRDefault="008B46A1">
      <w:pPr>
        <w:pStyle w:val="50"/>
        <w:shd w:val="clear" w:color="auto" w:fill="auto"/>
        <w:ind w:firstLine="360"/>
        <w:jc w:val="left"/>
      </w:pPr>
      <w:r>
        <w:t xml:space="preserve">Популярный иллюстративный географический словарь Краснодарского края. 2- изд., </w:t>
      </w:r>
      <w:proofErr w:type="gramStart"/>
      <w:r>
        <w:t>исправленное</w:t>
      </w:r>
      <w:proofErr w:type="gramEnd"/>
      <w:r>
        <w:t xml:space="preserve"> и дополненное, - Краснодар: ОИПЦ, ПЕРСПЕКТИВЫ ОБРАЗОВАНИЯ", 2009</w:t>
      </w:r>
    </w:p>
    <w:p w:rsidR="001C265C" w:rsidRDefault="008B46A1">
      <w:pPr>
        <w:pStyle w:val="50"/>
        <w:shd w:val="clear" w:color="auto" w:fill="auto"/>
        <w:ind w:firstLine="360"/>
        <w:jc w:val="left"/>
      </w:pPr>
      <w:r>
        <w:t>На основе данной методической литературы воспитателями дошкольных групп разработаны перспективные планы реализации регионального компонента, согласно которым проводится работа с детьми.</w:t>
      </w:r>
    </w:p>
    <w:sectPr w:rsidR="001C265C">
      <w:pgSz w:w="11909" w:h="16840"/>
      <w:pgMar w:top="1145" w:right="953" w:bottom="12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89" w:rsidRDefault="00883B89">
      <w:r>
        <w:separator/>
      </w:r>
    </w:p>
  </w:endnote>
  <w:endnote w:type="continuationSeparator" w:id="0">
    <w:p w:rsidR="00883B89" w:rsidRDefault="0088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89" w:rsidRDefault="00883B89"/>
  </w:footnote>
  <w:footnote w:type="continuationSeparator" w:id="0">
    <w:p w:rsidR="00883B89" w:rsidRDefault="00883B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265C"/>
    <w:rsid w:val="0009051C"/>
    <w:rsid w:val="00134DFB"/>
    <w:rsid w:val="001C265C"/>
    <w:rsid w:val="002745E1"/>
    <w:rsid w:val="004E5E35"/>
    <w:rsid w:val="005841A1"/>
    <w:rsid w:val="00601CD5"/>
    <w:rsid w:val="00883B89"/>
    <w:rsid w:val="008B46A1"/>
    <w:rsid w:val="00B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4E5E3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2023-09-20T08:31:00Z</dcterms:created>
  <dcterms:modified xsi:type="dcterms:W3CDTF">2023-09-21T04:26:00Z</dcterms:modified>
</cp:coreProperties>
</file>