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D3" w:rsidRPr="00B32ED3" w:rsidRDefault="00B32ED3" w:rsidP="00B32E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32ED3" w:rsidRPr="00B32ED3" w:rsidRDefault="00B32ED3" w:rsidP="00B32E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B6711">
        <w:rPr>
          <w:rFonts w:ascii="Times New Roman" w:eastAsia="Calibri" w:hAnsi="Times New Roman" w:cs="Times New Roman"/>
          <w:sz w:val="24"/>
          <w:szCs w:val="24"/>
          <w:lang w:eastAsia="ru-RU"/>
        </w:rPr>
        <w:t>Родионово-Несветайского</w:t>
      </w:r>
      <w:proofErr w:type="spellEnd"/>
      <w:r w:rsidR="00BB6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«Генеральская основная общеобразовательная школа»</w:t>
      </w:r>
    </w:p>
    <w:p w:rsidR="00B32ED3" w:rsidRPr="00B32ED3" w:rsidRDefault="00B32ED3" w:rsidP="00B32ED3">
      <w:pPr>
        <w:spacing w:line="256" w:lineRule="auto"/>
        <w:rPr>
          <w:rFonts w:ascii="Calibri" w:eastAsia="Calibri" w:hAnsi="Calibri" w:cs="Times New Roman"/>
        </w:rPr>
      </w:pPr>
    </w:p>
    <w:p w:rsidR="007A7D76" w:rsidRPr="00876168" w:rsidRDefault="007A7D76" w:rsidP="007A7D76">
      <w:pPr>
        <w:spacing w:after="0"/>
        <w:ind w:left="120"/>
        <w:jc w:val="center"/>
      </w:pPr>
    </w:p>
    <w:p w:rsidR="007A7D76" w:rsidRPr="00876168" w:rsidRDefault="007A7D76" w:rsidP="007A7D76">
      <w:pPr>
        <w:spacing w:after="0"/>
        <w:ind w:left="120"/>
        <w:jc w:val="center"/>
      </w:pPr>
    </w:p>
    <w:tbl>
      <w:tblPr>
        <w:tblW w:w="10715" w:type="dxa"/>
        <w:tblInd w:w="-743" w:type="dxa"/>
        <w:tblLook w:val="04A0" w:firstRow="1" w:lastRow="0" w:firstColumn="1" w:lastColumn="0" w:noHBand="0" w:noVBand="1"/>
      </w:tblPr>
      <w:tblGrid>
        <w:gridCol w:w="2943"/>
        <w:gridCol w:w="3828"/>
        <w:gridCol w:w="3944"/>
      </w:tblGrid>
      <w:tr w:rsidR="007A7D76" w:rsidRPr="00B91B91" w:rsidTr="007A7D76">
        <w:tc>
          <w:tcPr>
            <w:tcW w:w="2943" w:type="dxa"/>
          </w:tcPr>
          <w:p w:rsidR="007A7D76" w:rsidRPr="0040209D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A7D76" w:rsidRPr="0070181F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      советом</w:t>
            </w:r>
          </w:p>
          <w:p w:rsidR="007A7D76" w:rsidRDefault="007A7D76" w:rsidP="000A1B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7A7D76" w:rsidRPr="0040209D" w:rsidRDefault="007A7D76" w:rsidP="000A1B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29.08.2025г</w:t>
            </w:r>
          </w:p>
        </w:tc>
        <w:tc>
          <w:tcPr>
            <w:tcW w:w="3828" w:type="dxa"/>
          </w:tcPr>
          <w:p w:rsidR="007A7D76" w:rsidRPr="0040209D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A7D76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Заместитель  директора </w:t>
            </w:r>
          </w:p>
          <w:p w:rsidR="007A7D76" w:rsidRPr="00941A15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по учебно-воспитательной работе                        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Рогальский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3944" w:type="dxa"/>
          </w:tcPr>
          <w:p w:rsidR="007A7D76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УТВЕРЖДЕНО</w:t>
            </w:r>
          </w:p>
          <w:p w:rsidR="007A7D76" w:rsidRDefault="007A7D76" w:rsidP="000A1BA8">
            <w:pPr>
              <w:tabs>
                <w:tab w:val="left" w:pos="345"/>
                <w:tab w:val="center" w:pos="1864"/>
              </w:tabs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      Директор</w:t>
            </w:r>
          </w:p>
          <w:p w:rsidR="007A7D76" w:rsidRPr="008944ED" w:rsidRDefault="007A7D76" w:rsidP="000A1BA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Шалатонова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Л.В.</w:t>
            </w:r>
          </w:p>
          <w:p w:rsidR="007A7D76" w:rsidRDefault="007A7D76" w:rsidP="000A1BA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Приказ № 92 от 29.08.2025г</w:t>
            </w:r>
          </w:p>
          <w:p w:rsidR="007A7D76" w:rsidRDefault="007A7D76" w:rsidP="000A1B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A7D76" w:rsidRPr="0040209D" w:rsidRDefault="007A7D76" w:rsidP="000A1BA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32ED3" w:rsidRDefault="00B32ED3" w:rsidP="00B32E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7D76" w:rsidRDefault="007A7D76" w:rsidP="00B32E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7D76" w:rsidRDefault="007A7D76" w:rsidP="00B32E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7D76" w:rsidRPr="00B32ED3" w:rsidRDefault="007A7D76" w:rsidP="00B32E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32ED3" w:rsidRPr="00B32ED3" w:rsidRDefault="00B32ED3" w:rsidP="00B3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2ED3" w:rsidRPr="00B32ED3" w:rsidRDefault="00B32ED3" w:rsidP="0073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73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внеурочному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курсу «Финансовая грамотность</w:t>
      </w: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7 класс</w:t>
      </w:r>
    </w:p>
    <w:p w:rsidR="00B32ED3" w:rsidRPr="00B32ED3" w:rsidRDefault="00B32ED3" w:rsidP="00B3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F36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A7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BB6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A7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32ED3" w:rsidRPr="00B32ED3" w:rsidRDefault="00B32ED3" w:rsidP="00B32E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2ED3" w:rsidRPr="00B32ED3" w:rsidRDefault="00B32ED3" w:rsidP="00B32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ED3" w:rsidRPr="00B32ED3" w:rsidRDefault="00B32ED3" w:rsidP="00B32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</w:t>
      </w:r>
      <w:r w:rsidR="00BB67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2ED3" w:rsidRPr="00B32ED3" w:rsidRDefault="00794B83" w:rsidP="00B32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 Елена Васильевна</w:t>
      </w:r>
    </w:p>
    <w:p w:rsidR="00B32ED3" w:rsidRDefault="00B32ED3" w:rsidP="00B32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76" w:rsidRPr="00B32ED3" w:rsidRDefault="007A7D76" w:rsidP="00B32E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2ED3" w:rsidRDefault="00B32ED3" w:rsidP="00B32E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428" w:rsidRDefault="00053428" w:rsidP="00B32E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D76" w:rsidRDefault="007A7D76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2ED3" w:rsidRDefault="00BB6711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енеральское</w:t>
      </w:r>
      <w:proofErr w:type="spellEnd"/>
    </w:p>
    <w:p w:rsidR="00737359" w:rsidRDefault="00737359" w:rsidP="007A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711" w:rsidRDefault="00BB6711" w:rsidP="00BB67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F3668E">
        <w:rPr>
          <w:rFonts w:ascii="Times New Roman" w:eastAsia="Calibri" w:hAnsi="Times New Roman" w:cs="Times New Roman"/>
          <w:sz w:val="24"/>
          <w:szCs w:val="24"/>
        </w:rPr>
        <w:t>2</w:t>
      </w:r>
      <w:r w:rsidR="007A7D7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053428" w:rsidRDefault="00053428" w:rsidP="00B32E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5249" w:rsidRDefault="00355249" w:rsidP="000534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264F" w:rsidRPr="007A7D76" w:rsidRDefault="00737359" w:rsidP="007A7D76">
      <w:pPr>
        <w:pStyle w:val="F11"/>
        <w:rPr>
          <w:rFonts w:ascii="Times New Roman" w:hAnsi="Times New Roman"/>
          <w:sz w:val="20"/>
          <w:szCs w:val="24"/>
          <w:lang w:eastAsia="ru-RU"/>
        </w:rPr>
      </w:pPr>
      <w:r w:rsidRPr="009D66A5">
        <w:rPr>
          <w:rStyle w:val="a5"/>
          <w:rFonts w:eastAsia="Calibri"/>
        </w:rPr>
        <w:footnoteRef/>
      </w:r>
      <w:r>
        <w:rPr>
          <w:rFonts w:ascii="Times New Roman" w:hAnsi="Times New Roman"/>
          <w:sz w:val="20"/>
          <w:szCs w:val="24"/>
          <w:lang w:eastAsia="ru-RU"/>
        </w:rPr>
        <w:t xml:space="preserve"> Финансовая грамотность</w:t>
      </w:r>
      <w:r w:rsidRPr="009D66A5">
        <w:rPr>
          <w:rFonts w:ascii="Times New Roman" w:hAnsi="Times New Roman"/>
          <w:sz w:val="20"/>
          <w:szCs w:val="24"/>
          <w:lang w:eastAsia="ru-RU"/>
        </w:rPr>
        <w:t>.</w:t>
      </w:r>
      <w:r>
        <w:rPr>
          <w:rFonts w:ascii="Times New Roman" w:hAnsi="Times New Roman"/>
          <w:sz w:val="20"/>
          <w:szCs w:val="24"/>
          <w:lang w:eastAsia="ru-RU"/>
        </w:rPr>
        <w:t xml:space="preserve"> Учебная программа. 5-7</w:t>
      </w:r>
      <w:r w:rsidRPr="009D66A5">
        <w:rPr>
          <w:rFonts w:ascii="Times New Roman" w:hAnsi="Times New Roman"/>
          <w:sz w:val="20"/>
          <w:szCs w:val="24"/>
          <w:lang w:eastAsia="ru-RU"/>
        </w:rPr>
        <w:t xml:space="preserve"> классы</w:t>
      </w:r>
      <w:r>
        <w:rPr>
          <w:rFonts w:ascii="Times New Roman" w:hAnsi="Times New Roman"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4"/>
          <w:lang w:eastAsia="ru-RU"/>
        </w:rPr>
        <w:t>общеобразоват</w:t>
      </w:r>
      <w:proofErr w:type="spellEnd"/>
      <w:r>
        <w:rPr>
          <w:rFonts w:ascii="Times New Roman" w:hAnsi="Times New Roman"/>
          <w:sz w:val="20"/>
          <w:szCs w:val="24"/>
          <w:lang w:eastAsia="ru-RU"/>
        </w:rPr>
        <w:t>. орг.</w:t>
      </w:r>
      <w:r w:rsidRPr="009D66A5">
        <w:rPr>
          <w:rFonts w:ascii="Times New Roman" w:hAnsi="Times New Roman"/>
          <w:sz w:val="20"/>
          <w:szCs w:val="24"/>
          <w:lang w:eastAsia="ru-RU"/>
        </w:rPr>
        <w:t xml:space="preserve"> / </w:t>
      </w:r>
      <w:r>
        <w:rPr>
          <w:rFonts w:ascii="Times New Roman" w:hAnsi="Times New Roman"/>
          <w:sz w:val="20"/>
          <w:szCs w:val="24"/>
          <w:lang w:eastAsia="ru-RU"/>
        </w:rPr>
        <w:t>Е.А</w:t>
      </w:r>
      <w:r w:rsidRPr="009D66A5">
        <w:rPr>
          <w:rFonts w:ascii="Times New Roman" w:hAnsi="Times New Roman"/>
          <w:sz w:val="20"/>
          <w:szCs w:val="24"/>
          <w:lang w:eastAsia="ru-RU"/>
        </w:rPr>
        <w:t>.</w:t>
      </w:r>
      <w:r>
        <w:rPr>
          <w:rFonts w:ascii="Times New Roman" w:hAnsi="Times New Roman"/>
          <w:sz w:val="20"/>
          <w:szCs w:val="24"/>
          <w:lang w:eastAsia="ru-RU"/>
        </w:rPr>
        <w:t xml:space="preserve"> Вигдорчик, И.В</w:t>
      </w:r>
      <w:r w:rsidRPr="009D66A5">
        <w:rPr>
          <w:rFonts w:ascii="Times New Roman" w:hAnsi="Times New Roman"/>
          <w:sz w:val="20"/>
          <w:szCs w:val="24"/>
          <w:lang w:eastAsia="ru-RU"/>
        </w:rPr>
        <w:t>.</w:t>
      </w:r>
      <w:r>
        <w:rPr>
          <w:rFonts w:ascii="Times New Roman" w:hAnsi="Times New Roman"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4"/>
          <w:lang w:eastAsia="ru-RU"/>
        </w:rPr>
        <w:t>Липсиц</w:t>
      </w:r>
      <w:proofErr w:type="spellEnd"/>
      <w:r>
        <w:rPr>
          <w:rFonts w:ascii="Times New Roman" w:hAnsi="Times New Roman"/>
          <w:sz w:val="20"/>
          <w:szCs w:val="24"/>
          <w:lang w:eastAsia="ru-RU"/>
        </w:rPr>
        <w:t>, Ю.Н</w:t>
      </w:r>
      <w:r w:rsidRPr="009D66A5">
        <w:rPr>
          <w:rFonts w:ascii="Times New Roman" w:hAnsi="Times New Roman"/>
          <w:sz w:val="20"/>
          <w:szCs w:val="24"/>
          <w:lang w:eastAsia="ru-RU"/>
        </w:rPr>
        <w:t>.</w:t>
      </w:r>
      <w:r>
        <w:rPr>
          <w:rFonts w:ascii="Times New Roman" w:hAnsi="Times New Roman"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4"/>
          <w:lang w:eastAsia="ru-RU"/>
        </w:rPr>
        <w:t>Корлюгова</w:t>
      </w:r>
      <w:proofErr w:type="spellEnd"/>
      <w:r>
        <w:rPr>
          <w:rFonts w:ascii="Times New Roman" w:hAnsi="Times New Roman"/>
          <w:sz w:val="20"/>
          <w:szCs w:val="24"/>
          <w:lang w:eastAsia="ru-RU"/>
        </w:rPr>
        <w:t xml:space="preserve">. – </w:t>
      </w:r>
      <w:r w:rsidRPr="009D66A5">
        <w:rPr>
          <w:rFonts w:ascii="Times New Roman" w:hAnsi="Times New Roman"/>
          <w:sz w:val="20"/>
          <w:szCs w:val="24"/>
          <w:lang w:eastAsia="ru-RU"/>
        </w:rPr>
        <w:t>М</w:t>
      </w:r>
      <w:r w:rsidR="007A7D76">
        <w:rPr>
          <w:rFonts w:ascii="Times New Roman" w:hAnsi="Times New Roman"/>
          <w:sz w:val="20"/>
          <w:szCs w:val="24"/>
          <w:lang w:eastAsia="ru-RU"/>
        </w:rPr>
        <w:t xml:space="preserve">.: ВИТА-ПРЕСС, 2014. – 16 </w:t>
      </w:r>
    </w:p>
    <w:p w:rsidR="007A7D76" w:rsidRDefault="00C6377D" w:rsidP="00C6377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</w:p>
    <w:p w:rsidR="00B32ED3" w:rsidRDefault="00C6377D" w:rsidP="007A7D7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 </w:t>
      </w:r>
      <w:r w:rsidR="00B32ED3" w:rsidRPr="00B32ED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D424B9" w:rsidRPr="00B32ED3" w:rsidRDefault="00D424B9" w:rsidP="00D424B9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D3" w:rsidRPr="00B32ED3" w:rsidRDefault="00B32ED3" w:rsidP="00B32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ED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C6377D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0534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2ED3">
        <w:rPr>
          <w:rFonts w:ascii="Times New Roman" w:eastAsia="Calibri" w:hAnsi="Times New Roman" w:cs="Times New Roman"/>
          <w:b/>
          <w:sz w:val="24"/>
          <w:szCs w:val="24"/>
        </w:rPr>
        <w:t>Нормативная правовая база реализации рабочей программы</w:t>
      </w:r>
    </w:p>
    <w:p w:rsidR="00B32ED3" w:rsidRPr="00B32ED3" w:rsidRDefault="00B32ED3" w:rsidP="00B32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4B9" w:rsidRPr="00D424B9" w:rsidRDefault="00D424B9" w:rsidP="00D424B9">
      <w:pPr>
        <w:numPr>
          <w:ilvl w:val="0"/>
          <w:numId w:val="17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 2012 № 273-ФЗ «Об образовании в Российской Федерации» (ред. от 06.02.2020 № 9-ФЗ, от 01.03.2020 № 45-ФЗ, от 01.03.2020 № 47-ФЗ, от 24.04.2020 № 147-ФЗ).</w:t>
      </w:r>
    </w:p>
    <w:p w:rsidR="00D424B9" w:rsidRPr="00D424B9" w:rsidRDefault="00D424B9" w:rsidP="00D424B9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4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Областной закон от 14.11.2013 № 26-ЗС «Об образовании в Ростовской области» (в ред. </w:t>
      </w: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hyperlink r:id="rId8" w:history="1">
        <w:r w:rsidRPr="00D424B9">
          <w:rPr>
            <w:rStyle w:val="ad"/>
            <w:rFonts w:ascii="Times New Roman" w:eastAsia="Times New Roman" w:hAnsi="Times New Roman"/>
            <w:spacing w:val="2"/>
            <w:sz w:val="24"/>
            <w:szCs w:val="24"/>
            <w:shd w:val="clear" w:color="auto" w:fill="FFFFFF"/>
            <w:lang w:eastAsia="ru-RU"/>
          </w:rPr>
          <w:t>06.03.2020 № 280-ЗС</w:t>
        </w:r>
      </w:hyperlink>
      <w:r w:rsidRPr="00D424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</w:p>
    <w:p w:rsidR="00D424B9" w:rsidRPr="00D424B9" w:rsidRDefault="00D424B9" w:rsidP="00D424B9">
      <w:pPr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424B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"СанПиН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нормативы")(в ред. </w:t>
      </w:r>
      <w:hyperlink r:id="rId9" w:anchor="/document/72254022" w:history="1">
        <w:r w:rsidRPr="00D424B9">
          <w:rPr>
            <w:rStyle w:val="ad"/>
            <w:rFonts w:ascii="Times New Roman" w:eastAsia="Times New Roman" w:hAnsi="Times New Roman"/>
            <w:bCs/>
            <w:kern w:val="36"/>
            <w:sz w:val="24"/>
            <w:szCs w:val="24"/>
            <w:shd w:val="clear" w:color="auto" w:fill="FFFFFF"/>
            <w:lang w:eastAsia="ru-RU"/>
          </w:rPr>
          <w:t>от 22.05.2019</w:t>
        </w:r>
      </w:hyperlink>
      <w:r w:rsidRPr="00D424B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).</w:t>
      </w:r>
    </w:p>
    <w:p w:rsidR="00D424B9" w:rsidRPr="00D424B9" w:rsidRDefault="00D424B9" w:rsidP="00D424B9">
      <w:pPr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424B9">
        <w:rPr>
          <w:rFonts w:ascii="Times New Roman" w:hAnsi="Times New Roman"/>
          <w:sz w:val="24"/>
          <w:szCs w:val="24"/>
        </w:rPr>
        <w:t>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1644, от 31.12.2015 № 1577).</w:t>
      </w:r>
    </w:p>
    <w:p w:rsidR="00D424B9" w:rsidRPr="00D424B9" w:rsidRDefault="00D424B9" w:rsidP="00D424B9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Style w:val="Zag11"/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424B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  <w:r w:rsidRPr="00D424B9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</w:p>
    <w:p w:rsidR="00D424B9" w:rsidRPr="00D424B9" w:rsidRDefault="00D424B9" w:rsidP="00D424B9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424B9">
        <w:rPr>
          <w:rFonts w:ascii="Times New Roman" w:hAnsi="Times New Roman"/>
          <w:sz w:val="24"/>
          <w:szCs w:val="24"/>
        </w:rPr>
        <w:t>Письмо Министерства образования и науки РФ от 18.08.2017 № 09-1672 « О направлении методических рекомендаций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деятельности».</w:t>
      </w:r>
    </w:p>
    <w:p w:rsidR="00D424B9" w:rsidRPr="00D424B9" w:rsidRDefault="00C6377D" w:rsidP="00D424B9">
      <w:pPr>
        <w:pStyle w:val="F11"/>
        <w:rPr>
          <w:sz w:val="24"/>
          <w:szCs w:val="24"/>
        </w:rPr>
      </w:pPr>
      <w:r>
        <w:rPr>
          <w:rStyle w:val="a5"/>
          <w:rFonts w:eastAsia="Calibri"/>
          <w:sz w:val="24"/>
          <w:szCs w:val="24"/>
        </w:rPr>
        <w:t xml:space="preserve"> </w:t>
      </w:r>
      <w:r w:rsidR="00D424B9" w:rsidRPr="00D424B9">
        <w:rPr>
          <w:rFonts w:ascii="Times New Roman" w:hAnsi="Times New Roman"/>
          <w:sz w:val="24"/>
          <w:szCs w:val="24"/>
          <w:lang w:eastAsia="ru-RU"/>
        </w:rPr>
        <w:t xml:space="preserve">- Финансовая грамотность. Учебная программа. 5-7 классы </w:t>
      </w:r>
      <w:proofErr w:type="spellStart"/>
      <w:r w:rsidR="00D424B9" w:rsidRPr="00D424B9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="00D424B9" w:rsidRPr="00D424B9">
        <w:rPr>
          <w:rFonts w:ascii="Times New Roman" w:hAnsi="Times New Roman"/>
          <w:sz w:val="24"/>
          <w:szCs w:val="24"/>
          <w:lang w:eastAsia="ru-RU"/>
        </w:rPr>
        <w:t xml:space="preserve">. орг. / Е.А. Вигдорчик, И.В. </w:t>
      </w:r>
      <w:proofErr w:type="spellStart"/>
      <w:r w:rsidR="00D424B9" w:rsidRPr="00D424B9">
        <w:rPr>
          <w:rFonts w:ascii="Times New Roman" w:hAnsi="Times New Roman"/>
          <w:sz w:val="24"/>
          <w:szCs w:val="24"/>
          <w:lang w:eastAsia="ru-RU"/>
        </w:rPr>
        <w:t>Липсиц</w:t>
      </w:r>
      <w:proofErr w:type="spellEnd"/>
      <w:r w:rsidR="00D424B9" w:rsidRPr="00D424B9">
        <w:rPr>
          <w:rFonts w:ascii="Times New Roman" w:hAnsi="Times New Roman"/>
          <w:sz w:val="24"/>
          <w:szCs w:val="24"/>
          <w:lang w:eastAsia="ru-RU"/>
        </w:rPr>
        <w:t xml:space="preserve">, Ю.Н. </w:t>
      </w:r>
      <w:proofErr w:type="spellStart"/>
      <w:r w:rsidR="00D424B9" w:rsidRPr="00D424B9">
        <w:rPr>
          <w:rFonts w:ascii="Times New Roman" w:hAnsi="Times New Roman"/>
          <w:sz w:val="24"/>
          <w:szCs w:val="24"/>
          <w:lang w:eastAsia="ru-RU"/>
        </w:rPr>
        <w:t>Корлюгова</w:t>
      </w:r>
      <w:proofErr w:type="spellEnd"/>
      <w:r w:rsidR="00D424B9" w:rsidRPr="00D424B9">
        <w:rPr>
          <w:rFonts w:ascii="Times New Roman" w:hAnsi="Times New Roman"/>
          <w:sz w:val="24"/>
          <w:szCs w:val="24"/>
          <w:lang w:eastAsia="ru-RU"/>
        </w:rPr>
        <w:t>. – М.: ВИТА-ПРЕСС, 2014. – 16 с.</w:t>
      </w:r>
      <w:r w:rsidR="00D424B9" w:rsidRPr="00D424B9">
        <w:rPr>
          <w:rFonts w:ascii="Times New Roman" w:hAnsi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D424B9" w:rsidRPr="00D424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424B9" w:rsidRPr="00D424B9" w:rsidRDefault="00D424B9" w:rsidP="00D424B9">
      <w:pPr>
        <w:widowControl w:val="0"/>
        <w:numPr>
          <w:ilvl w:val="0"/>
          <w:numId w:val="18"/>
        </w:numPr>
        <w:suppressLineNumbers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sz w:val="24"/>
          <w:szCs w:val="24"/>
        </w:rPr>
      </w:pP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МБОУ «Генеральская ООШ» </w:t>
      </w:r>
      <w:r w:rsidRPr="00D424B9">
        <w:rPr>
          <w:rStyle w:val="Zag11"/>
          <w:rFonts w:ascii="Times New Roman" w:eastAsia="@Arial Unicode MS" w:hAnsi="Times New Roman"/>
          <w:color w:val="FF0000"/>
          <w:sz w:val="24"/>
          <w:szCs w:val="24"/>
          <w:highlight w:val="yellow"/>
        </w:rPr>
        <w:t xml:space="preserve"> </w:t>
      </w: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24B9" w:rsidRPr="00D424B9" w:rsidRDefault="00D424B9" w:rsidP="00D424B9">
      <w:pPr>
        <w:widowControl w:val="0"/>
        <w:numPr>
          <w:ilvl w:val="0"/>
          <w:numId w:val="18"/>
        </w:numPr>
        <w:suppressLineNumbers/>
        <w:tabs>
          <w:tab w:val="left" w:pos="851"/>
          <w:tab w:val="left" w:pos="1134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>План внеурочной деятельности в соответствии с ФГОС ООО на 202</w:t>
      </w:r>
      <w:r w:rsidR="007A7D7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7A7D7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(5-9 классы)</w:t>
      </w:r>
    </w:p>
    <w:p w:rsidR="00D424B9" w:rsidRPr="00D424B9" w:rsidRDefault="00D424B9" w:rsidP="00D424B9">
      <w:pPr>
        <w:widowControl w:val="0"/>
        <w:numPr>
          <w:ilvl w:val="0"/>
          <w:numId w:val="18"/>
        </w:numPr>
        <w:suppressLineNumbers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4B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Календарный учебный график основного общего образования на 202</w:t>
      </w:r>
      <w:r w:rsidR="007A7D7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5</w:t>
      </w:r>
      <w:r w:rsidRPr="00D424B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-202</w:t>
      </w:r>
      <w:r w:rsidR="007A7D7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6 </w:t>
      </w:r>
      <w:r w:rsidRPr="00D424B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учебный год</w:t>
      </w:r>
      <w:r w:rsidRPr="00D424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3428" w:rsidRPr="00D424B9" w:rsidRDefault="00D424B9" w:rsidP="00D424B9">
      <w:pPr>
        <w:widowControl w:val="0"/>
        <w:numPr>
          <w:ilvl w:val="0"/>
          <w:numId w:val="18"/>
        </w:numPr>
        <w:suppressLineNumbers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4B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Положение о рабочей программе </w:t>
      </w:r>
      <w:r w:rsidRPr="00D424B9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внеурочной деятельности МБОУ «</w:t>
      </w:r>
      <w:proofErr w:type="gramStart"/>
      <w:r w:rsidRPr="00D424B9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Генеральская</w:t>
      </w:r>
      <w:proofErr w:type="gramEnd"/>
      <w:r w:rsidRPr="00D424B9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 ООШ».</w:t>
      </w:r>
    </w:p>
    <w:p w:rsidR="00B32ED3" w:rsidRDefault="00B32ED3" w:rsidP="00BB671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ED3" w:rsidRPr="00B32ED3" w:rsidRDefault="00B32ED3" w:rsidP="00B32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ED3" w:rsidRPr="00B32ED3" w:rsidRDefault="00B32ED3" w:rsidP="00B32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</w:t>
      </w:r>
      <w:r w:rsidR="00EF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ели, </w:t>
      </w:r>
      <w:r w:rsidR="00022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EF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принципы</w:t>
      </w:r>
      <w:r w:rsidR="00022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</w:t>
      </w:r>
    </w:p>
    <w:p w:rsidR="00B32ED3" w:rsidRPr="00B32ED3" w:rsidRDefault="00B32ED3" w:rsidP="00B32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B32ED3" w:rsidRPr="00B32ED3" w:rsidRDefault="00022CDF" w:rsidP="00B32E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</w:t>
      </w:r>
      <w:r w:rsidR="00B32ED3"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ED3" w:rsidRPr="00B32ED3" w:rsidRDefault="00022CDF" w:rsidP="00B32E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экономического образа мышления</w:t>
      </w:r>
      <w:r w:rsidR="00B32ED3"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ED3" w:rsidRPr="00B32ED3" w:rsidRDefault="00022CDF" w:rsidP="00B32E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ответственности и нравственного поведения в области экономических отношений в семье и обществе</w:t>
      </w:r>
      <w:r w:rsidR="00B32ED3"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ED3" w:rsidRPr="00B32ED3" w:rsidRDefault="00022CDF" w:rsidP="00B32E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применения полученных знаний и умений для решения элементарных вопросов в области экономики семьи</w:t>
      </w:r>
      <w:r w:rsidR="00B32ED3"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32ED3" w:rsidRPr="00B32ED3" w:rsidRDefault="00B32ED3" w:rsidP="00B32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</w:t>
      </w:r>
      <w:r w:rsidRPr="00B32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основных задач</w:t>
      </w: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2ED3" w:rsidRPr="00B32ED3" w:rsidRDefault="00B32ED3" w:rsidP="00B32ED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способностей обучающихся;</w:t>
      </w:r>
    </w:p>
    <w:p w:rsidR="00B32ED3" w:rsidRPr="00B32ED3" w:rsidRDefault="00B32ED3" w:rsidP="00B32ED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обучающимися обобщенными способами мыслительной, творческой деятельности;</w:t>
      </w:r>
    </w:p>
    <w:p w:rsidR="00B32ED3" w:rsidRPr="00B32ED3" w:rsidRDefault="00B32ED3" w:rsidP="00B32ED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обучающимися компетенций (учебно-познавательной, коммуникативной, рефлексивной, личностного саморазвития, ценностно-смысловой, информационно-технологической);</w:t>
      </w:r>
    </w:p>
    <w:p w:rsidR="00B32ED3" w:rsidRPr="00B32ED3" w:rsidRDefault="00B32ED3" w:rsidP="00B32ED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содержательных и организационно-педагогических условий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B32ED3" w:rsidRPr="00B32ED3" w:rsidRDefault="00B32ED3" w:rsidP="00B32ED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обучающимися конструктивных способов учебной и социальной коммуникаций, при которых достигается толерантное взаимовосприятие партнера, воспитывается гуманное поведение в социальных конфликтах;</w:t>
      </w:r>
    </w:p>
    <w:p w:rsidR="00B32ED3" w:rsidRDefault="00B32ED3" w:rsidP="00B32ED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для практического освоения необходимой информации о возможностях и особенностях получения образования, перспективах допрофессиональной подготовки, рефлексии своих склонностей, способностей.</w:t>
      </w:r>
    </w:p>
    <w:p w:rsidR="0095284D" w:rsidRPr="0095284D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 поставленные задачи с учётом следующих </w:t>
      </w:r>
      <w:r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принципов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84D" w:rsidRPr="0095284D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Личностно-ориентированный: учёт возрастных особенностей развития личности обучающегося, уровня сформированности его интересов, этических норм и ценностных ориентаций.</w:t>
      </w:r>
    </w:p>
    <w:p w:rsidR="0095284D" w:rsidRPr="0095284D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демократизации: предоставление участникам педагогического процесса определённых свобод для саморазвития, саморегуляции, самоопределения. Реализуется через соблюдение правил: создавать открытый для общественного контроля и влияния педагогический процесс; создавать правовое обеспечение деятельности педагога и учащихся, способствующее защите их от неблагоприятных воздействий среды и друг на друга; вводить самоуправление учащихся, посредством которого развивать их самовоспитание, самообразование, самообучение; обеспечивать взаимное уважение, такт и терпение во взаимодействии педагогов и учащихся.</w:t>
      </w:r>
    </w:p>
    <w:p w:rsidR="0095284D" w:rsidRPr="0095284D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разнообразия деятельности: реализуется посредством организации разнообразной деятельности обучающихся.</w:t>
      </w:r>
    </w:p>
    <w:p w:rsidR="0095284D" w:rsidRPr="0095284D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следования нравственному примеру. Следование примеру – ведущий метод воспитания. Пример – это возможная модель выстраивания отношений подростка с другими людьми и с самим собой, образец ценностного выбора, совершённого значимым другим. Особое значение для духовно-нравственного развития обучающегося имеет пример учителя.</w:t>
      </w:r>
    </w:p>
    <w:p w:rsidR="0095284D" w:rsidRPr="0095284D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личностной обусловленности: личность человека определяет отношение к нему и его деятельности тех, с кем он непосредственно взаимодействует (педагог – ученик). В процессе развития происходит взаимодействие культур, волевых усилий, эмоциональных своеобразий объекта и субъекта.</w:t>
      </w:r>
    </w:p>
    <w:p w:rsidR="0095284D" w:rsidRPr="00B32ED3" w:rsidRDefault="0095284D" w:rsidP="00952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программы учтены психологические особенности обучающихся, включая их гендерные, эмоционально-личностные особенности, а также уровень развития коммуникативной и интеллектуальной сфер.</w:t>
      </w:r>
    </w:p>
    <w:p w:rsidR="00EF0BC4" w:rsidRPr="00EF0BC4" w:rsidRDefault="00EF0BC4" w:rsidP="00EF0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содержательные линии курса: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Деньги, их история, виды, функции;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Семейный бюджет;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Экономические отношения семьи и государства;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Семья и финансовый бизнес;</w:t>
      </w:r>
    </w:p>
    <w:p w:rsidR="00B32ED3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Собственный бизнес.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опирается на межпредметные связи с курсами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математики, истории, географии, обществознания и литературы. Учебные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задания подобраны в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возрастными особен</w:t>
      </w: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ностями детей и включают тесты,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практические задания, построе</w:t>
      </w: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графиков и диаграмм, игры, эссе, исследования, мини-исследования</w:t>
      </w:r>
    </w:p>
    <w:p w:rsidR="00EF0BC4" w:rsidRPr="00B32ED3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проекты. В процессе изучения формируются умения и навыки работы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текстами, таблицами, схемами, 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а также навыки поиска, ана</w:t>
      </w:r>
      <w:r w:rsidRPr="00E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 и представления информации и публичных выступлений.</w:t>
      </w:r>
    </w:p>
    <w:p w:rsidR="00B32ED3" w:rsidRPr="00B32ED3" w:rsidRDefault="00B32ED3" w:rsidP="00B32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ED3" w:rsidRPr="00B32ED3" w:rsidRDefault="00B32ED3" w:rsidP="00B3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ED3">
        <w:rPr>
          <w:rFonts w:ascii="Times New Roman" w:eastAsia="Calibri" w:hAnsi="Times New Roman" w:cs="Times New Roman"/>
          <w:b/>
          <w:sz w:val="24"/>
          <w:szCs w:val="24"/>
        </w:rPr>
        <w:t>1.3. Мест</w:t>
      </w:r>
      <w:r w:rsidR="00EF0BC4">
        <w:rPr>
          <w:rFonts w:ascii="Times New Roman" w:eastAsia="Calibri" w:hAnsi="Times New Roman" w:cs="Times New Roman"/>
          <w:b/>
          <w:sz w:val="24"/>
          <w:szCs w:val="24"/>
        </w:rPr>
        <w:t>о курса в п</w:t>
      </w:r>
      <w:r w:rsidR="0095284D">
        <w:rPr>
          <w:rFonts w:ascii="Times New Roman" w:eastAsia="Calibri" w:hAnsi="Times New Roman" w:cs="Times New Roman"/>
          <w:b/>
          <w:sz w:val="24"/>
          <w:szCs w:val="24"/>
        </w:rPr>
        <w:t>лане внеурочной деятельности школы</w:t>
      </w:r>
      <w:r w:rsidRPr="00B32E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32ED3" w:rsidRPr="00B32ED3" w:rsidRDefault="00EF0BC4" w:rsidP="00EF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планом внеурочной деятельности школы на изучение курса «Финансовая грамотность»</w:t>
      </w:r>
      <w:r w:rsidR="00B32ED3" w:rsidRPr="00B32ED3">
        <w:rPr>
          <w:rFonts w:ascii="Times New Roman" w:eastAsia="Calibri" w:hAnsi="Times New Roman" w:cs="Times New Roman"/>
          <w:sz w:val="24"/>
          <w:szCs w:val="24"/>
        </w:rPr>
        <w:t xml:space="preserve"> в 7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лассе отводится </w:t>
      </w:r>
      <w:r w:rsidR="00BB671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F264F">
        <w:rPr>
          <w:rFonts w:ascii="Times New Roman" w:eastAsia="Calibri" w:hAnsi="Times New Roman" w:cs="Times New Roman"/>
          <w:sz w:val="24"/>
          <w:szCs w:val="24"/>
        </w:rPr>
        <w:t xml:space="preserve"> час в неделю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2ED3" w:rsidRPr="00B32ED3" w:rsidRDefault="00B32ED3" w:rsidP="00B3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ED3" w:rsidRPr="00B32ED3" w:rsidRDefault="00355249" w:rsidP="00B32E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32ED3" w:rsidRPr="00B32E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2ED3" w:rsidRPr="00B32ED3" w:rsidRDefault="00B32ED3" w:rsidP="00B32ED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32ED3">
        <w:rPr>
          <w:rFonts w:ascii="Times New Roman" w:eastAsia="Calibri" w:hAnsi="Times New Roman" w:cs="Times New Roman"/>
          <w:b/>
          <w:sz w:val="24"/>
          <w:szCs w:val="24"/>
        </w:rPr>
        <w:t xml:space="preserve"> Формы, методы, технологии обучения</w:t>
      </w:r>
    </w:p>
    <w:p w:rsidR="00B32ED3" w:rsidRPr="00B32ED3" w:rsidRDefault="00B32ED3" w:rsidP="00B32ED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При изучении курса предполагает</w:t>
      </w:r>
      <w:r>
        <w:rPr>
          <w:rFonts w:ascii="Times New Roman" w:eastAsia="Times New Roman" w:hAnsi="Times New Roman" w:cs="Times New Roman"/>
          <w:lang w:eastAsia="ru-RU"/>
        </w:rPr>
        <w:t xml:space="preserve">ся использование традиционных, 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активных и интерактивных методов обучения с преобладанием </w:t>
      </w:r>
      <w:r w:rsidR="00C637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0BC4">
        <w:rPr>
          <w:rFonts w:ascii="Times New Roman" w:eastAsia="Times New Roman" w:hAnsi="Times New Roman" w:cs="Times New Roman"/>
          <w:lang w:eastAsia="ru-RU"/>
        </w:rPr>
        <w:t>последних.</w:t>
      </w:r>
    </w:p>
    <w:p w:rsidR="00EF0BC4" w:rsidRPr="004009BB" w:rsidRDefault="00EF0BC4" w:rsidP="004009B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009BB">
        <w:rPr>
          <w:rFonts w:ascii="Times New Roman" w:eastAsia="Times New Roman" w:hAnsi="Times New Roman"/>
          <w:b/>
          <w:lang w:eastAsia="ru-RU"/>
        </w:rPr>
        <w:t>Мозаика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Этот метод может быть исполь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зован при ответе на вопросы или </w:t>
      </w:r>
      <w:r w:rsidRPr="00EF0BC4">
        <w:rPr>
          <w:rFonts w:ascii="Times New Roman" w:eastAsia="Times New Roman" w:hAnsi="Times New Roman" w:cs="Times New Roman"/>
          <w:lang w:eastAsia="ru-RU"/>
        </w:rPr>
        <w:t>решении задач.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• Класс делится на группы. В каждо</w:t>
      </w:r>
      <w:r w:rsidR="004009BB">
        <w:rPr>
          <w:rFonts w:ascii="Times New Roman" w:eastAsia="Times New Roman" w:hAnsi="Times New Roman" w:cs="Times New Roman"/>
          <w:lang w:eastAsia="ru-RU"/>
        </w:rPr>
        <w:t>й группе число человек соответ</w:t>
      </w:r>
      <w:r w:rsidRPr="00EF0BC4">
        <w:rPr>
          <w:rFonts w:ascii="Times New Roman" w:eastAsia="Times New Roman" w:hAnsi="Times New Roman" w:cs="Times New Roman"/>
          <w:lang w:eastAsia="ru-RU"/>
        </w:rPr>
        <w:t>ствует количеству задач.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• Членам группы случайным обр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азом (например, на каждом столе 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лежат карточки с номерами, номером </w:t>
      </w:r>
      <w:r w:rsidR="004009BB">
        <w:rPr>
          <w:rFonts w:ascii="Times New Roman" w:eastAsia="Times New Roman" w:hAnsi="Times New Roman" w:cs="Times New Roman"/>
          <w:lang w:eastAsia="ru-RU"/>
        </w:rPr>
        <w:t>вниз) присваиваются номера, со</w:t>
      </w:r>
      <w:r w:rsidRPr="00EF0BC4">
        <w:rPr>
          <w:rFonts w:ascii="Times New Roman" w:eastAsia="Times New Roman" w:hAnsi="Times New Roman" w:cs="Times New Roman"/>
          <w:lang w:eastAsia="ru-RU"/>
        </w:rPr>
        <w:t>ответствующие номеру задачи.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• Ученики пересаживаются таким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образом, чтобы за одним столом </w:t>
      </w:r>
      <w:r w:rsidRPr="00EF0BC4">
        <w:rPr>
          <w:rFonts w:ascii="Times New Roman" w:eastAsia="Times New Roman" w:hAnsi="Times New Roman" w:cs="Times New Roman"/>
          <w:lang w:eastAsia="ru-RU"/>
        </w:rPr>
        <w:t>оказались игроки с одинаковыми номе</w:t>
      </w:r>
      <w:r w:rsidR="004009BB">
        <w:rPr>
          <w:rFonts w:ascii="Times New Roman" w:eastAsia="Times New Roman" w:hAnsi="Times New Roman" w:cs="Times New Roman"/>
          <w:lang w:eastAsia="ru-RU"/>
        </w:rPr>
        <w:t>рами, которые вместе решают за</w:t>
      </w:r>
      <w:r w:rsidRPr="00EF0BC4">
        <w:rPr>
          <w:rFonts w:ascii="Times New Roman" w:eastAsia="Times New Roman" w:hAnsi="Times New Roman" w:cs="Times New Roman"/>
          <w:lang w:eastAsia="ru-RU"/>
        </w:rPr>
        <w:t>дачу (задачи), соответствующую их номерам.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• Все возвращаются в свои команд</w:t>
      </w:r>
      <w:r w:rsidR="004009BB">
        <w:rPr>
          <w:rFonts w:ascii="Times New Roman" w:eastAsia="Times New Roman" w:hAnsi="Times New Roman" w:cs="Times New Roman"/>
          <w:lang w:eastAsia="ru-RU"/>
        </w:rPr>
        <w:t>ы, и каждый «эксперт» представ</w:t>
      </w:r>
      <w:r w:rsidRPr="00EF0BC4">
        <w:rPr>
          <w:rFonts w:ascii="Times New Roman" w:eastAsia="Times New Roman" w:hAnsi="Times New Roman" w:cs="Times New Roman"/>
          <w:lang w:eastAsia="ru-RU"/>
        </w:rPr>
        <w:t>ляет свою задачу остальным членам команды.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 xml:space="preserve">• Из каждой команды к доске </w:t>
      </w:r>
      <w:r w:rsidR="004009BB">
        <w:rPr>
          <w:rFonts w:ascii="Times New Roman" w:eastAsia="Times New Roman" w:hAnsi="Times New Roman" w:cs="Times New Roman"/>
          <w:lang w:eastAsia="ru-RU"/>
        </w:rPr>
        <w:t>вызывают игроков для решения за</w:t>
      </w:r>
      <w:r w:rsidRPr="00EF0BC4">
        <w:rPr>
          <w:rFonts w:ascii="Times New Roman" w:eastAsia="Times New Roman" w:hAnsi="Times New Roman" w:cs="Times New Roman"/>
          <w:lang w:eastAsia="ru-RU"/>
        </w:rPr>
        <w:t>дач, в которых они не были экспертами.</w:t>
      </w:r>
    </w:p>
    <w:p w:rsidR="00EF0BC4" w:rsidRPr="004009BB" w:rsidRDefault="00EF0BC4" w:rsidP="004009B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009BB">
        <w:rPr>
          <w:rFonts w:ascii="Times New Roman" w:eastAsia="Times New Roman" w:hAnsi="Times New Roman"/>
          <w:b/>
          <w:lang w:eastAsia="ru-RU"/>
        </w:rPr>
        <w:t>Один — два — вместе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 xml:space="preserve">Тестовые задания с открытым ответом, задания, </w:t>
      </w:r>
      <w:r w:rsidR="004009BB">
        <w:rPr>
          <w:rFonts w:ascii="Times New Roman" w:eastAsia="Times New Roman" w:hAnsi="Times New Roman" w:cs="Times New Roman"/>
          <w:lang w:eastAsia="ru-RU"/>
        </w:rPr>
        <w:t>связанные с объ</w:t>
      </w:r>
      <w:r w:rsidRPr="00EF0BC4">
        <w:rPr>
          <w:rFonts w:ascii="Times New Roman" w:eastAsia="Times New Roman" w:hAnsi="Times New Roman" w:cs="Times New Roman"/>
          <w:lang w:eastAsia="ru-RU"/>
        </w:rPr>
        <w:t>яснением смысла (например, посло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виц), могут также выполняться в </w:t>
      </w:r>
      <w:r w:rsidRPr="00EF0BC4">
        <w:rPr>
          <w:rFonts w:ascii="Times New Roman" w:eastAsia="Times New Roman" w:hAnsi="Times New Roman" w:cs="Times New Roman"/>
          <w:lang w:eastAsia="ru-RU"/>
        </w:rPr>
        <w:t>группах следующим образом. На перв</w:t>
      </w:r>
      <w:r w:rsidR="004009BB">
        <w:rPr>
          <w:rFonts w:ascii="Times New Roman" w:eastAsia="Times New Roman" w:hAnsi="Times New Roman" w:cs="Times New Roman"/>
          <w:lang w:eastAsia="ru-RU"/>
        </w:rPr>
        <w:t>ом этапе каждый член группы пи</w:t>
      </w:r>
      <w:r w:rsidRPr="00EF0BC4">
        <w:rPr>
          <w:rFonts w:ascii="Times New Roman" w:eastAsia="Times New Roman" w:hAnsi="Times New Roman" w:cs="Times New Roman"/>
          <w:lang w:eastAsia="ru-RU"/>
        </w:rPr>
        <w:t>шет собственный ответ, далее они о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бъединяются по двое и на основе 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индивидуальных ответов составляют общий, 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стараясь не потерять идеи </w:t>
      </w:r>
      <w:r w:rsidRPr="00EF0BC4">
        <w:rPr>
          <w:rFonts w:ascii="Times New Roman" w:eastAsia="Times New Roman" w:hAnsi="Times New Roman" w:cs="Times New Roman"/>
          <w:lang w:eastAsia="ru-RU"/>
        </w:rPr>
        <w:t>каждого. На следующем шаге составляетс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я группа из двух или трёх пар и </w:t>
      </w:r>
      <w:r w:rsidRPr="00EF0BC4">
        <w:rPr>
          <w:rFonts w:ascii="Times New Roman" w:eastAsia="Times New Roman" w:hAnsi="Times New Roman" w:cs="Times New Roman"/>
          <w:lang w:eastAsia="ru-RU"/>
        </w:rPr>
        <w:t>вырабатывается общий ответ. По этой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методике может разрабатываться </w:t>
      </w:r>
      <w:r w:rsidRPr="00EF0BC4">
        <w:rPr>
          <w:rFonts w:ascii="Times New Roman" w:eastAsia="Times New Roman" w:hAnsi="Times New Roman" w:cs="Times New Roman"/>
          <w:lang w:eastAsia="ru-RU"/>
        </w:rPr>
        <w:t>эскиз постера, если он выполняется групп</w:t>
      </w:r>
      <w:r w:rsidR="004009BB">
        <w:rPr>
          <w:rFonts w:ascii="Times New Roman" w:eastAsia="Times New Roman" w:hAnsi="Times New Roman" w:cs="Times New Roman"/>
          <w:lang w:eastAsia="ru-RU"/>
        </w:rPr>
        <w:t>ой. В этом случае лучше ограни</w:t>
      </w:r>
      <w:r w:rsidRPr="00EF0BC4">
        <w:rPr>
          <w:rFonts w:ascii="Times New Roman" w:eastAsia="Times New Roman" w:hAnsi="Times New Roman" w:cs="Times New Roman"/>
          <w:lang w:eastAsia="ru-RU"/>
        </w:rPr>
        <w:t>читься четырьмя участниками.</w:t>
      </w:r>
    </w:p>
    <w:p w:rsidR="00EF0BC4" w:rsidRPr="004009BB" w:rsidRDefault="00C70B25" w:rsidP="004009B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Технология интеллект-карт</w:t>
      </w:r>
    </w:p>
    <w:p w:rsidR="00EF0BC4" w:rsidRPr="00EF0BC4" w:rsidRDefault="00C70B25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Pr="00C70B25">
        <w:rPr>
          <w:rFonts w:ascii="Times New Roman" w:eastAsia="Times New Roman" w:hAnsi="Times New Roman" w:cs="Times New Roman"/>
          <w:lang w:eastAsia="ru-RU"/>
        </w:rPr>
        <w:t>оставление диаграммы связей – способ изображения процесса общего системного мышления с помощью схем.</w:t>
      </w:r>
      <w:r>
        <w:rPr>
          <w:rFonts w:ascii="Times New Roman" w:eastAsia="Times New Roman" w:hAnsi="Times New Roman" w:cs="Times New Roman"/>
          <w:lang w:eastAsia="ru-RU"/>
        </w:rPr>
        <w:t xml:space="preserve"> Интеллект-карта</w:t>
      </w:r>
      <w:r w:rsidRPr="00C70B25">
        <w:rPr>
          <w:rFonts w:ascii="Times New Roman" w:eastAsia="Times New Roman" w:hAnsi="Times New Roman" w:cs="Times New Roman"/>
          <w:lang w:eastAsia="ru-RU"/>
        </w:rPr>
        <w:t xml:space="preserve"> реализуется в виде древовидной схемы, на которой изображены слова, идеи, задачи или другие понятия, связанные ветвями, отходящими от центрального понятия или идеи.</w:t>
      </w:r>
    </w:p>
    <w:p w:rsidR="00EF0BC4" w:rsidRPr="004009BB" w:rsidRDefault="00EF0BC4" w:rsidP="004009B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009BB">
        <w:rPr>
          <w:rFonts w:ascii="Times New Roman" w:eastAsia="Times New Roman" w:hAnsi="Times New Roman"/>
          <w:b/>
          <w:lang w:eastAsia="ru-RU"/>
        </w:rPr>
        <w:t>Мозговой штурм и сетка принятия решений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В групповых проектах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0BC4">
        <w:rPr>
          <w:rFonts w:ascii="Times New Roman" w:eastAsia="Times New Roman" w:hAnsi="Times New Roman" w:cs="Times New Roman"/>
          <w:lang w:eastAsia="ru-RU"/>
        </w:rPr>
        <w:t>эффективно начинать работу с мозгового штурма. В зависимости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от количества участников идеи могу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т выдвигаться индивидуально или </w:t>
      </w:r>
      <w:r w:rsidRPr="00EF0BC4">
        <w:rPr>
          <w:rFonts w:ascii="Times New Roman" w:eastAsia="Times New Roman" w:hAnsi="Times New Roman" w:cs="Times New Roman"/>
          <w:lang w:eastAsia="ru-RU"/>
        </w:rPr>
        <w:t>от группы. Роль ведущего, обязанност</w:t>
      </w:r>
      <w:r w:rsidR="004009BB">
        <w:rPr>
          <w:rFonts w:ascii="Times New Roman" w:eastAsia="Times New Roman" w:hAnsi="Times New Roman" w:cs="Times New Roman"/>
          <w:lang w:eastAsia="ru-RU"/>
        </w:rPr>
        <w:t>ью которого является фиксирова</w:t>
      </w:r>
      <w:r w:rsidRPr="00EF0BC4">
        <w:rPr>
          <w:rFonts w:ascii="Times New Roman" w:eastAsia="Times New Roman" w:hAnsi="Times New Roman" w:cs="Times New Roman"/>
          <w:lang w:eastAsia="ru-RU"/>
        </w:rPr>
        <w:t>ние идей, может играть учитель или уче</w:t>
      </w:r>
      <w:r w:rsidR="004009BB">
        <w:rPr>
          <w:rFonts w:ascii="Times New Roman" w:eastAsia="Times New Roman" w:hAnsi="Times New Roman" w:cs="Times New Roman"/>
          <w:lang w:eastAsia="ru-RU"/>
        </w:rPr>
        <w:t>ник. На первом этапе важно чёт</w:t>
      </w:r>
      <w:r w:rsidRPr="00EF0BC4">
        <w:rPr>
          <w:rFonts w:ascii="Times New Roman" w:eastAsia="Times New Roman" w:hAnsi="Times New Roman" w:cs="Times New Roman"/>
          <w:lang w:eastAsia="ru-RU"/>
        </w:rPr>
        <w:t>ко сформулировать проблему, которая должна быть решена. На втором</w:t>
      </w:r>
    </w:p>
    <w:p w:rsidR="00EF0BC4" w:rsidRPr="00EF0BC4" w:rsidRDefault="00EF0BC4" w:rsidP="00400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этапе идеи выдвигаются, фиксируются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, не оцениваются. Число идей не </w:t>
      </w:r>
      <w:r w:rsidRPr="00EF0BC4">
        <w:rPr>
          <w:rFonts w:ascii="Times New Roman" w:eastAsia="Times New Roman" w:hAnsi="Times New Roman" w:cs="Times New Roman"/>
          <w:lang w:eastAsia="ru-RU"/>
        </w:rPr>
        <w:t>ограничено. Третий этап посвящён группировке идей, бл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изких по содержанию, оценке и отбору. </w:t>
      </w:r>
      <w:r w:rsidRPr="00EF0BC4">
        <w:rPr>
          <w:rFonts w:ascii="Times New Roman" w:eastAsia="Times New Roman" w:hAnsi="Times New Roman" w:cs="Times New Roman"/>
          <w:lang w:eastAsia="ru-RU"/>
        </w:rPr>
        <w:t>В процессе выбора из нескольких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альтернатив использовать сетку </w:t>
      </w:r>
      <w:r w:rsidRPr="00EF0BC4">
        <w:rPr>
          <w:rFonts w:ascii="Times New Roman" w:eastAsia="Times New Roman" w:hAnsi="Times New Roman" w:cs="Times New Roman"/>
          <w:lang w:eastAsia="ru-RU"/>
        </w:rPr>
        <w:t>принятия решений. В этом случае нео</w:t>
      </w:r>
      <w:r w:rsidR="004009BB">
        <w:rPr>
          <w:rFonts w:ascii="Times New Roman" w:eastAsia="Times New Roman" w:hAnsi="Times New Roman" w:cs="Times New Roman"/>
          <w:lang w:eastAsia="ru-RU"/>
        </w:rPr>
        <w:t>бходимо чётко определить крите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рии, по которым будет оценена каждая </w:t>
      </w:r>
      <w:r w:rsidR="004009BB">
        <w:rPr>
          <w:rFonts w:ascii="Times New Roman" w:eastAsia="Times New Roman" w:hAnsi="Times New Roman" w:cs="Times New Roman"/>
          <w:lang w:eastAsia="ru-RU"/>
        </w:rPr>
        <w:t>альтернатива. Чаще всего не бы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вает полных совпадений по всем критериям. </w:t>
      </w:r>
    </w:p>
    <w:p w:rsidR="00EF0BC4" w:rsidRPr="004009BB" w:rsidRDefault="00EF0BC4" w:rsidP="004009B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009BB">
        <w:rPr>
          <w:rFonts w:ascii="Times New Roman" w:eastAsia="Times New Roman" w:hAnsi="Times New Roman"/>
          <w:b/>
          <w:lang w:eastAsia="ru-RU"/>
        </w:rPr>
        <w:t>Исследование и мини-исследование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Поскольку целью курса являе</w:t>
      </w:r>
      <w:r w:rsidR="004009BB">
        <w:rPr>
          <w:rFonts w:ascii="Times New Roman" w:eastAsia="Times New Roman" w:hAnsi="Times New Roman" w:cs="Times New Roman"/>
          <w:lang w:eastAsia="ru-RU"/>
        </w:rPr>
        <w:t>тся вовлечение школьников в ре</w:t>
      </w:r>
      <w:r w:rsidRPr="00EF0BC4">
        <w:rPr>
          <w:rFonts w:ascii="Times New Roman" w:eastAsia="Times New Roman" w:hAnsi="Times New Roman" w:cs="Times New Roman"/>
          <w:lang w:eastAsia="ru-RU"/>
        </w:rPr>
        <w:t>альную жизнь, формирование акти</w:t>
      </w:r>
      <w:r w:rsidR="004009BB">
        <w:rPr>
          <w:rFonts w:ascii="Times New Roman" w:eastAsia="Times New Roman" w:hAnsi="Times New Roman" w:cs="Times New Roman"/>
          <w:lang w:eastAsia="ru-RU"/>
        </w:rPr>
        <w:t>вной жизненной позиции и ответ</w:t>
      </w:r>
      <w:r w:rsidRPr="00EF0BC4">
        <w:rPr>
          <w:rFonts w:ascii="Times New Roman" w:eastAsia="Times New Roman" w:hAnsi="Times New Roman" w:cs="Times New Roman"/>
          <w:lang w:eastAsia="ru-RU"/>
        </w:rPr>
        <w:t>ственности, исследовательская деяте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льность служит, вероятно, самым 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эффективным методом обучения. 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Любое исследование предполагает </w:t>
      </w:r>
      <w:r w:rsidRPr="00EF0BC4">
        <w:rPr>
          <w:rFonts w:ascii="Times New Roman" w:eastAsia="Times New Roman" w:hAnsi="Times New Roman" w:cs="Times New Roman"/>
          <w:lang w:eastAsia="ru-RU"/>
        </w:rPr>
        <w:t>определение цели, сбор, обработку и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анализ информации, и оценку по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лученных результатов. 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Pr="00EF0BC4">
        <w:rPr>
          <w:rFonts w:ascii="Times New Roman" w:eastAsia="Times New Roman" w:hAnsi="Times New Roman" w:cs="Times New Roman"/>
          <w:lang w:eastAsia="ru-RU"/>
        </w:rPr>
        <w:t>проведения мини-исследования исполь</w:t>
      </w:r>
      <w:r w:rsidR="004009BB">
        <w:rPr>
          <w:rFonts w:ascii="Times New Roman" w:eastAsia="Times New Roman" w:hAnsi="Times New Roman" w:cs="Times New Roman"/>
          <w:lang w:eastAsia="ru-RU"/>
        </w:rPr>
        <w:t>зуется один источник, результа</w:t>
      </w:r>
      <w:r w:rsidRPr="00EF0BC4">
        <w:rPr>
          <w:rFonts w:ascii="Times New Roman" w:eastAsia="Times New Roman" w:hAnsi="Times New Roman" w:cs="Times New Roman"/>
          <w:lang w:eastAsia="ru-RU"/>
        </w:rPr>
        <w:t xml:space="preserve">ты представляются в простой форме, </w:t>
      </w:r>
      <w:r w:rsidR="004009BB" w:rsidRPr="00EF0BC4">
        <w:rPr>
          <w:rFonts w:ascii="Times New Roman" w:eastAsia="Times New Roman" w:hAnsi="Times New Roman" w:cs="Times New Roman"/>
          <w:lang w:eastAsia="ru-RU"/>
        </w:rPr>
        <w:t>н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апример, в виде таблицы, графика </w:t>
      </w:r>
      <w:r w:rsidRPr="00EF0BC4">
        <w:rPr>
          <w:rFonts w:ascii="Times New Roman" w:eastAsia="Times New Roman" w:hAnsi="Times New Roman" w:cs="Times New Roman"/>
          <w:lang w:eastAsia="ru-RU"/>
        </w:rPr>
        <w:t>или короткого текста. Более полное исследование предполагает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наличие разных источников </w:t>
      </w:r>
      <w:r w:rsidRPr="00EF0BC4">
        <w:rPr>
          <w:rFonts w:ascii="Times New Roman" w:eastAsia="Times New Roman" w:hAnsi="Times New Roman" w:cs="Times New Roman"/>
          <w:lang w:eastAsia="ru-RU"/>
        </w:rPr>
        <w:t>информации (статистических данных, опросов, интервью), оформление</w:t>
      </w:r>
    </w:p>
    <w:p w:rsidR="00EF0BC4" w:rsidRPr="00EF0BC4" w:rsidRDefault="00EF0BC4" w:rsidP="00EF0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lastRenderedPageBreak/>
        <w:t>списка источников и представление резул</w:t>
      </w:r>
      <w:r w:rsidR="004009BB">
        <w:rPr>
          <w:rFonts w:ascii="Times New Roman" w:eastAsia="Times New Roman" w:hAnsi="Times New Roman" w:cs="Times New Roman"/>
          <w:lang w:eastAsia="ru-RU"/>
        </w:rPr>
        <w:t>ьтатов в виде развёрнутого тек</w:t>
      </w:r>
      <w:r w:rsidRPr="00EF0BC4">
        <w:rPr>
          <w:rFonts w:ascii="Times New Roman" w:eastAsia="Times New Roman" w:hAnsi="Times New Roman" w:cs="Times New Roman"/>
          <w:lang w:eastAsia="ru-RU"/>
        </w:rPr>
        <w:t>ста, устного сообщения с презентацией, доклада.</w:t>
      </w:r>
    </w:p>
    <w:p w:rsidR="00EF0BC4" w:rsidRPr="004009BB" w:rsidRDefault="00EF0BC4" w:rsidP="004009B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009BB">
        <w:rPr>
          <w:rFonts w:ascii="Times New Roman" w:eastAsia="Times New Roman" w:hAnsi="Times New Roman"/>
          <w:b/>
          <w:lang w:eastAsia="ru-RU"/>
        </w:rPr>
        <w:t>Кейс</w:t>
      </w:r>
    </w:p>
    <w:p w:rsidR="00E9431B" w:rsidRPr="00635BBE" w:rsidRDefault="00EF0BC4" w:rsidP="00E94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0BC4">
        <w:rPr>
          <w:rFonts w:ascii="Times New Roman" w:eastAsia="Times New Roman" w:hAnsi="Times New Roman" w:cs="Times New Roman"/>
          <w:lang w:eastAsia="ru-RU"/>
        </w:rPr>
        <w:t>Учебные кейсы, которые используются в ш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коле, отличаются от </w:t>
      </w:r>
      <w:r w:rsidRPr="00EF0BC4">
        <w:rPr>
          <w:rFonts w:ascii="Times New Roman" w:eastAsia="Times New Roman" w:hAnsi="Times New Roman" w:cs="Times New Roman"/>
          <w:lang w:eastAsia="ru-RU"/>
        </w:rPr>
        <w:t>кейсов университетских, которые п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редполагают разработку ситуации </w:t>
      </w:r>
      <w:r w:rsidRPr="00EF0BC4">
        <w:rPr>
          <w:rFonts w:ascii="Times New Roman" w:eastAsia="Times New Roman" w:hAnsi="Times New Roman" w:cs="Times New Roman"/>
          <w:lang w:eastAsia="ru-RU"/>
        </w:rPr>
        <w:t>с последующими пошаговыми из</w:t>
      </w:r>
      <w:r w:rsidR="004009BB">
        <w:rPr>
          <w:rFonts w:ascii="Times New Roman" w:eastAsia="Times New Roman" w:hAnsi="Times New Roman" w:cs="Times New Roman"/>
          <w:lang w:eastAsia="ru-RU"/>
        </w:rPr>
        <w:t>менениями, зависящими от приня</w:t>
      </w:r>
      <w:r w:rsidRPr="00EF0BC4">
        <w:rPr>
          <w:rFonts w:ascii="Times New Roman" w:eastAsia="Times New Roman" w:hAnsi="Times New Roman" w:cs="Times New Roman"/>
          <w:lang w:eastAsia="ru-RU"/>
        </w:rPr>
        <w:t>тых решений. Говоря об учебном к</w:t>
      </w:r>
      <w:r w:rsidR="004009BB">
        <w:rPr>
          <w:rFonts w:ascii="Times New Roman" w:eastAsia="Times New Roman" w:hAnsi="Times New Roman" w:cs="Times New Roman"/>
          <w:lang w:eastAsia="ru-RU"/>
        </w:rPr>
        <w:t>ейсе, мы будем иметь в виду си</w:t>
      </w:r>
      <w:r w:rsidRPr="00EF0BC4">
        <w:rPr>
          <w:rFonts w:ascii="Times New Roman" w:eastAsia="Times New Roman" w:hAnsi="Times New Roman" w:cs="Times New Roman"/>
          <w:lang w:eastAsia="ru-RU"/>
        </w:rPr>
        <w:t>туацию из реальной жизни с разработанными к ней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 вопросами. Для </w:t>
      </w:r>
      <w:r w:rsidRPr="00EF0BC4">
        <w:rPr>
          <w:rFonts w:ascii="Times New Roman" w:eastAsia="Times New Roman" w:hAnsi="Times New Roman" w:cs="Times New Roman"/>
          <w:lang w:eastAsia="ru-RU"/>
        </w:rPr>
        <w:t>младших детей ситуация может б</w:t>
      </w:r>
      <w:r w:rsidR="004009BB">
        <w:rPr>
          <w:rFonts w:ascii="Times New Roman" w:eastAsia="Times New Roman" w:hAnsi="Times New Roman" w:cs="Times New Roman"/>
          <w:lang w:eastAsia="ru-RU"/>
        </w:rPr>
        <w:t xml:space="preserve">ыть приближенной к реальной, но </w:t>
      </w:r>
      <w:r w:rsidR="00635BBE">
        <w:rPr>
          <w:rFonts w:ascii="Times New Roman" w:eastAsia="Times New Roman" w:hAnsi="Times New Roman" w:cs="Times New Roman"/>
          <w:lang w:eastAsia="ru-RU"/>
        </w:rPr>
        <w:t>упрощённой.</w:t>
      </w:r>
    </w:p>
    <w:p w:rsidR="00E9431B" w:rsidRDefault="00E9431B" w:rsidP="00E9431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9431B" w:rsidRDefault="00E9431B" w:rsidP="00E9431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9431B" w:rsidRPr="00DC7DF2" w:rsidRDefault="00DC7DF2" w:rsidP="00E9431B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9431B" w:rsidRPr="00DC7DF2">
        <w:rPr>
          <w:rFonts w:ascii="Times New Roman" w:eastAsia="Times New Roman" w:hAnsi="Times New Roman"/>
          <w:b/>
          <w:sz w:val="24"/>
          <w:szCs w:val="24"/>
          <w:lang w:eastAsia="ru-RU"/>
        </w:rPr>
        <w:t>Формы, способы и средства контроля, проверки и оценки образовательных результатов</w:t>
      </w:r>
    </w:p>
    <w:p w:rsidR="00EF39B7" w:rsidRPr="00DC7DF2" w:rsidRDefault="00E9431B" w:rsidP="00DC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достигнут</w:t>
      </w:r>
      <w:r w:rsidR="00EF39B7" w:rsidRP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результатов обучающиеся выполняют</w:t>
      </w:r>
      <w:r w:rsidRP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из рабочей тетради «Контрольно-измерительные материалы», входящей в учебно-методический комплект курса «Финансовая грамотность»</w:t>
      </w:r>
      <w:r w:rsid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39B7" w:rsidRPr="00DC7DF2">
        <w:rPr>
          <w:rFonts w:ascii="Times New Roman" w:hAnsi="Times New Roman" w:cs="Times New Roman"/>
          <w:sz w:val="24"/>
          <w:szCs w:val="24"/>
        </w:rPr>
        <w:t>Для проверки</w:t>
      </w:r>
      <w:r w:rsid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9B7" w:rsidRPr="00DC7DF2">
        <w:rPr>
          <w:rFonts w:ascii="Times New Roman" w:hAnsi="Times New Roman" w:cs="Times New Roman"/>
          <w:sz w:val="24"/>
          <w:szCs w:val="24"/>
        </w:rPr>
        <w:t>знания содержания разделов предла</w:t>
      </w:r>
      <w:r w:rsidR="00DC7DF2">
        <w:rPr>
          <w:rFonts w:ascii="Times New Roman" w:hAnsi="Times New Roman" w:cs="Times New Roman"/>
          <w:sz w:val="24"/>
          <w:szCs w:val="24"/>
        </w:rPr>
        <w:t>гаются кроссворды. Изучение пер</w:t>
      </w:r>
      <w:r w:rsidR="00EF39B7" w:rsidRPr="00DC7DF2">
        <w:rPr>
          <w:rFonts w:ascii="Times New Roman" w:hAnsi="Times New Roman" w:cs="Times New Roman"/>
          <w:sz w:val="24"/>
          <w:szCs w:val="24"/>
        </w:rPr>
        <w:t>вого раздела завершается кроссворд</w:t>
      </w:r>
      <w:r w:rsidR="00DC7DF2">
        <w:rPr>
          <w:rFonts w:ascii="Times New Roman" w:hAnsi="Times New Roman" w:cs="Times New Roman"/>
          <w:sz w:val="24"/>
          <w:szCs w:val="24"/>
        </w:rPr>
        <w:t>ом 1, второго и третьего — крос</w:t>
      </w:r>
      <w:r w:rsidR="00EF39B7" w:rsidRPr="00DC7DF2">
        <w:rPr>
          <w:rFonts w:ascii="Times New Roman" w:hAnsi="Times New Roman" w:cs="Times New Roman"/>
          <w:sz w:val="24"/>
          <w:szCs w:val="24"/>
        </w:rPr>
        <w:t>свордом 2, четвёртого — кроссвордом 3. По итогам изучения первого</w:t>
      </w:r>
      <w:r w:rsid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9B7" w:rsidRPr="00DC7DF2">
        <w:rPr>
          <w:rFonts w:ascii="Times New Roman" w:hAnsi="Times New Roman" w:cs="Times New Roman"/>
          <w:sz w:val="24"/>
          <w:szCs w:val="24"/>
        </w:rPr>
        <w:t>и второго разделов проводится ролевая игра «Семейный бюджет»,</w:t>
      </w:r>
      <w:r w:rsid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9B7" w:rsidRPr="00DC7DF2">
        <w:rPr>
          <w:rFonts w:ascii="Times New Roman" w:hAnsi="Times New Roman" w:cs="Times New Roman"/>
          <w:sz w:val="24"/>
          <w:szCs w:val="24"/>
        </w:rPr>
        <w:t>третьего — выполняется проект «Государство — это мы!». Завершает</w:t>
      </w:r>
      <w:r w:rsidR="00DC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9B7" w:rsidRPr="00DC7DF2">
        <w:rPr>
          <w:rFonts w:ascii="Times New Roman" w:hAnsi="Times New Roman" w:cs="Times New Roman"/>
          <w:sz w:val="24"/>
          <w:szCs w:val="24"/>
        </w:rPr>
        <w:t>изучение курса итоговая проверочная работа по всей тематике курса</w:t>
      </w:r>
      <w:r w:rsidR="00DC7DF2">
        <w:rPr>
          <w:rFonts w:ascii="Times New Roman" w:hAnsi="Times New Roman" w:cs="Times New Roman"/>
          <w:sz w:val="24"/>
          <w:szCs w:val="24"/>
        </w:rPr>
        <w:t>.</w:t>
      </w:r>
    </w:p>
    <w:p w:rsidR="00DC7DF2" w:rsidRDefault="00DC7DF2" w:rsidP="00E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DF2" w:rsidRDefault="00DC7DF2" w:rsidP="00E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DF2" w:rsidRDefault="00DC7DF2" w:rsidP="00E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DF2" w:rsidRDefault="00DC7DF2" w:rsidP="00E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31B" w:rsidRPr="00DC7DF2" w:rsidRDefault="00E9431B" w:rsidP="00DC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9431B" w:rsidRPr="00DC7DF2" w:rsidSect="006A37AC">
          <w:footerReference w:type="default" r:id="rId10"/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</w:p>
    <w:p w:rsidR="00B32ED3" w:rsidRPr="00B32ED3" w:rsidRDefault="00DC7DF2" w:rsidP="00B32E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2</w:t>
      </w:r>
      <w:r w:rsidR="00B32ED3" w:rsidRPr="00B32ED3">
        <w:rPr>
          <w:rFonts w:ascii="Times New Roman" w:eastAsia="Calibri" w:hAnsi="Times New Roman" w:cs="Times New Roman"/>
          <w:b/>
        </w:rPr>
        <w:t>. Планируемые образовательные результаты</w:t>
      </w:r>
    </w:p>
    <w:p w:rsidR="00635BBE" w:rsidRDefault="00635BBE" w:rsidP="00635BBE">
      <w:pPr>
        <w:spacing w:after="0" w:line="240" w:lineRule="auto"/>
        <w:contextualSpacing/>
        <w:jc w:val="both"/>
        <w:rPr>
          <w:rFonts w:ascii="FreeSetC-Bold" w:hAnsi="FreeSetC-Bold" w:cs="FreeSetC-Bold"/>
          <w:b/>
          <w:bCs/>
          <w:color w:val="000000"/>
        </w:rPr>
      </w:pP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b/>
          <w:bCs/>
          <w:color w:val="000000"/>
        </w:rPr>
        <w:t xml:space="preserve">Личностными </w:t>
      </w:r>
      <w:r w:rsidRPr="00635BBE">
        <w:rPr>
          <w:rFonts w:ascii="Times New Roman" w:hAnsi="Times New Roman" w:cs="Times New Roman"/>
          <w:color w:val="000000"/>
        </w:rPr>
        <w:t>результатами изучения курса «Финансовая грамотность» являются: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18"/>
          <w:szCs w:val="18"/>
        </w:rPr>
      </w:pPr>
      <w:r w:rsidRPr="00635BBE">
        <w:rPr>
          <w:rFonts w:ascii="Times New Roman" w:hAnsi="Times New Roman" w:cs="Times New Roman"/>
          <w:color w:val="000000"/>
        </w:rPr>
        <w:t>• развитие самостоятельности и личной ответственности за свои</w:t>
      </w:r>
      <w:r w:rsidRPr="00635BBE">
        <w:rPr>
          <w:rFonts w:ascii="Times New Roman" w:hAnsi="Times New Roman" w:cs="Times New Roman"/>
          <w:color w:val="FFFFFF"/>
          <w:sz w:val="18"/>
          <w:szCs w:val="18"/>
        </w:rPr>
        <w:t xml:space="preserve"> </w:t>
      </w:r>
      <w:r w:rsidRPr="00635BBE">
        <w:rPr>
          <w:rFonts w:ascii="Times New Roman" w:hAnsi="Times New Roman" w:cs="Times New Roman"/>
          <w:color w:val="000000"/>
        </w:rPr>
        <w:t>поступки; планирование собственного бюджета, предложение вариантов собственного заработка;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развитие навыков сотрудничества с взрослыми и сверстниками в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разных игровых и реальных экономических ситуациях; участие в принятии решений о семейном бюджете.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b/>
          <w:bCs/>
          <w:color w:val="000000"/>
        </w:rPr>
        <w:t xml:space="preserve">Метапредметными </w:t>
      </w:r>
      <w:r w:rsidRPr="00635BBE">
        <w:rPr>
          <w:rFonts w:ascii="Times New Roman" w:hAnsi="Times New Roman" w:cs="Times New Roman"/>
          <w:color w:val="000000"/>
        </w:rPr>
        <w:t>результатами изучения курса «Финансовая грамотность» являются: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Познавательные: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освоение способов решения проблем творческого и поискового характера;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овладение базовыми предметными и межпредметными понятиями.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Регулятивные: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понимание цели своих действий;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планирование действия с помощью учителя и самостоятельно;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проявление познавательной и творческой инициативы;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оценка правильности выполнения действий; самооценка и взаимооценка;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адекватное восприятие предложений товарищей, учителей, родителей.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Коммуникативные: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составление текстов в устной и письменной формах;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готовность слушать собеседника и вести диалог;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готовность признавать возможность существования различных точек зрения и права каждого иметь свою;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умение излагать своё мнение, аргументировать свою точку зрения и давать оценку событий;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b/>
          <w:bCs/>
          <w:color w:val="000000"/>
        </w:rPr>
        <w:t xml:space="preserve">Предметными </w:t>
      </w:r>
      <w:r w:rsidRPr="00635BBE">
        <w:rPr>
          <w:rFonts w:ascii="Times New Roman" w:hAnsi="Times New Roman" w:cs="Times New Roman"/>
          <w:color w:val="000000"/>
        </w:rPr>
        <w:t>результатами изучения курса «Финансовая грамотность» являются: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понимание и правильное использование экономических терминов;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635BBE" w:rsidRP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• развитие кругозора в области экономической жизни общества</w:t>
      </w:r>
    </w:p>
    <w:p w:rsidR="00B32ED3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35BBE">
        <w:rPr>
          <w:rFonts w:ascii="Times New Roman" w:hAnsi="Times New Roman" w:cs="Times New Roman"/>
          <w:color w:val="000000"/>
        </w:rPr>
        <w:t>и формирование познавательного интереса к изучению общественных дисциплин.</w:t>
      </w:r>
    </w:p>
    <w:p w:rsid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35BBE" w:rsidRDefault="00635BBE" w:rsidP="00635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35BBE" w:rsidRDefault="00635BBE" w:rsidP="00635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5BBE">
        <w:rPr>
          <w:rFonts w:ascii="Times New Roman" w:hAnsi="Times New Roman" w:cs="Times New Roman"/>
          <w:b/>
          <w:color w:val="000000"/>
        </w:rPr>
        <w:lastRenderedPageBreak/>
        <w:t>3.</w:t>
      </w:r>
      <w:r w:rsidRPr="00635BBE">
        <w:rPr>
          <w:rFonts w:ascii="Times New Roman" w:hAnsi="Times New Roman"/>
          <w:b/>
          <w:color w:val="000000"/>
        </w:rPr>
        <w:t xml:space="preserve"> </w:t>
      </w:r>
      <w:r w:rsidRPr="00635BBE">
        <w:rPr>
          <w:rFonts w:ascii="Times New Roman" w:hAnsi="Times New Roman"/>
          <w:b/>
          <w:color w:val="000000"/>
          <w:sz w:val="24"/>
          <w:szCs w:val="24"/>
        </w:rPr>
        <w:t>Содержание курса «Финансовая грамотность»</w:t>
      </w:r>
    </w:p>
    <w:p w:rsidR="00C36991" w:rsidRDefault="00C36991" w:rsidP="00635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РАЗДЕЛ 1. ДОХОДЫ И РАСХОДЫ СЕМЬИ (</w:t>
      </w:r>
      <w:r w:rsidR="00C6377D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Деньги</w:t>
      </w:r>
      <w:r w:rsidR="00C637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Люди обмениваются товарами и услугами. Прямой обмен неудобен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из-за несовпадения интересов и определения ценности. Товарные деньги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обслуживают обмен, но имеют собст</w:t>
      </w:r>
      <w:r>
        <w:rPr>
          <w:rFonts w:ascii="Times New Roman" w:hAnsi="Times New Roman"/>
          <w:color w:val="000000"/>
          <w:sz w:val="24"/>
          <w:szCs w:val="24"/>
        </w:rPr>
        <w:t>венную ценность. Драгоценные ме</w:t>
      </w:r>
      <w:r w:rsidRPr="00C36991">
        <w:rPr>
          <w:rFonts w:ascii="Times New Roman" w:hAnsi="Times New Roman"/>
          <w:color w:val="000000"/>
          <w:sz w:val="24"/>
          <w:szCs w:val="24"/>
        </w:rPr>
        <w:t>таллы и монеты из них являются товар</w:t>
      </w:r>
      <w:r>
        <w:rPr>
          <w:rFonts w:ascii="Times New Roman" w:hAnsi="Times New Roman"/>
          <w:color w:val="000000"/>
          <w:sz w:val="24"/>
          <w:szCs w:val="24"/>
        </w:rPr>
        <w:t>ными деньгами. Металлические мо</w:t>
      </w:r>
      <w:r w:rsidRPr="00C36991">
        <w:rPr>
          <w:rFonts w:ascii="Times New Roman" w:hAnsi="Times New Roman"/>
          <w:color w:val="000000"/>
          <w:sz w:val="24"/>
          <w:szCs w:val="24"/>
        </w:rPr>
        <w:t>неты сложно изготавливать и опасно п</w:t>
      </w:r>
      <w:r>
        <w:rPr>
          <w:rFonts w:ascii="Times New Roman" w:hAnsi="Times New Roman"/>
          <w:color w:val="000000"/>
          <w:sz w:val="24"/>
          <w:szCs w:val="24"/>
        </w:rPr>
        <w:t>еревозить. Бумажные деньги явля</w:t>
      </w:r>
      <w:r w:rsidRPr="00C36991">
        <w:rPr>
          <w:rFonts w:ascii="Times New Roman" w:hAnsi="Times New Roman"/>
          <w:color w:val="000000"/>
          <w:sz w:val="24"/>
          <w:szCs w:val="24"/>
        </w:rPr>
        <w:t>ются символическими деньгами. Безналичные деньги представляют собой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информацию. Денежной системой страны управляет центральный банк.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Доходы семьи</w:t>
      </w:r>
      <w:r w:rsidR="00C637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Доходами семьи являются: заработная плата, доходы от владения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 xml:space="preserve">собственностью, социальные выплаты </w:t>
      </w:r>
      <w:r>
        <w:rPr>
          <w:rFonts w:ascii="Times New Roman" w:hAnsi="Times New Roman"/>
          <w:color w:val="000000"/>
          <w:sz w:val="24"/>
          <w:szCs w:val="24"/>
        </w:rPr>
        <w:t>и заёмные средства. Размер зара</w:t>
      </w:r>
      <w:r w:rsidRPr="00C36991">
        <w:rPr>
          <w:rFonts w:ascii="Times New Roman" w:hAnsi="Times New Roman"/>
          <w:color w:val="000000"/>
          <w:sz w:val="24"/>
          <w:szCs w:val="24"/>
        </w:rPr>
        <w:t>ботной платы зависит от образования, профессии, квалификации. В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 w:rsidRPr="00C36991">
        <w:rPr>
          <w:rFonts w:ascii="Times New Roman" w:hAnsi="Times New Roman"/>
          <w:color w:val="000000"/>
          <w:sz w:val="24"/>
          <w:szCs w:val="24"/>
        </w:rPr>
        <w:t>дение недвижимостью (квартирой, домом, гаражом, участком земли)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может приносить арендную плату. Деньги, положенные в банк, приносят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 xml:space="preserve">проценты. Владельцы акций могут </w:t>
      </w:r>
      <w:r>
        <w:rPr>
          <w:rFonts w:ascii="Times New Roman" w:hAnsi="Times New Roman"/>
          <w:color w:val="000000"/>
          <w:sz w:val="24"/>
          <w:szCs w:val="24"/>
        </w:rPr>
        <w:t>получать дивиденды. Предпринима</w:t>
      </w:r>
      <w:r w:rsidRPr="00C36991">
        <w:rPr>
          <w:rFonts w:ascii="Times New Roman" w:hAnsi="Times New Roman"/>
          <w:color w:val="000000"/>
          <w:sz w:val="24"/>
          <w:szCs w:val="24"/>
        </w:rPr>
        <w:t>тель получает прибыль. Государство выплачивает пенсии, стипендии,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пособия. Банки предоставляют кредиты.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Расходы семьи</w:t>
      </w:r>
      <w:r w:rsidR="00C637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36991">
        <w:rPr>
          <w:rFonts w:ascii="Times New Roman" w:hAnsi="Times New Roman"/>
          <w:color w:val="000000"/>
          <w:sz w:val="24"/>
          <w:szCs w:val="24"/>
        </w:rPr>
        <w:t>Семьи</w:t>
      </w:r>
      <w:proofErr w:type="spellEnd"/>
      <w:r w:rsidRPr="00C36991">
        <w:rPr>
          <w:rFonts w:ascii="Times New Roman" w:hAnsi="Times New Roman"/>
          <w:color w:val="000000"/>
          <w:sz w:val="24"/>
          <w:szCs w:val="24"/>
        </w:rPr>
        <w:t xml:space="preserve"> тратят деньги на товары и услуги. Расходы можно разделить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на три группы: обязательные, желательные и лишние. Коммунальные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услуги должны оплачиваться ежемесячно. На крупные покупки деньги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можно накопить или занять. Долги надо отдавать в назначенный срок.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В разных магазинах цены на одни и те же товары различаются. Расходы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можно сократить, выбрав магазин с б</w:t>
      </w:r>
      <w:r>
        <w:rPr>
          <w:rFonts w:ascii="Times New Roman" w:hAnsi="Times New Roman"/>
          <w:color w:val="000000"/>
          <w:sz w:val="24"/>
          <w:szCs w:val="24"/>
        </w:rPr>
        <w:t>олее низкими ценами или восполь</w:t>
      </w:r>
      <w:r w:rsidRPr="00C36991">
        <w:rPr>
          <w:rFonts w:ascii="Times New Roman" w:hAnsi="Times New Roman"/>
          <w:color w:val="000000"/>
          <w:sz w:val="24"/>
          <w:szCs w:val="24"/>
        </w:rPr>
        <w:t>зовавшись скидками.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Семейный бюджет</w:t>
      </w:r>
      <w:r w:rsidR="00C637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Доходы и расходы следует планировать. План доходов и расходов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называется бюджетом. Превышение доходов над расходами позволяет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делать сбережения. Сбережения обычно хранятся в банке. Превышение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расходов над доходами сокращает с</w:t>
      </w:r>
      <w:r>
        <w:rPr>
          <w:rFonts w:ascii="Times New Roman" w:hAnsi="Times New Roman"/>
          <w:color w:val="000000"/>
          <w:sz w:val="24"/>
          <w:szCs w:val="24"/>
        </w:rPr>
        <w:t>бережения или приводит к образо</w:t>
      </w:r>
      <w:r w:rsidRPr="00C36991">
        <w:rPr>
          <w:rFonts w:ascii="Times New Roman" w:hAnsi="Times New Roman"/>
          <w:color w:val="000000"/>
          <w:sz w:val="24"/>
          <w:szCs w:val="24"/>
        </w:rPr>
        <w:t>ванию долгов.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РАЗДЕЛ 2. РИСКИ ПОТЕРИ ДЕНЕГ И ИМУЩЕСТВА И КАК ЧЕЛОВЕК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МОЖЕТ ОТ ЭТОГО ЗАЩИТИТЬСЯ (</w:t>
      </w:r>
      <w:r w:rsidR="00C6377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36991">
        <w:rPr>
          <w:rFonts w:ascii="Times New Roman" w:hAnsi="Times New Roman"/>
          <w:color w:val="000000"/>
          <w:sz w:val="24"/>
          <w:szCs w:val="24"/>
        </w:rPr>
        <w:t>Экономические последствия непредвиденных событий: болезней,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аварий, природных катаклизмов. Расход</w:t>
      </w:r>
      <w:r>
        <w:rPr>
          <w:rFonts w:ascii="Times New Roman" w:hAnsi="Times New Roman"/>
          <w:color w:val="000000"/>
          <w:sz w:val="24"/>
          <w:szCs w:val="24"/>
        </w:rPr>
        <w:t>ы, связанные с рождением де</w:t>
      </w:r>
      <w:r w:rsidRPr="00C36991">
        <w:rPr>
          <w:rFonts w:ascii="Times New Roman" w:hAnsi="Times New Roman"/>
          <w:color w:val="000000"/>
          <w:sz w:val="24"/>
          <w:szCs w:val="24"/>
        </w:rPr>
        <w:t>тей. Страхование имущества, здоров</w:t>
      </w:r>
      <w:r>
        <w:rPr>
          <w:rFonts w:ascii="Times New Roman" w:hAnsi="Times New Roman"/>
          <w:color w:val="000000"/>
          <w:sz w:val="24"/>
          <w:szCs w:val="24"/>
        </w:rPr>
        <w:t>ья, жизни. Принципы работы стра</w:t>
      </w:r>
      <w:r w:rsidRPr="00C36991">
        <w:rPr>
          <w:rFonts w:ascii="Times New Roman" w:hAnsi="Times New Roman"/>
          <w:color w:val="000000"/>
          <w:sz w:val="24"/>
          <w:szCs w:val="24"/>
        </w:rPr>
        <w:t>ховой компании.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Итоговая работа по</w:t>
      </w:r>
      <w:r>
        <w:rPr>
          <w:rFonts w:ascii="Times New Roman" w:hAnsi="Times New Roman"/>
          <w:color w:val="000000"/>
          <w:sz w:val="24"/>
          <w:szCs w:val="24"/>
        </w:rPr>
        <w:t xml:space="preserve"> разделам 1–2: ролевая игра «Се</w:t>
      </w:r>
      <w:r w:rsidRPr="00C36991">
        <w:rPr>
          <w:rFonts w:ascii="Times New Roman" w:hAnsi="Times New Roman"/>
          <w:color w:val="000000"/>
          <w:sz w:val="24"/>
          <w:szCs w:val="24"/>
        </w:rPr>
        <w:t>мейный бюджет».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РАЗДЕЛ 3. СЕМЬЯ И ГОСУДАРСТВО: КАК ОНИ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ВЗАИМОДЕЙСТВУЮТ (</w:t>
      </w:r>
      <w:r w:rsidR="00C6377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Налоги</w:t>
      </w:r>
      <w:r w:rsidR="00C637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36991">
        <w:rPr>
          <w:rFonts w:ascii="Times New Roman" w:hAnsi="Times New Roman"/>
          <w:color w:val="000000"/>
          <w:sz w:val="24"/>
          <w:szCs w:val="24"/>
        </w:rPr>
        <w:t>Налоги</w:t>
      </w:r>
      <w:proofErr w:type="spellEnd"/>
      <w:r w:rsidRPr="00C36991">
        <w:rPr>
          <w:rFonts w:ascii="Times New Roman" w:hAnsi="Times New Roman"/>
          <w:color w:val="000000"/>
          <w:sz w:val="24"/>
          <w:szCs w:val="24"/>
        </w:rPr>
        <w:t xml:space="preserve"> — обязательные плате</w:t>
      </w:r>
      <w:r>
        <w:rPr>
          <w:rFonts w:ascii="Times New Roman" w:hAnsi="Times New Roman"/>
          <w:color w:val="000000"/>
          <w:sz w:val="24"/>
          <w:szCs w:val="24"/>
        </w:rPr>
        <w:t>жи, собираемые государством. На</w:t>
      </w:r>
      <w:r w:rsidRPr="00C36991">
        <w:rPr>
          <w:rFonts w:ascii="Times New Roman" w:hAnsi="Times New Roman"/>
          <w:color w:val="000000"/>
          <w:sz w:val="24"/>
          <w:szCs w:val="24"/>
        </w:rPr>
        <w:t>правления государственных расходов. Виды налогов. Организация сбора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налогов.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Социальные пособия</w:t>
      </w:r>
      <w:r w:rsidR="00C637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Государство поддерживает некот</w:t>
      </w:r>
      <w:r>
        <w:rPr>
          <w:rFonts w:ascii="Times New Roman" w:hAnsi="Times New Roman"/>
          <w:color w:val="000000"/>
          <w:sz w:val="24"/>
          <w:szCs w:val="24"/>
        </w:rPr>
        <w:t>орые категории людей: инвали</w:t>
      </w:r>
      <w:r w:rsidRPr="00C36991">
        <w:rPr>
          <w:rFonts w:ascii="Times New Roman" w:hAnsi="Times New Roman"/>
          <w:color w:val="000000"/>
          <w:sz w:val="24"/>
          <w:szCs w:val="24"/>
        </w:rPr>
        <w:t>дов, стариков, семьи с детьми, безработных.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Итоговая работа по разделу 3: мини-исследование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группах «Государство — это мы!».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РАЗДЕЛ 4. ФИНАНСОВЫЙ БИЗНЕС: ЧЕМ ОН МОЖЕТ ПОМОЧЬ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СЕМЬЕ (</w:t>
      </w:r>
      <w:r w:rsidR="00C6377D"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Банковские услуги</w:t>
      </w:r>
    </w:p>
    <w:p w:rsidR="00C6377D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Банки принимают вклады и выдают кредиты. Процентная ставка 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вкладам зависит от размера вклада и</w:t>
      </w:r>
      <w:r>
        <w:rPr>
          <w:rFonts w:ascii="Times New Roman" w:hAnsi="Times New Roman"/>
          <w:color w:val="000000"/>
          <w:sz w:val="24"/>
          <w:szCs w:val="24"/>
        </w:rPr>
        <w:t xml:space="preserve"> его срока. При прекращении дея</w:t>
      </w:r>
      <w:r w:rsidRPr="00C36991">
        <w:rPr>
          <w:rFonts w:ascii="Times New Roman" w:hAnsi="Times New Roman"/>
          <w:color w:val="000000"/>
          <w:sz w:val="24"/>
          <w:szCs w:val="24"/>
        </w:rPr>
        <w:t>тельности банка вкладчикам гарантируется возврат средств. Процентная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ставка по кредитам выше процентной ставки по вкладам.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Собственный бизнес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Организация бизнеса. Разработ</w:t>
      </w:r>
      <w:r>
        <w:rPr>
          <w:rFonts w:ascii="Times New Roman" w:hAnsi="Times New Roman"/>
          <w:color w:val="000000"/>
          <w:sz w:val="24"/>
          <w:szCs w:val="24"/>
        </w:rPr>
        <w:t>ка бизнес-плана. Стартовый капи</w:t>
      </w:r>
      <w:r w:rsidRPr="00C36991">
        <w:rPr>
          <w:rFonts w:ascii="Times New Roman" w:hAnsi="Times New Roman"/>
          <w:color w:val="000000"/>
          <w:sz w:val="24"/>
          <w:szCs w:val="24"/>
        </w:rPr>
        <w:t>тал. Организации по поддержке малого бизнеса.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t>Валюта в современном мире</w:t>
      </w:r>
    </w:p>
    <w:p w:rsidR="00C36991" w:rsidRPr="00C36991" w:rsidRDefault="00C36991" w:rsidP="00C3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color w:val="000000"/>
          <w:sz w:val="24"/>
          <w:szCs w:val="24"/>
        </w:rPr>
        <w:lastRenderedPageBreak/>
        <w:t>Валюта — денежная единица страны. Разные страны имеют разные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валюты. Цена одной валюты, выраженная в другой валюте, называется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валютным курсом. Процентные ставки по валютным вкладам отличаются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от ставок по вкладам в национальной валюте.</w:t>
      </w:r>
    </w:p>
    <w:p w:rsidR="009D125B" w:rsidRPr="00C6377D" w:rsidRDefault="00C36991" w:rsidP="00C6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9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6991">
        <w:rPr>
          <w:rFonts w:ascii="Times New Roman" w:hAnsi="Times New Roman"/>
          <w:color w:val="000000"/>
          <w:sz w:val="24"/>
          <w:szCs w:val="24"/>
        </w:rPr>
        <w:t>Итоговая работа по</w:t>
      </w:r>
      <w:r>
        <w:rPr>
          <w:rFonts w:ascii="Times New Roman" w:hAnsi="Times New Roman"/>
          <w:color w:val="000000"/>
          <w:sz w:val="24"/>
          <w:szCs w:val="24"/>
        </w:rPr>
        <w:t xml:space="preserve"> курсу «Финансовая грамотность»</w:t>
      </w:r>
    </w:p>
    <w:p w:rsidR="009D125B" w:rsidRPr="009D125B" w:rsidRDefault="009D125B" w:rsidP="009D125B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Календарно-тематическое планирование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60"/>
        <w:gridCol w:w="480"/>
        <w:gridCol w:w="348"/>
        <w:gridCol w:w="346"/>
        <w:gridCol w:w="2659"/>
        <w:gridCol w:w="1642"/>
        <w:gridCol w:w="1294"/>
      </w:tblGrid>
      <w:tr w:rsidR="009D125B" w:rsidRPr="009D125B" w:rsidTr="007A7D76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Наименование раздела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Название темы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Количество часов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Результаты обучения учебного курса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 xml:space="preserve">Особенности реализации </w:t>
            </w:r>
            <w:r w:rsidR="00737359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Формы контроля</w:t>
            </w:r>
          </w:p>
        </w:tc>
      </w:tr>
      <w:tr w:rsidR="009D125B" w:rsidRPr="009D125B" w:rsidTr="007A7D76">
        <w:trPr>
          <w:cantSplit/>
          <w:trHeight w:val="1409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 xml:space="preserve">Всего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Практика</w:t>
            </w: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</w:tr>
      <w:tr w:rsidR="009D125B" w:rsidRPr="009D125B" w:rsidTr="007A7D76">
        <w:trPr>
          <w:trHeight w:val="387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Доходы и расходы семьи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highlight w:val="lightGray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</w:tr>
      <w:tr w:rsidR="009D125B" w:rsidRPr="009D125B" w:rsidTr="007A7D76">
        <w:trPr>
          <w:trHeight w:val="280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 xml:space="preserve">1. 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Деньги и их функции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Виды денег: наличные, безналичные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Этапы развития денег; изменение ценности денег в связи с инфляцией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того, что деньги – средство обмена, а не благо.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сути современных денег; понимание роли инфляции в семейных доходах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Считать наличные деньги (купюры и монеты); произвести безналичный платеж, внеся денежные купюры в платежный терминал; правильно сосчитать сдачу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Различать товарные и символические деньги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Различать виды денег.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Оценивать стоимость денег в связи с ситуационными обстоятельствами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1F7F1D" w:rsidRDefault="001F7F1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</w:t>
            </w:r>
            <w:r w:rsidR="009D125B" w:rsidRPr="001F7F1D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резентация «Электронные деньги» </w:t>
            </w:r>
            <w:hyperlink r:id="rId11" w:history="1">
              <w:r w:rsidR="009D125B" w:rsidRPr="001F7F1D">
                <w:rPr>
                  <w:rFonts w:ascii="Times New Roman" w:eastAsia="Times New Roman" w:hAnsi="Times New Roman" w:cs="Times New Roman"/>
                  <w:spacing w:val="-2"/>
                  <w:shd w:val="clear" w:color="auto" w:fill="FFFFFF"/>
                  <w:lang w:eastAsia="ru-RU"/>
                </w:rPr>
                <w:t>http://mosmetod.ru/files/metod/srednyaya_starshaya/economica/4_-_Презентация.pdf</w:t>
              </w:r>
            </w:hyperlink>
            <w:r w:rsidR="009D125B" w:rsidRPr="001F7F1D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1F7F1D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http://fingramota.onedu.ru/video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/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Общее обсуждение; практическая работа – анализ источников (исторических текстов)</w:t>
            </w:r>
          </w:p>
        </w:tc>
      </w:tr>
      <w:tr w:rsidR="009D125B" w:rsidRPr="009D125B" w:rsidTr="007A7D76">
        <w:trPr>
          <w:trHeight w:val="247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 xml:space="preserve">2. 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Доходы семьи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Виды источников денежных поступлений в семье, заработная плата, прибыль, процент, рента; социальные пособия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 xml:space="preserve">Личностные </w:t>
            </w: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lastRenderedPageBreak/>
              <w:t>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Понимание происхождения доходов, понимание того, что деньги зарабатываются трудом, а не берутся из ниоткуда.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того, что могут существовать различные источники доходов; понимание роли трудового заработка в современной российской действительности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Считать общую сумму доходов.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Соотносить вид дохода и фактор производства, от которого получается этот доход; рассчитывать личные доходы и доходы семьи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Различать виды денежных поступлений.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Различать регулярные и нерегулярные источники доходов, строить план доходов; иметь навыки финансовой и технологической безопасности при пользовании деньгами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lastRenderedPageBreak/>
              <w:t xml:space="preserve">http://fingramota.onedu.ru/video/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Общее обсуждение; групповая практическая работа с представле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нием результатов и защитой выводов</w:t>
            </w:r>
          </w:p>
        </w:tc>
      </w:tr>
      <w:tr w:rsidR="009D125B" w:rsidRPr="009D125B" w:rsidTr="007A7D76">
        <w:trPr>
          <w:trHeight w:val="277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 xml:space="preserve">3. 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Расходы семьи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Виды потребностей;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виды расходов семьи.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Статьи расходов городских и деревенских семей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безграничности потребностей и ограниченности ресурсов (денег).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причин роста семейных расходов вследствие инфляции;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полезности регулярного контроля расходов семьи и личных расходов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Понимать разницу между базовыми потребностями и желаниями.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Рассчитывать расходы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1F7F1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Аргументированно</w:t>
            </w:r>
            <w:r w:rsidR="009D125B"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 xml:space="preserve"> обосновать целесообразность приобретения желаемого блага в условиях ограниченности семейного бюджета.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Готовность участвовать в обсуждении очередности и размеров семейных расходов, анализировать структуру личных затрат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lastRenderedPageBreak/>
              <w:t xml:space="preserve">http://fingramota.onedu.ru/video/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Общее обсуждение; игровая деятельность</w:t>
            </w:r>
          </w:p>
        </w:tc>
      </w:tr>
      <w:tr w:rsidR="009D125B" w:rsidRPr="009D125B" w:rsidTr="007A7D76">
        <w:trPr>
          <w:trHeight w:val="330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 xml:space="preserve">4. 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Семейный бюджет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Структура семейного бюджета.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Источники сбережения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семейного бюджета.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Понимание различия между расходами на товары и услуги первой необходимости и расходами на дополнительные нужды.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Понимание целесообразности построения семейного бюджета как способа разумного управления доходами и расходами семьи.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на бумаге или с помощью компьютера простейший бюджет </w:t>
            </w:r>
            <w:r w:rsidR="001F7F1D"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семьи, </w:t>
            </w:r>
            <w:r w:rsidR="001F7F1D"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рассчитывать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дефицит семейного бюджета.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Решать задачи по избеганию дефицита семейного бюджета; замечать в жизни семьи возможности для сокращения расходов и увеличения сбережений.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личный бюджет и оценивать способы его изменения для более полного 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удовлетворения своих потребностей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lastRenderedPageBreak/>
              <w:t xml:space="preserve">http://fingramota.onedu.ru/video/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Кроссворд 1. «Доходы и расходы семьи» (15 мин.)</w:t>
            </w:r>
          </w:p>
        </w:tc>
      </w:tr>
      <w:tr w:rsidR="009D125B" w:rsidRPr="009D125B" w:rsidTr="007A7D76">
        <w:trPr>
          <w:trHeight w:val="25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Р</w:t>
            </w: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иски потери денег и имущества и как человек может от этого защититься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</w:tr>
      <w:tr w:rsidR="009D125B" w:rsidRPr="009D125B" w:rsidTr="007A7D76">
        <w:trPr>
          <w:trHeight w:val="255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1.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Особые жизненные ситуации и как с ними справиться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1F7F1D" w:rsidRPr="009D125B">
              <w:rPr>
                <w:rFonts w:ascii="Times New Roman" w:eastAsia="Times New Roman" w:hAnsi="Times New Roman" w:cs="Times New Roman"/>
                <w:lang w:eastAsia="ru-RU"/>
              </w:rPr>
              <w:t>представления способов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смягчения сложных жизненных ситуаций с помощью сбережений и страхования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Осознание возможности возникновения в жизни особенно сложных ситуаций (рождение ребенка, внезапная смерть кормильца, форс-мажорные ситуации), которые могут привести к снижению благосостояния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Находить актуальную информацию в сети интернет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Искать пути выхода из сложных жизненных ситуаций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http://fingramota.onedu.ru/video/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Общее обсуждение</w:t>
            </w:r>
          </w:p>
        </w:tc>
      </w:tr>
      <w:tr w:rsidR="009D125B" w:rsidRPr="009D125B" w:rsidTr="007A7D76">
        <w:trPr>
          <w:trHeight w:val="28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54640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</w:t>
            </w:r>
            <w:r w:rsidR="009D125B"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.</w:t>
            </w:r>
            <w:r w:rsidR="009D125B"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25B"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Ролевая игра «Семейный бюджет»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Семейный бюджет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Понимание целесообразности построения семейного бюджета как способа разумного управления доходами и расходами семьи.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на бумаге или с помощью компьютера простейший бюджет семьи, 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рассчитывать дефицит семейного бюджета.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Искать необходимую информацию на сайтах банков, страховых компаний и др. финансовых учреждений; 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lastRenderedPageBreak/>
              <w:t>оценивать необходимость использования различных финансовых инструментов для повышения благосостояния семьи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Ролевая игра</w:t>
            </w:r>
          </w:p>
        </w:tc>
      </w:tr>
      <w:tr w:rsidR="009D125B" w:rsidRPr="009D125B" w:rsidTr="007A7D76">
        <w:trPr>
          <w:trHeight w:val="21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1F7F1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Семья и государство: как они взаимодействуют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</w:tr>
      <w:tr w:rsidR="009D125B" w:rsidRPr="009D125B" w:rsidTr="007A7D76">
        <w:trPr>
          <w:trHeight w:val="210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546401" w:rsidP="0054640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1. Налоги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Знание основных налогов в РФ: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подоходный налог, налог на прибыль,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косвенные налоги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Понимание сути налога и его роли в жизни общества; понимание необходимости уплаты налогов и возможности государственного воздействия за неуплату налогов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Различать прямые и косвенные налоги;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считать сумму налога (</w:t>
            </w:r>
            <w:proofErr w:type="gramStart"/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например</w:t>
            </w:r>
            <w:proofErr w:type="gramEnd"/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подоходного); проверить на сайте налоговой службы наличие налоговой задолженности членов семьи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 между уплатой налогов и созданием общественных благ обществом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546401" w:rsidRDefault="00FF2979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hyperlink r:id="rId12" w:history="1">
              <w:r w:rsidR="009D125B" w:rsidRPr="00546401">
                <w:rPr>
                  <w:rFonts w:ascii="Times New Roman" w:eastAsia="Times New Roman" w:hAnsi="Times New Roman" w:cs="Times New Roman"/>
                  <w:spacing w:val="-2"/>
                  <w:shd w:val="clear" w:color="auto" w:fill="FFFFFF"/>
                  <w:lang w:eastAsia="ru-RU"/>
                </w:rPr>
                <w:t>http://mosmetod.ru/files/metod/srednyaya_starshaya/economica/8_-_Презентация.pdf</w:t>
              </w:r>
            </w:hyperlink>
            <w:r w:rsidR="009D125B" w:rsidRPr="00546401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Общее обсуждение; групповая практическая работа</w:t>
            </w:r>
          </w:p>
        </w:tc>
      </w:tr>
      <w:tr w:rsidR="009D125B" w:rsidRPr="009D125B" w:rsidTr="007A7D76">
        <w:trPr>
          <w:trHeight w:val="285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54640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 xml:space="preserve">2. Социальные </w:t>
            </w:r>
            <w:r w:rsidR="00546401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пособия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Знание условий получения различных видов социальных пособий в РФ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Понимание, что социальные 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br/>
              <w:t>пособия – это помощь государства граждан в определенных сложных жизненных ситуациях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нужную 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информацию на социальных порталах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Определять способы использования социальных пособий для решения финансовых проблем семьи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546401" w:rsidRDefault="00FF2979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hyperlink r:id="rId13" w:history="1">
              <w:r w:rsidR="009D125B" w:rsidRPr="00546401">
                <w:rPr>
                  <w:rFonts w:ascii="Times New Roman" w:eastAsia="Times New Roman" w:hAnsi="Times New Roman" w:cs="Times New Roman"/>
                  <w:spacing w:val="-2"/>
                  <w:shd w:val="clear" w:color="auto" w:fill="FFFFFF"/>
                  <w:lang w:eastAsia="ru-RU"/>
                </w:rPr>
                <w:t>http://fingramota.onedu.ru/video/</w:t>
              </w:r>
            </w:hyperlink>
            <w:r w:rsidR="009D125B" w:rsidRPr="00546401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Кроссворд 2. «Риски потери денег и имущества и как человек может от этого защититься» и «Семья и государство: как они взаимодействуют» 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(10 мин.)</w:t>
            </w:r>
          </w:p>
        </w:tc>
      </w:tr>
      <w:tr w:rsidR="009D125B" w:rsidRPr="009D125B" w:rsidTr="007A7D76">
        <w:trPr>
          <w:trHeight w:val="31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3. Проект «Государство — это мы!»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Взаимоотношения государства и личности в сфере финансов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Понимать свое место в </w:t>
            </w:r>
            <w:r w:rsidR="00546401"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финансовой структуре</w:t>
            </w: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государства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Находить нужную информацию на социальных порталах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информацию в системе государство и личность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</w:tr>
      <w:tr w:rsidR="009D125B" w:rsidRPr="009D125B" w:rsidTr="007A7D76">
        <w:trPr>
          <w:trHeight w:val="13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Ф</w:t>
            </w: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инансовый бизнес</w:t>
            </w:r>
            <w:r w:rsidR="00546401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: чем он может помочь семье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C6377D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</w:tr>
      <w:tr w:rsidR="009D125B" w:rsidRPr="009D125B" w:rsidTr="007A7D76">
        <w:trPr>
          <w:trHeight w:val="135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1. Банковские услуги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2B47EE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2B47EE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Появление банков и виды банков;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появление и назначение инвестиционных фондов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Понимать основное правило инвестирования: чем выше доходность, тем выше риск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Отличать инвестирование от сбережения и кредитования; сравнивать различные финансовые предложения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Соотносить рискованность использования финансовых операций и их доходность; знать свои права и обязанности как потребителя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546401" w:rsidRDefault="00FF2979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hyperlink r:id="rId14" w:history="1">
              <w:r w:rsidR="009D125B" w:rsidRPr="00546401">
                <w:rPr>
                  <w:rFonts w:ascii="Times New Roman" w:eastAsia="Times New Roman" w:hAnsi="Times New Roman" w:cs="Times New Roman"/>
                  <w:spacing w:val="-2"/>
                  <w:shd w:val="clear" w:color="auto" w:fill="FFFFFF"/>
                  <w:lang w:eastAsia="ru-RU"/>
                </w:rPr>
                <w:t>http://temocenter.ru/finansy/programma-povysheniya-finansovoj-gramotnosti/obrazovatelnyj-kurs-osnovy-potrebitelskikh-znanij-v-finansovoj-sfere-dlya-obuchayushchikhsya-starshikh-klassov.html</w:t>
              </w:r>
            </w:hyperlink>
            <w:r w:rsidR="009D125B" w:rsidRPr="00546401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Общее обсуждение;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игровая деятельность; экскурсии</w:t>
            </w:r>
          </w:p>
        </w:tc>
      </w:tr>
      <w:tr w:rsidR="009D125B" w:rsidRPr="009D125B" w:rsidTr="007A7D76">
        <w:trPr>
          <w:trHeight w:val="135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2.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lastRenderedPageBreak/>
              <w:t>Собственный бизнес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2B47EE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2B47EE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lastRenderedPageBreak/>
              <w:t>Признаки деятельности в сфере бизнеса; общие правила создания собственного бизнеса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Понимание рискованности занятия бизнесом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54640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Планировать (</w:t>
            </w:r>
            <w:r w:rsidR="009D125B" w:rsidRPr="009D125B">
              <w:rPr>
                <w:rFonts w:ascii="Times New Roman" w:eastAsia="Times New Roman" w:hAnsi="Times New Roman" w:cs="Times New Roman"/>
                <w:lang w:eastAsia="ru-RU"/>
              </w:rPr>
              <w:t>4–5 шагов) свою самостоятельную деятельность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Брать на себя ответственность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546401" w:rsidRDefault="00FF2979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hyperlink r:id="rId15" w:history="1">
              <w:r w:rsidR="009D125B" w:rsidRPr="00546401">
                <w:rPr>
                  <w:rFonts w:ascii="Times New Roman" w:eastAsia="Times New Roman" w:hAnsi="Times New Roman" w:cs="Times New Roman"/>
                  <w:spacing w:val="-2"/>
                  <w:shd w:val="clear" w:color="auto" w:fill="FFFFFF"/>
                  <w:lang w:eastAsia="ru-RU"/>
                </w:rPr>
                <w:t>http://temocente</w:t>
              </w:r>
              <w:r w:rsidR="009D125B" w:rsidRPr="00546401">
                <w:rPr>
                  <w:rFonts w:ascii="Times New Roman" w:eastAsia="Times New Roman" w:hAnsi="Times New Roman" w:cs="Times New Roman"/>
                  <w:spacing w:val="-2"/>
                  <w:shd w:val="clear" w:color="auto" w:fill="FFFFFF"/>
                  <w:lang w:eastAsia="ru-RU"/>
                </w:rPr>
                <w:lastRenderedPageBreak/>
                <w:t>r.ru/finansy/programma-povysheniya-finansovoj-gramotnosti/obuchenie-po-programme-sozdanie-sobstvennogo-dela.html</w:t>
              </w:r>
            </w:hyperlink>
            <w:r w:rsidR="009D125B" w:rsidRPr="00546401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Кроссворд 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«Финансовый бизнес: чем он может помочь семье» (10 мин.)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Игровая деятельность; общее обсуждение</w:t>
            </w:r>
          </w:p>
        </w:tc>
      </w:tr>
      <w:tr w:rsidR="009D125B" w:rsidRPr="009D125B" w:rsidTr="007A7D76">
        <w:trPr>
          <w:trHeight w:val="126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3.</w:t>
            </w: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Валюта в современном мире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Знать: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Знание мировых валют,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где именно можно обменивать валюту; территории использования тех или иных валют (основных)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Личностные характеристики и установки: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Понимание причин существования различных валют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Уметь: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Различать российские деньги и иностранную валюту; перевести одну валюту в другую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hd w:val="clear" w:color="auto" w:fill="FFFFFF"/>
                <w:lang w:eastAsia="ru-RU"/>
              </w:rPr>
              <w:t>Компетенции:</w:t>
            </w:r>
          </w:p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Анализировать информацию о валютах разных стран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 xml:space="preserve">http://fingramota.onedu.ru/video/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lang w:eastAsia="ru-RU"/>
              </w:rPr>
              <w:t>Групповое обсуждение; общее обсуждение; индивидуальная практическая работа; защита проектов</w:t>
            </w:r>
          </w:p>
        </w:tc>
      </w:tr>
      <w:tr w:rsidR="00CB3B61" w:rsidRPr="009D125B" w:rsidTr="007A7D76">
        <w:trPr>
          <w:trHeight w:val="165"/>
        </w:trPr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CB3B61" w:rsidRPr="009D125B" w:rsidRDefault="00CB3B61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CB3B61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1" w:rsidRPr="009D125B" w:rsidRDefault="00CB3B61" w:rsidP="0054640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Итоговое повторение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3B61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61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61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1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1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61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Разработка творческих проектов</w:t>
            </w:r>
          </w:p>
        </w:tc>
      </w:tr>
      <w:tr w:rsidR="009D125B" w:rsidRPr="009D125B" w:rsidTr="007A7D76">
        <w:trPr>
          <w:trHeight w:val="165"/>
        </w:trPr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Итогов</w:t>
            </w:r>
            <w:r w:rsidR="00CB3B61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 xml:space="preserve">ые </w:t>
            </w:r>
            <w:r w:rsidRPr="009D125B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 xml:space="preserve"> заняти</w:t>
            </w:r>
            <w:r w:rsidR="00CB3B61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  <w:t>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54640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Итоговая работа по курсу «</w:t>
            </w:r>
            <w:r w:rsidR="00546401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Финансовая грамотность</w:t>
            </w:r>
            <w:r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2B47EE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54640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Итоговая работа по курсу;</w:t>
            </w:r>
            <w:r w:rsidR="009D125B" w:rsidRPr="009D1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25B" w:rsidRPr="009D125B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  <w:lang w:eastAsia="ru-RU"/>
              </w:rPr>
              <w:t>итоговая диагностика</w:t>
            </w:r>
          </w:p>
        </w:tc>
      </w:tr>
      <w:tr w:rsidR="009D125B" w:rsidRPr="009D125B" w:rsidTr="007A7D76">
        <w:trPr>
          <w:trHeight w:val="165"/>
        </w:trPr>
        <w:tc>
          <w:tcPr>
            <w:tcW w:w="9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B" w:rsidRPr="009D125B" w:rsidRDefault="009D125B" w:rsidP="009D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</w:pPr>
            <w:r w:rsidRPr="009D125B">
              <w:rPr>
                <w:rFonts w:ascii="Times New Roman" w:eastAsia="Times New Roman" w:hAnsi="Times New Roman" w:cs="Times New Roman"/>
                <w:b/>
                <w:spacing w:val="-2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125B" w:rsidRPr="009D125B" w:rsidRDefault="00CB3B61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highlight w:val="lightGray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B" w:rsidRPr="009D125B" w:rsidRDefault="009D125B" w:rsidP="009D1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hd w:val="clear" w:color="auto" w:fill="FFFFFF"/>
                <w:lang w:eastAsia="ru-RU"/>
              </w:rPr>
            </w:pPr>
          </w:p>
        </w:tc>
      </w:tr>
    </w:tbl>
    <w:p w:rsidR="00546401" w:rsidRDefault="00546401" w:rsidP="009D1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A7D76" w:rsidRDefault="007A7D76" w:rsidP="00B32E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A7D76" w:rsidRDefault="007A7D76" w:rsidP="00B32E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2ED3" w:rsidRPr="00B32ED3" w:rsidRDefault="00546401" w:rsidP="00B32E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5. </w:t>
      </w:r>
      <w:r w:rsidR="003A3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</w:t>
      </w:r>
      <w:r w:rsidR="00B32ED3" w:rsidRPr="00B32ED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3A38E8" w:rsidRPr="003A38E8" w:rsidRDefault="00B32ED3" w:rsidP="003A3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38E8"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Липсиц И., Вигдорчик Е. Финансовая грамотно</w:t>
      </w:r>
      <w:r w:rsid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сть. 5—7 классы: </w:t>
      </w:r>
      <w:r w:rsidR="003A38E8"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учащихся. — М.: ВИТА-ПРЕСС, 2014.</w:t>
      </w:r>
    </w:p>
    <w:p w:rsidR="003A38E8" w:rsidRPr="003A38E8" w:rsidRDefault="003A38E8" w:rsidP="003A3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Вигдорчик Е., Липсиц И., Корлюгова Ю. Финансовая грамотность.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5—7 классы: учебная программа. — М.: ВИТА-ПРЕСС, 2014.</w:t>
      </w:r>
    </w:p>
    <w:p w:rsidR="003A38E8" w:rsidRPr="003A38E8" w:rsidRDefault="003A38E8" w:rsidP="003A3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Вигдорчик Е., Липсиц И., Корлюгова Ю. Финансовая грамотность.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5—7 классы: методические рекомендации для учителя. — М.: ВИТА-ПРЕСС,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2014.</w:t>
      </w:r>
    </w:p>
    <w:p w:rsidR="003A38E8" w:rsidRPr="003A38E8" w:rsidRDefault="003A38E8" w:rsidP="003A3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Вигдорчик Е., Липсиц И., Корлюгова Ю. Финансовая грамотность.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5—7 классы: материалы для родителей. — М.: ВИТА-ПРЕСС, 2014.</w:t>
      </w:r>
    </w:p>
    <w:p w:rsidR="00B32ED3" w:rsidRPr="003A38E8" w:rsidRDefault="003A38E8" w:rsidP="003A3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Корлюгова Ю., Вигдорчик Е., Липсиц И. Финансовая грамотность.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5—7 классы: контрольные измерительные материалы. — М.: ВИТА-ПРЕСС,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8E8">
        <w:rPr>
          <w:rFonts w:ascii="Times New Roman" w:eastAsia="Times New Roman" w:hAnsi="Times New Roman" w:cs="Times New Roman"/>
          <w:sz w:val="24"/>
          <w:szCs w:val="24"/>
          <w:lang w:eastAsia="ru-RU"/>
        </w:rPr>
        <w:t>2014.</w:t>
      </w:r>
    </w:p>
    <w:p w:rsidR="00B32ED3" w:rsidRPr="003A38E8" w:rsidRDefault="00B32ED3" w:rsidP="003A38E8">
      <w:pPr>
        <w:autoSpaceDE w:val="0"/>
        <w:autoSpaceDN w:val="0"/>
        <w:adjustRightInd w:val="0"/>
        <w:spacing w:before="105" w:after="0" w:line="252" w:lineRule="auto"/>
        <w:jc w:val="center"/>
        <w:rPr>
          <w:rFonts w:ascii="Times New Roman" w:eastAsia="Calibri" w:hAnsi="Times New Roman" w:cs="Times New Roman"/>
          <w:b/>
          <w:spacing w:val="45"/>
          <w:sz w:val="24"/>
          <w:szCs w:val="24"/>
        </w:rPr>
      </w:pPr>
      <w:r w:rsidRPr="003A38E8">
        <w:rPr>
          <w:rFonts w:ascii="Times New Roman" w:eastAsia="Calibri" w:hAnsi="Times New Roman" w:cs="Times New Roman"/>
          <w:b/>
          <w:spacing w:val="45"/>
          <w:sz w:val="24"/>
          <w:szCs w:val="24"/>
        </w:rPr>
        <w:t>Интернет-ресурсы: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Pr="003A38E8">
        <w:rPr>
          <w:rFonts w:ascii="Times New Roman" w:eastAsia="Calibri" w:hAnsi="Times New Roman" w:cs="Times New Roman"/>
        </w:rPr>
        <w:t xml:space="preserve"> Сайт журнала «Семейный бюджет» — http://www.7budget.ru;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2. Сайт по основам финансовой грамотности «Достаток.ру» —</w:t>
      </w:r>
      <w:r>
        <w:rPr>
          <w:rFonts w:ascii="Times New Roman" w:eastAsia="Calibri" w:hAnsi="Times New Roman" w:cs="Times New Roman"/>
        </w:rPr>
        <w:t xml:space="preserve"> </w:t>
      </w:r>
      <w:r w:rsidRPr="003A38E8">
        <w:rPr>
          <w:rFonts w:ascii="Times New Roman" w:eastAsia="Calibri" w:hAnsi="Times New Roman" w:cs="Times New Roman"/>
        </w:rPr>
        <w:t>http://www.dostatok.ru;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3. Журнал «Работа и зарплата» — http://zarplata-i-rabota.ru/zhurnalrabota-i-zarplata;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4. Портал «Профориентир». «Мир профессий» – http://www.clskuntsevo.</w:t>
      </w:r>
      <w:r w:rsidRPr="003A38E8">
        <w:rPr>
          <w:rFonts w:ascii="Times New Roman" w:eastAsia="Calibri" w:hAnsi="Times New Roman" w:cs="Times New Roman"/>
          <w:lang w:val="en-US"/>
        </w:rPr>
        <w:t>ru</w:t>
      </w:r>
      <w:r w:rsidRPr="003A38E8">
        <w:rPr>
          <w:rFonts w:ascii="Times New Roman" w:eastAsia="Calibri" w:hAnsi="Times New Roman" w:cs="Times New Roman"/>
        </w:rPr>
        <w:t>/</w:t>
      </w:r>
      <w:r w:rsidRPr="003A38E8">
        <w:rPr>
          <w:rFonts w:ascii="Times New Roman" w:eastAsia="Calibri" w:hAnsi="Times New Roman" w:cs="Times New Roman"/>
          <w:lang w:val="en-US"/>
        </w:rPr>
        <w:t>portal</w:t>
      </w:r>
      <w:r w:rsidRPr="003A38E8">
        <w:rPr>
          <w:rFonts w:ascii="Times New Roman" w:eastAsia="Calibri" w:hAnsi="Times New Roman" w:cs="Times New Roman"/>
        </w:rPr>
        <w:t>_</w:t>
      </w:r>
      <w:r w:rsidRPr="003A38E8">
        <w:rPr>
          <w:rFonts w:ascii="Times New Roman" w:eastAsia="Calibri" w:hAnsi="Times New Roman" w:cs="Times New Roman"/>
          <w:lang w:val="en-US"/>
        </w:rPr>
        <w:t>proforientir</w:t>
      </w:r>
      <w:r w:rsidRPr="003A38E8">
        <w:rPr>
          <w:rFonts w:ascii="Times New Roman" w:eastAsia="Calibri" w:hAnsi="Times New Roman" w:cs="Times New Roman"/>
        </w:rPr>
        <w:t>/</w:t>
      </w:r>
      <w:r w:rsidRPr="003A38E8">
        <w:rPr>
          <w:rFonts w:ascii="Times New Roman" w:eastAsia="Calibri" w:hAnsi="Times New Roman" w:cs="Times New Roman"/>
          <w:lang w:val="en-US"/>
        </w:rPr>
        <w:t>mir</w:t>
      </w:r>
      <w:r w:rsidRPr="003A38E8">
        <w:rPr>
          <w:rFonts w:ascii="Times New Roman" w:eastAsia="Calibri" w:hAnsi="Times New Roman" w:cs="Times New Roman"/>
        </w:rPr>
        <w:t>_</w:t>
      </w:r>
      <w:r w:rsidRPr="003A38E8">
        <w:rPr>
          <w:rFonts w:ascii="Times New Roman" w:eastAsia="Calibri" w:hAnsi="Times New Roman" w:cs="Times New Roman"/>
          <w:lang w:val="en-US"/>
        </w:rPr>
        <w:t>professii</w:t>
      </w:r>
      <w:r w:rsidRPr="003A38E8">
        <w:rPr>
          <w:rFonts w:ascii="Times New Roman" w:eastAsia="Calibri" w:hAnsi="Times New Roman" w:cs="Times New Roman"/>
        </w:rPr>
        <w:t>_</w:t>
      </w:r>
      <w:r w:rsidRPr="003A38E8">
        <w:rPr>
          <w:rFonts w:ascii="Times New Roman" w:eastAsia="Calibri" w:hAnsi="Times New Roman" w:cs="Times New Roman"/>
          <w:lang w:val="en-US"/>
        </w:rPr>
        <w:t>news</w:t>
      </w:r>
      <w:r w:rsidRPr="003A38E8">
        <w:rPr>
          <w:rFonts w:ascii="Times New Roman" w:eastAsia="Calibri" w:hAnsi="Times New Roman" w:cs="Times New Roman"/>
        </w:rPr>
        <w:t>_</w:t>
      </w:r>
      <w:r w:rsidRPr="003A38E8">
        <w:rPr>
          <w:rFonts w:ascii="Times New Roman" w:eastAsia="Calibri" w:hAnsi="Times New Roman" w:cs="Times New Roman"/>
          <w:lang w:val="en-US"/>
        </w:rPr>
        <w:t>prof</w:t>
      </w:r>
      <w:r w:rsidRPr="003A38E8">
        <w:rPr>
          <w:rFonts w:ascii="Times New Roman" w:eastAsia="Calibri" w:hAnsi="Times New Roman" w:cs="Times New Roman"/>
        </w:rPr>
        <w:t>.</w:t>
      </w:r>
      <w:r w:rsidRPr="003A38E8">
        <w:rPr>
          <w:rFonts w:ascii="Times New Roman" w:eastAsia="Calibri" w:hAnsi="Times New Roman" w:cs="Times New Roman"/>
          <w:lang w:val="en-US"/>
        </w:rPr>
        <w:t>php</w:t>
      </w:r>
      <w:r w:rsidRPr="003A38E8">
        <w:rPr>
          <w:rFonts w:ascii="Times New Roman" w:eastAsia="Calibri" w:hAnsi="Times New Roman" w:cs="Times New Roman"/>
        </w:rPr>
        <w:t>;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5. Сайт «Все о пособиях» — http://subsidii.net/</w:t>
      </w:r>
      <w:r>
        <w:rPr>
          <w:rFonts w:ascii="Times New Roman" w:eastAsia="Calibri" w:hAnsi="Times New Roman" w:cs="Times New Roman"/>
        </w:rPr>
        <w:t>;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6. Сайт «Все о страховании» — http://www.o-strahovanie.ru/vidistrahovaniay.php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7. Сайт «Налоги России» / Ставки налогов в России в 2013 г. — http://www.taxru.com/blog/2013-02-10-10585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Cs/>
        </w:rPr>
      </w:pPr>
      <w:r w:rsidRPr="003A38E8">
        <w:rPr>
          <w:rFonts w:ascii="Times New Roman" w:eastAsia="Calibri" w:hAnsi="Times New Roman" w:cs="Times New Roman"/>
          <w:bCs/>
        </w:rPr>
        <w:t>Калькуляторы (банковские проценты, валюта, налоги)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1. http://uslugi.yandex.ru/banki/deposits/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2. http://www.banki.ru/products/deposits/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3. http://www.sravni.ru/vklady/</w:t>
      </w:r>
    </w:p>
    <w:p w:rsidR="003A38E8" w:rsidRPr="003A38E8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4. http://www.calc.ru/valutnyj-kalkulyator.html</w:t>
      </w:r>
    </w:p>
    <w:p w:rsidR="00B32ED3" w:rsidRPr="00B32ED3" w:rsidRDefault="003A38E8" w:rsidP="003A38E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3A38E8">
        <w:rPr>
          <w:rFonts w:ascii="Times New Roman" w:eastAsia="Calibri" w:hAnsi="Times New Roman" w:cs="Times New Roman"/>
        </w:rPr>
        <w:t>5. http://www.ndscalc.ru/</w:t>
      </w:r>
    </w:p>
    <w:p w:rsidR="003A38E8" w:rsidRDefault="003A38E8" w:rsidP="00B32ED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32ED3" w:rsidRPr="00B32ED3" w:rsidRDefault="00B32ED3" w:rsidP="003A38E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2ED3">
        <w:rPr>
          <w:rFonts w:ascii="Times New Roman" w:eastAsia="Calibri" w:hAnsi="Times New Roman" w:cs="Times New Roman"/>
          <w:b/>
        </w:rPr>
        <w:t>5. Материально-техническое обеспечение образовательного процесса</w:t>
      </w:r>
    </w:p>
    <w:p w:rsidR="00B32ED3" w:rsidRPr="00B32ED3" w:rsidRDefault="00B32ED3" w:rsidP="00B32ED3">
      <w:pPr>
        <w:tabs>
          <w:tab w:val="center" w:pos="7285"/>
          <w:tab w:val="left" w:pos="936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B32ED3" w:rsidRPr="00B32ED3" w:rsidRDefault="00B32ED3" w:rsidP="00B32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B32ED3">
        <w:rPr>
          <w:rFonts w:ascii="Times New Roman" w:eastAsia="Calibri" w:hAnsi="Times New Roman" w:cs="Times New Roman"/>
          <w:b/>
          <w:lang w:eastAsia="ru-RU"/>
        </w:rPr>
        <w:t>1. ПК</w:t>
      </w:r>
    </w:p>
    <w:p w:rsidR="00B32ED3" w:rsidRPr="00B32ED3" w:rsidRDefault="00B32ED3" w:rsidP="00B32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B32ED3">
        <w:rPr>
          <w:rFonts w:ascii="Times New Roman" w:eastAsia="Calibri" w:hAnsi="Times New Roman" w:cs="Times New Roman"/>
          <w:b/>
          <w:lang w:eastAsia="ru-RU"/>
        </w:rPr>
        <w:t>2. Мул</w:t>
      </w:r>
      <w:r w:rsidR="003A38E8">
        <w:rPr>
          <w:rFonts w:ascii="Times New Roman" w:eastAsia="Calibri" w:hAnsi="Times New Roman" w:cs="Times New Roman"/>
          <w:b/>
          <w:lang w:eastAsia="ru-RU"/>
        </w:rPr>
        <w:t>ьтимедиапроектор</w:t>
      </w:r>
    </w:p>
    <w:p w:rsidR="00B32ED3" w:rsidRPr="00B32ED3" w:rsidRDefault="003A38E8" w:rsidP="00B32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</w:t>
      </w:r>
      <w:r w:rsidR="00B32ED3" w:rsidRPr="00B32ED3">
        <w:rPr>
          <w:rFonts w:ascii="Times New Roman" w:eastAsia="Calibri" w:hAnsi="Times New Roman" w:cs="Times New Roman"/>
          <w:b/>
          <w:lang w:eastAsia="ru-RU"/>
        </w:rPr>
        <w:t>. Другие технические средства:</w:t>
      </w:r>
    </w:p>
    <w:p w:rsidR="00B32ED3" w:rsidRPr="00B32ED3" w:rsidRDefault="00B32ED3" w:rsidP="00B32E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32ED3">
        <w:rPr>
          <w:rFonts w:ascii="Times New Roman" w:eastAsia="Calibri" w:hAnsi="Times New Roman" w:cs="Times New Roman"/>
          <w:lang w:eastAsia="ru-RU"/>
        </w:rPr>
        <w:t>мобильный класс</w:t>
      </w:r>
    </w:p>
    <w:p w:rsidR="00B32ED3" w:rsidRPr="00B32ED3" w:rsidRDefault="00B32ED3" w:rsidP="00B32E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32ED3">
        <w:rPr>
          <w:rFonts w:ascii="Times New Roman" w:eastAsia="Calibri" w:hAnsi="Times New Roman" w:cs="Times New Roman"/>
          <w:lang w:eastAsia="ru-RU"/>
        </w:rPr>
        <w:t xml:space="preserve">оборудование компьютерной сети; </w:t>
      </w:r>
    </w:p>
    <w:p w:rsidR="00B32ED3" w:rsidRPr="00B32ED3" w:rsidRDefault="00B32ED3" w:rsidP="00B32ED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32ED3">
        <w:rPr>
          <w:rFonts w:ascii="Times New Roman" w:eastAsia="Calibri" w:hAnsi="Times New Roman" w:cs="Times New Roman"/>
          <w:lang w:eastAsia="ru-RU"/>
        </w:rPr>
        <w:t xml:space="preserve">цифровой фотоаппарат </w:t>
      </w:r>
    </w:p>
    <w:p w:rsidR="00B32ED3" w:rsidRPr="00B32ED3" w:rsidRDefault="00B32ED3" w:rsidP="00B32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32ED3" w:rsidRPr="00B32ED3" w:rsidRDefault="00B32ED3" w:rsidP="00CB3B61">
      <w:pPr>
        <w:widowControl w:val="0"/>
        <w:autoSpaceDE w:val="0"/>
        <w:autoSpaceDN w:val="0"/>
        <w:adjustRightInd w:val="0"/>
        <w:spacing w:after="0" w:line="240" w:lineRule="auto"/>
        <w:ind w:left="1174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:rsidR="00B32ED3" w:rsidRPr="00B32ED3" w:rsidRDefault="00B32ED3" w:rsidP="00CB3B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ED3">
        <w:rPr>
          <w:rFonts w:ascii="Times New Roman" w:eastAsia="Calibri" w:hAnsi="Times New Roman" w:cs="Times New Roman"/>
          <w:b/>
          <w:color w:val="FF0000"/>
        </w:rPr>
        <w:br w:type="page"/>
      </w:r>
    </w:p>
    <w:p w:rsidR="008232B2" w:rsidRDefault="008232B2"/>
    <w:sectPr w:rsidR="008232B2" w:rsidSect="00B3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79" w:rsidRDefault="00FF2979" w:rsidP="00B32ED3">
      <w:pPr>
        <w:spacing w:after="0" w:line="240" w:lineRule="auto"/>
      </w:pPr>
      <w:r>
        <w:separator/>
      </w:r>
    </w:p>
  </w:endnote>
  <w:endnote w:type="continuationSeparator" w:id="0">
    <w:p w:rsidR="00FF2979" w:rsidRDefault="00FF2979" w:rsidP="00B3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314474"/>
      <w:docPartObj>
        <w:docPartGallery w:val="Page Numbers (Bottom of Page)"/>
        <w:docPartUnique/>
      </w:docPartObj>
    </w:sdtPr>
    <w:sdtEndPr/>
    <w:sdtContent>
      <w:p w:rsidR="006A37AC" w:rsidRDefault="006A37A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D76">
          <w:rPr>
            <w:noProof/>
          </w:rPr>
          <w:t>15</w:t>
        </w:r>
        <w:r>
          <w:fldChar w:fldCharType="end"/>
        </w:r>
      </w:p>
    </w:sdtContent>
  </w:sdt>
  <w:p w:rsidR="006A37AC" w:rsidRDefault="006A37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79" w:rsidRDefault="00FF2979" w:rsidP="00B32ED3">
      <w:pPr>
        <w:spacing w:after="0" w:line="240" w:lineRule="auto"/>
      </w:pPr>
      <w:r>
        <w:separator/>
      </w:r>
    </w:p>
  </w:footnote>
  <w:footnote w:type="continuationSeparator" w:id="0">
    <w:p w:rsidR="00FF2979" w:rsidRDefault="00FF2979" w:rsidP="00B3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15E1F1C"/>
    <w:multiLevelType w:val="hybridMultilevel"/>
    <w:tmpl w:val="E07A27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1FF45CE"/>
    <w:multiLevelType w:val="hybridMultilevel"/>
    <w:tmpl w:val="87427A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3E3E79"/>
    <w:multiLevelType w:val="hybridMultilevel"/>
    <w:tmpl w:val="8028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4594"/>
    <w:multiLevelType w:val="hybridMultilevel"/>
    <w:tmpl w:val="2328FC0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8E82A56"/>
    <w:multiLevelType w:val="hybridMultilevel"/>
    <w:tmpl w:val="0328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57976"/>
    <w:multiLevelType w:val="multilevel"/>
    <w:tmpl w:val="D14E1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398730EF"/>
    <w:multiLevelType w:val="multilevel"/>
    <w:tmpl w:val="594AC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4FA37400"/>
    <w:multiLevelType w:val="hybridMultilevel"/>
    <w:tmpl w:val="DBDA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D6939"/>
    <w:multiLevelType w:val="hybridMultilevel"/>
    <w:tmpl w:val="1BF840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393"/>
    <w:multiLevelType w:val="hybridMultilevel"/>
    <w:tmpl w:val="38929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7378F2"/>
    <w:multiLevelType w:val="multilevel"/>
    <w:tmpl w:val="9BD23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6EDC333A"/>
    <w:multiLevelType w:val="multilevel"/>
    <w:tmpl w:val="1D221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21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78E07E9D"/>
    <w:multiLevelType w:val="hybridMultilevel"/>
    <w:tmpl w:val="81808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D829FA"/>
    <w:multiLevelType w:val="hybridMultilevel"/>
    <w:tmpl w:val="2A86C3D4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>
    <w:nsid w:val="7B373A4A"/>
    <w:multiLevelType w:val="hybridMultilevel"/>
    <w:tmpl w:val="0F08240A"/>
    <w:lvl w:ilvl="0" w:tplc="DF569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84B12"/>
    <w:multiLevelType w:val="hybridMultilevel"/>
    <w:tmpl w:val="BBEE10B8"/>
    <w:lvl w:ilvl="0" w:tplc="8AFE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23862"/>
    <w:multiLevelType w:val="hybridMultilevel"/>
    <w:tmpl w:val="BAE685CE"/>
    <w:lvl w:ilvl="0" w:tplc="A178E35E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4"/>
  </w:num>
  <w:num w:numId="9">
    <w:abstractNumId w:val="17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54"/>
    <w:rsid w:val="00022CDF"/>
    <w:rsid w:val="00053428"/>
    <w:rsid w:val="001A170B"/>
    <w:rsid w:val="001F7F1D"/>
    <w:rsid w:val="002461DA"/>
    <w:rsid w:val="002B47EE"/>
    <w:rsid w:val="00355249"/>
    <w:rsid w:val="00393171"/>
    <w:rsid w:val="003A38E8"/>
    <w:rsid w:val="003B7388"/>
    <w:rsid w:val="004009BB"/>
    <w:rsid w:val="004F264F"/>
    <w:rsid w:val="00546401"/>
    <w:rsid w:val="00617ADD"/>
    <w:rsid w:val="00635BBE"/>
    <w:rsid w:val="00646361"/>
    <w:rsid w:val="006A37AC"/>
    <w:rsid w:val="00737359"/>
    <w:rsid w:val="0078366C"/>
    <w:rsid w:val="00794B83"/>
    <w:rsid w:val="007A7D76"/>
    <w:rsid w:val="008232B2"/>
    <w:rsid w:val="008342AD"/>
    <w:rsid w:val="009213F9"/>
    <w:rsid w:val="0095284D"/>
    <w:rsid w:val="009B51FD"/>
    <w:rsid w:val="009D125B"/>
    <w:rsid w:val="00A505F6"/>
    <w:rsid w:val="00B32ED3"/>
    <w:rsid w:val="00B41B80"/>
    <w:rsid w:val="00BA2254"/>
    <w:rsid w:val="00BB6711"/>
    <w:rsid w:val="00C3119A"/>
    <w:rsid w:val="00C36991"/>
    <w:rsid w:val="00C6377D"/>
    <w:rsid w:val="00C70B25"/>
    <w:rsid w:val="00CB3B61"/>
    <w:rsid w:val="00D424B9"/>
    <w:rsid w:val="00DC7DF2"/>
    <w:rsid w:val="00E17D18"/>
    <w:rsid w:val="00E547C7"/>
    <w:rsid w:val="00E8527E"/>
    <w:rsid w:val="00E9431B"/>
    <w:rsid w:val="00EF0BC4"/>
    <w:rsid w:val="00EF39B7"/>
    <w:rsid w:val="00F3668E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2ED3"/>
  </w:style>
  <w:style w:type="character" w:customStyle="1" w:styleId="a3">
    <w:name w:val="Текст сноски Знак"/>
    <w:link w:val="a4"/>
    <w:uiPriority w:val="99"/>
    <w:locked/>
    <w:rsid w:val="00B32ED3"/>
  </w:style>
  <w:style w:type="paragraph" w:customStyle="1" w:styleId="F11">
    <w:name w:val="F11"/>
    <w:basedOn w:val="a"/>
    <w:next w:val="a4"/>
    <w:uiPriority w:val="99"/>
    <w:rsid w:val="00B32ED3"/>
    <w:pPr>
      <w:spacing w:after="0" w:line="240" w:lineRule="auto"/>
    </w:pPr>
    <w:rPr>
      <w:rFonts w:eastAsia="Times New Roman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B32ED3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rsid w:val="00B32ED3"/>
    <w:rPr>
      <w:vertAlign w:val="superscript"/>
    </w:rPr>
  </w:style>
  <w:style w:type="paragraph" w:customStyle="1" w:styleId="msolistparagraph0">
    <w:name w:val="msolistparagraph"/>
    <w:basedOn w:val="a"/>
    <w:rsid w:val="00B32ED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B32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">
    <w:name w:val="Гиперссылка1"/>
    <w:basedOn w:val="a0"/>
    <w:uiPriority w:val="99"/>
    <w:unhideWhenUsed/>
    <w:rsid w:val="00B32E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2ED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kst910">
    <w:name w:val="Tekst(9/10)"/>
    <w:basedOn w:val="a"/>
    <w:rsid w:val="00B32ED3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B3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32ED3"/>
    <w:rPr>
      <w:b/>
      <w:bCs/>
    </w:rPr>
  </w:style>
  <w:style w:type="paragraph" w:styleId="a9">
    <w:name w:val="header"/>
    <w:basedOn w:val="a"/>
    <w:link w:val="aa"/>
    <w:uiPriority w:val="99"/>
    <w:unhideWhenUsed/>
    <w:rsid w:val="00B32E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32ED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32E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32ED3"/>
    <w:rPr>
      <w:rFonts w:ascii="Calibri" w:eastAsia="Calibri" w:hAnsi="Calibri" w:cs="Times New Roman"/>
    </w:rPr>
  </w:style>
  <w:style w:type="paragraph" w:styleId="a4">
    <w:name w:val="footnote text"/>
    <w:basedOn w:val="a"/>
    <w:link w:val="a3"/>
    <w:uiPriority w:val="99"/>
    <w:semiHidden/>
    <w:unhideWhenUsed/>
    <w:rsid w:val="00B32ED3"/>
    <w:pPr>
      <w:spacing w:after="0" w:line="240" w:lineRule="auto"/>
    </w:pPr>
  </w:style>
  <w:style w:type="character" w:customStyle="1" w:styleId="2">
    <w:name w:val="Текст сноски Знак2"/>
    <w:basedOn w:val="a0"/>
    <w:uiPriority w:val="99"/>
    <w:semiHidden/>
    <w:rsid w:val="00B32ED3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2ED3"/>
    <w:rPr>
      <w:color w:val="0563C1" w:themeColor="hyperlink"/>
      <w:u w:val="single"/>
    </w:rPr>
  </w:style>
  <w:style w:type="character" w:customStyle="1" w:styleId="Zag11">
    <w:name w:val="Zag_11"/>
    <w:rsid w:val="00D42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2ED3"/>
  </w:style>
  <w:style w:type="character" w:customStyle="1" w:styleId="a3">
    <w:name w:val="Текст сноски Знак"/>
    <w:link w:val="a4"/>
    <w:uiPriority w:val="99"/>
    <w:locked/>
    <w:rsid w:val="00B32ED3"/>
  </w:style>
  <w:style w:type="paragraph" w:customStyle="1" w:styleId="F11">
    <w:name w:val="F11"/>
    <w:basedOn w:val="a"/>
    <w:next w:val="a4"/>
    <w:uiPriority w:val="99"/>
    <w:rsid w:val="00B32ED3"/>
    <w:pPr>
      <w:spacing w:after="0" w:line="240" w:lineRule="auto"/>
    </w:pPr>
    <w:rPr>
      <w:rFonts w:eastAsia="Times New Roman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B32ED3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rsid w:val="00B32ED3"/>
    <w:rPr>
      <w:vertAlign w:val="superscript"/>
    </w:rPr>
  </w:style>
  <w:style w:type="paragraph" w:customStyle="1" w:styleId="msolistparagraph0">
    <w:name w:val="msolistparagraph"/>
    <w:basedOn w:val="a"/>
    <w:rsid w:val="00B32ED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B32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">
    <w:name w:val="Гиперссылка1"/>
    <w:basedOn w:val="a0"/>
    <w:uiPriority w:val="99"/>
    <w:unhideWhenUsed/>
    <w:rsid w:val="00B32E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2ED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kst910">
    <w:name w:val="Tekst(9/10)"/>
    <w:basedOn w:val="a"/>
    <w:rsid w:val="00B32ED3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B3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32ED3"/>
    <w:rPr>
      <w:b/>
      <w:bCs/>
    </w:rPr>
  </w:style>
  <w:style w:type="paragraph" w:styleId="a9">
    <w:name w:val="header"/>
    <w:basedOn w:val="a"/>
    <w:link w:val="aa"/>
    <w:uiPriority w:val="99"/>
    <w:unhideWhenUsed/>
    <w:rsid w:val="00B32E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32ED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32E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32ED3"/>
    <w:rPr>
      <w:rFonts w:ascii="Calibri" w:eastAsia="Calibri" w:hAnsi="Calibri" w:cs="Times New Roman"/>
    </w:rPr>
  </w:style>
  <w:style w:type="paragraph" w:styleId="a4">
    <w:name w:val="footnote text"/>
    <w:basedOn w:val="a"/>
    <w:link w:val="a3"/>
    <w:uiPriority w:val="99"/>
    <w:semiHidden/>
    <w:unhideWhenUsed/>
    <w:rsid w:val="00B32ED3"/>
    <w:pPr>
      <w:spacing w:after="0" w:line="240" w:lineRule="auto"/>
    </w:pPr>
  </w:style>
  <w:style w:type="character" w:customStyle="1" w:styleId="2">
    <w:name w:val="Текст сноски Знак2"/>
    <w:basedOn w:val="a0"/>
    <w:uiPriority w:val="99"/>
    <w:semiHidden/>
    <w:rsid w:val="00B32ED3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2ED3"/>
    <w:rPr>
      <w:color w:val="0563C1" w:themeColor="hyperlink"/>
      <w:u w:val="single"/>
    </w:rPr>
  </w:style>
  <w:style w:type="character" w:customStyle="1" w:styleId="Zag11">
    <w:name w:val="Zag_11"/>
    <w:rsid w:val="00D4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1759267" TargetMode="External"/><Relationship Id="rId13" Type="http://schemas.openxmlformats.org/officeDocument/2006/relationships/hyperlink" Target="http://fingramota.onedu.ru/vide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smetod.ru/files/metod/srednyaya_starshaya/economica/8_-_&#1055;&#1088;&#1077;&#1079;&#1077;&#1085;&#1090;&#1072;&#1094;&#1080;&#1103;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smetod.ru/files/metod/srednyaya_starshaya/economica/4_-_&#1055;&#1088;&#1077;&#1079;&#1077;&#1085;&#1090;&#1072;&#1094;&#1080;&#1103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mocenter.ru/finansy/programma-povysheniya-finansovoj-gramotnosti/obuchenie-po-programme-sozdanie-sobstvennogo-dela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temocenter.ru/finansy/programma-povysheniya-finansovoj-gramotnosti/obrazovatelnyj-kurs-osnovy-potrebitelskikh-znanij-v-finansovoj-sfere-dlya-obuchayushchikhsya-starshikh-klass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16</Pages>
  <Words>4375</Words>
  <Characters>24943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27</cp:revision>
  <dcterms:created xsi:type="dcterms:W3CDTF">2017-08-27T03:03:00Z</dcterms:created>
  <dcterms:modified xsi:type="dcterms:W3CDTF">2025-10-06T07:25:00Z</dcterms:modified>
</cp:coreProperties>
</file>