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560" w:left="-426"/>
        <w:jc w:val="center"/>
        <w:rPr>
          <w:b w:val="1"/>
        </w:rPr>
      </w:pPr>
      <w:r>
        <w:rPr>
          <w:b w:val="1"/>
        </w:rPr>
        <w:t>Материально</w:t>
      </w:r>
      <w:r>
        <w:rPr>
          <w:b w:val="1"/>
        </w:rPr>
        <w:t>-</w:t>
      </w:r>
      <w:r>
        <w:rPr>
          <w:b w:val="1"/>
        </w:rPr>
        <w:t>техническое</w:t>
      </w:r>
      <w:r>
        <w:rPr>
          <w:b w:val="1"/>
        </w:rPr>
        <w:t xml:space="preserve"> </w:t>
      </w:r>
      <w:r>
        <w:rPr>
          <w:b w:val="1"/>
        </w:rPr>
        <w:t>обеспечение</w:t>
      </w:r>
      <w:r>
        <w:rPr>
          <w:b w:val="1"/>
        </w:rPr>
        <w:t xml:space="preserve"> </w:t>
      </w:r>
      <w:r>
        <w:rPr>
          <w:b w:val="1"/>
        </w:rPr>
        <w:t>предоставления</w:t>
      </w:r>
      <w:r>
        <w:rPr>
          <w:b w:val="1"/>
        </w:rPr>
        <w:t xml:space="preserve"> </w:t>
      </w:r>
      <w:r>
        <w:rPr>
          <w:b w:val="1"/>
        </w:rPr>
        <w:t>услуг</w:t>
      </w:r>
    </w:p>
    <w:p w14:paraId="02000000">
      <w:pPr>
        <w:ind w:firstLine="560" w:left="-426"/>
        <w:jc w:val="center"/>
        <w:rPr>
          <w:b w:val="1"/>
        </w:rPr>
      </w:pPr>
      <w:r>
        <w:rPr>
          <w:b w:val="1"/>
        </w:rPr>
        <w:t xml:space="preserve"> </w:t>
      </w:r>
      <w:r>
        <w:rPr>
          <w:b w:val="1"/>
        </w:rPr>
        <w:t>в</w:t>
      </w:r>
      <w:r>
        <w:rPr>
          <w:b w:val="1"/>
        </w:rPr>
        <w:t xml:space="preserve"> </w:t>
      </w:r>
      <w:r>
        <w:rPr>
          <w:b w:val="1"/>
        </w:rPr>
        <w:t>МБУК</w:t>
      </w:r>
      <w:r>
        <w:rPr>
          <w:b w:val="1"/>
        </w:rPr>
        <w:t xml:space="preserve"> </w:t>
      </w:r>
      <w:r>
        <w:rPr>
          <w:b w:val="1"/>
        </w:rPr>
        <w:t>«Библиотечное объединение Васюринского сельского поселения</w:t>
      </w:r>
      <w:r>
        <w:rPr>
          <w:b w:val="1"/>
        </w:rPr>
        <w:t>»</w:t>
      </w:r>
    </w:p>
    <w:p w14:paraId="03000000">
      <w:pPr>
        <w:ind w:firstLine="560" w:left="-426"/>
        <w:jc w:val="both"/>
      </w:pPr>
    </w:p>
    <w:p w14:paraId="04000000">
      <w:pPr>
        <w:ind w:firstLine="560" w:left="-426"/>
        <w:jc w:val="both"/>
      </w:pPr>
      <w:r>
        <w:t>В библиотечном объединении имеется: 4 компьютера, 2 МФУ,  2 телевизора; 3 сплит системы.</w:t>
      </w:r>
    </w:p>
    <w:p w14:paraId="05000000">
      <w:pPr>
        <w:ind w:firstLine="560" w:left="-426"/>
        <w:jc w:val="both"/>
      </w:pPr>
      <w:r>
        <w:t xml:space="preserve">Библиотеки укомплектованы современной мебелью (стеллажи,  банкетки, кафедры, выставочные стеллажи, стенды, столы). </w:t>
      </w:r>
    </w:p>
    <w:p w14:paraId="06000000">
      <w:pPr>
        <w:ind w:firstLine="0" w:left="-426"/>
        <w:jc w:val="both"/>
      </w:pPr>
      <w:r>
        <w:t xml:space="preserve">  </w:t>
      </w:r>
      <w:r>
        <w:t>Н</w:t>
      </w:r>
      <w:r>
        <w:t xml:space="preserve">а подписку периодических изданий  </w:t>
      </w:r>
      <w:r>
        <w:t>ежегодно</w:t>
      </w:r>
      <w:r>
        <w:t xml:space="preserve"> </w:t>
      </w:r>
      <w:r>
        <w:t>учредителем</w:t>
      </w:r>
      <w:r>
        <w:t xml:space="preserve"> </w:t>
      </w:r>
      <w:r>
        <w:t xml:space="preserve"> </w:t>
      </w:r>
      <w:r>
        <w:t>выделяются</w:t>
      </w:r>
      <w:r>
        <w:t xml:space="preserve"> денежные средства из местного бюджета в сумме  </w:t>
      </w:r>
      <w:r>
        <w:t>60 0000,00</w:t>
      </w:r>
      <w:r>
        <w:t xml:space="preserve"> рублей. </w:t>
      </w:r>
      <w:r>
        <w:t xml:space="preserve">      </w:t>
      </w:r>
    </w:p>
    <w:p w14:paraId="07000000">
      <w:pPr>
        <w:ind w:firstLine="0" w:left="-426"/>
        <w:jc w:val="both"/>
      </w:pPr>
      <w:r>
        <w:t xml:space="preserve"> </w:t>
      </w:r>
      <w:r>
        <w:t>Фонд</w:t>
      </w:r>
      <w:r>
        <w:t xml:space="preserve"> </w:t>
      </w:r>
      <w:r>
        <w:t>библиотек</w:t>
      </w:r>
      <w:r>
        <w:t xml:space="preserve"> </w:t>
      </w:r>
      <w:r>
        <w:t>составляет:</w:t>
      </w:r>
    </w:p>
    <w:p w14:paraId="08000000">
      <w:pPr>
        <w:ind w:firstLine="0" w:left="-426"/>
        <w:jc w:val="both"/>
      </w:pPr>
      <w:r>
        <w:t>Васюринская сельская библиотека – 30 420 тысяч экземпляров</w:t>
      </w:r>
    </w:p>
    <w:p w14:paraId="09000000">
      <w:pPr>
        <w:ind w:firstLine="0" w:left="-426"/>
        <w:jc w:val="both"/>
      </w:pPr>
      <w:r>
        <w:t xml:space="preserve">Васюринская детская библиотека – 14 838 тысяч экземпляров. </w:t>
      </w:r>
    </w:p>
    <w:sectPr>
      <w:pgSz w:h="16838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2023-11-22T07:30:12Z</dcterms:modified>
</cp:coreProperties>
</file>