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D0" w:rsidRPr="005C41D0" w:rsidRDefault="005C41D0" w:rsidP="005C41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20C22"/>
          <w:kern w:val="36"/>
          <w:sz w:val="48"/>
          <w:szCs w:val="48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kern w:val="36"/>
          <w:sz w:val="48"/>
          <w:szCs w:val="48"/>
          <w:lang w:eastAsia="ru-RU"/>
        </w:rPr>
        <w:t>Федеральный закон от 17.07.2009 г. № 172-ФЗ</w:t>
      </w:r>
    </w:p>
    <w:p w:rsidR="005C41D0" w:rsidRDefault="005C41D0" w:rsidP="005C4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30"/>
          <w:szCs w:val="30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30"/>
          <w:szCs w:val="30"/>
          <w:lang w:eastAsia="ru-RU"/>
        </w:rPr>
        <w:t>Об антикоррупционной экспертизе нормативных правовых актов и проектов нормативных правовых актов</w:t>
      </w:r>
    </w:p>
    <w:p w:rsidR="005C41D0" w:rsidRPr="005C41D0" w:rsidRDefault="005C41D0" w:rsidP="005C4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30"/>
          <w:szCs w:val="30"/>
          <w:lang w:eastAsia="ru-RU"/>
        </w:rPr>
      </w:pPr>
      <w:bookmarkStart w:id="0" w:name="_GoBack"/>
      <w:bookmarkEnd w:id="0"/>
    </w:p>
    <w:p w:rsidR="005C41D0" w:rsidRPr="005C41D0" w:rsidRDefault="005C41D0" w:rsidP="005C41D0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Принят Государственной Думой                              3 июля 2009 года</w:t>
      </w:r>
    </w:p>
    <w:p w:rsidR="005C41D0" w:rsidRPr="005C41D0" w:rsidRDefault="005C41D0" w:rsidP="005C41D0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Одобрен Советом Федерации                                   7 июля 2009 года</w:t>
      </w:r>
    </w:p>
    <w:p w:rsidR="005C41D0" w:rsidRPr="005C41D0" w:rsidRDefault="005C41D0" w:rsidP="005C41D0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1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факторов и их последующего устранения.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2. 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Коррупциогенными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правоприменителя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2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1) обязательность проведения антикоррупционной экспертизы проектов нормативных правовых актов;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2) оценка нормативного правового акта (проекта нормативного правового акта) во взаимосвязи с другими нормативными правовыми актами; (</w:t>
      </w:r>
      <w:proofErr w:type="gram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</w:t>
      </w:r>
      <w:proofErr w:type="gram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редакции Федерального закона от 04.06.2018 № 145-ФЗ)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3) обоснованность, объективность и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проверяемость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3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1) прокуратурой Российской Федерации - в соответствии с настоящим Федеральным законом и Федеральным законом "О 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2) федеральным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1) прав, свобод и обязанностей человека и гражданина;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3. Федеральный орган исполнительной власти в области юстиции проводит антикоррупционную экспертизу: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 (</w:t>
      </w:r>
      <w:proofErr w:type="gram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</w:t>
      </w:r>
      <w:proofErr w:type="gram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редакции федеральных законов от 21.11.2011 № 329-ФЗ; от 21.10.2013 № 279-ФЗ)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 (</w:t>
      </w:r>
      <w:proofErr w:type="gram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</w:t>
      </w:r>
      <w:proofErr w:type="gram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редакции Федерального закона от 21.11.2011 № 329-ФЗ)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5. 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факторов, принятие мер по устранению которых не относится к их компетенции, информируют об этом органы прокуратуры.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6. 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(Часть введена - Федеральный закон от 21.11.2011 № 329-ФЗ)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(Часть введена - Федеральный закон от 21.11.2011 № 329-ФЗ)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8. При выявлении в нормативных правовых актах реорганизованных и (или) упраздненных органов, организаций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факторов. (Часть введена - Федеральный закон от 21.11.2011 № 329-ФЗ)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4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1. Выявленные в нормативных правовых актах (проектах нормативных правовых актов)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коррупциогенные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факторы отражаются: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заключение).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коррупциогенные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факторы и предложены способы их устранения.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3. 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4. Требование прокурора об изменении нормативного правового акта может быть обжаловано в установленном порядке.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41. 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(Часть введена - Федеральный закон от 21.11.2011 № 329-ФЗ)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5. 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(</w:t>
      </w:r>
      <w:proofErr w:type="gram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</w:t>
      </w:r>
      <w:proofErr w:type="gram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редакции Федерального закона от 21.11.2011 № 329-ФЗ)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6. Разногласия, возникающие при оценке указанных в заключении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факторов, разрешаются в порядке, установленном Правительством Российской Федерации. (</w:t>
      </w:r>
      <w:proofErr w:type="gram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</w:t>
      </w:r>
      <w:proofErr w:type="gram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редакции Федерального закона от 21.11.2011 № 329-ФЗ)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Статья 5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(</w:t>
      </w:r>
      <w:proofErr w:type="gram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</w:t>
      </w:r>
      <w:proofErr w:type="gram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редакции федеральных законов от 21.11.2011 № 329-ФЗ; от 11.10.2018 № 362-ФЗ)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11.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1) гражданами, имеющими неснятую или непогашенную судимость;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2) гражданами, сведения </w:t>
      </w:r>
      <w:proofErr w:type="gram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о применении</w:t>
      </w:r>
      <w:proofErr w:type="gram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4) международными и иностранными организациями;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5) некоммерческими организациями, выполняющими функции иностранного агента.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(Часть введена - Федеральный закон от 11.10.2018 № 362-ФЗ)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2. 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коррупциогенные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факторы и предложены способы их устранения.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3.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</w:t>
      </w: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 xml:space="preserve">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коррупциогенных</w:t>
      </w:r>
      <w:proofErr w:type="spellEnd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факторов.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Президент Российской Федерации                               </w:t>
      </w:r>
      <w:proofErr w:type="spellStart"/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Д.Медведев</w:t>
      </w:r>
      <w:proofErr w:type="spellEnd"/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Москва, Кремль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17 июля 2009 года</w:t>
      </w:r>
    </w:p>
    <w:p w:rsidR="005C41D0" w:rsidRPr="005C41D0" w:rsidRDefault="005C41D0" w:rsidP="005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C41D0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№ 172-ФЗ</w:t>
      </w:r>
    </w:p>
    <w:p w:rsidR="007A50CA" w:rsidRPr="005C41D0" w:rsidRDefault="007A50CA" w:rsidP="005C41D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A50CA" w:rsidRPr="005C41D0" w:rsidSect="005C41D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C5"/>
    <w:rsid w:val="005C41D0"/>
    <w:rsid w:val="007A50CA"/>
    <w:rsid w:val="00D4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2"/>
  <w15:chartTrackingRefBased/>
  <w15:docId w15:val="{9C68F9A1-DCF8-42A3-9D5C-F6AB1FA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C41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41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41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29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9155480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889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98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617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1886</Words>
  <Characters>10755</Characters>
  <Application>Microsoft Office Word</Application>
  <DocSecurity>0</DocSecurity>
  <Lines>89</Lines>
  <Paragraphs>25</Paragraphs>
  <ScaleCrop>false</ScaleCrop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Самарцева</dc:creator>
  <cp:keywords/>
  <dc:description/>
  <cp:lastModifiedBy>Самарцева</cp:lastModifiedBy>
  <cp:revision>3</cp:revision>
  <dcterms:created xsi:type="dcterms:W3CDTF">2022-08-31T18:42:00Z</dcterms:created>
  <dcterms:modified xsi:type="dcterms:W3CDTF">2022-08-31T18:45:00Z</dcterms:modified>
</cp:coreProperties>
</file>