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89" w:rsidRPr="00050389" w:rsidRDefault="00050389" w:rsidP="00050389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bookmarkStart w:id="0" w:name="_GoBack"/>
      <w:r w:rsidRPr="00050389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t>Закон РФ от 27.07.2006 г. №149-ФЗ "Об информации, информационных технологиях и о защите информации"</w:t>
      </w:r>
    </w:p>
    <w:bookmarkEnd w:id="0"/>
    <w:p w:rsidR="00050389" w:rsidRPr="00050389" w:rsidRDefault="00050389" w:rsidP="00050389">
      <w:pPr>
        <w:spacing w:after="0" w:line="360" w:lineRule="atLeast"/>
        <w:jc w:val="righ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27 июля 2006 года N 149-ФЗ</w:t>
      </w:r>
    </w:p>
    <w:p w:rsidR="00050389" w:rsidRPr="00050389" w:rsidRDefault="00050389" w:rsidP="00050389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050389" w:rsidRPr="00050389" w:rsidRDefault="00050389" w:rsidP="00050389">
      <w:pPr>
        <w:spacing w:before="150"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РОССИЙСКАЯ ФЕДЕРАЦИЯ</w:t>
      </w:r>
    </w:p>
    <w:p w:rsidR="00050389" w:rsidRPr="00050389" w:rsidRDefault="00050389" w:rsidP="00050389">
      <w:pPr>
        <w:spacing w:before="150"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ФЕДЕРАЛЬНЫЙ ЗАКОН</w:t>
      </w:r>
    </w:p>
    <w:p w:rsidR="00050389" w:rsidRPr="00050389" w:rsidRDefault="00050389" w:rsidP="00050389">
      <w:pPr>
        <w:spacing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ОБ ИНФОРМАЦИИ, ИНФОРМАЦИОННЫХ ТЕХНОЛОГИЯХ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И О ЗАЩИТЕ ИНФОРМАЦИИ</w:t>
      </w:r>
    </w:p>
    <w:p w:rsidR="00050389" w:rsidRPr="00050389" w:rsidRDefault="00050389" w:rsidP="00050389">
      <w:pPr>
        <w:spacing w:after="0" w:line="360" w:lineRule="atLeast"/>
        <w:jc w:val="righ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Принят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Государственной Думой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8 июля 2006 года</w:t>
      </w:r>
    </w:p>
    <w:p w:rsidR="00050389" w:rsidRPr="00050389" w:rsidRDefault="00050389" w:rsidP="00050389">
      <w:pPr>
        <w:spacing w:after="0" w:line="360" w:lineRule="atLeast"/>
        <w:jc w:val="righ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Одобрен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Советом Федерации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14 июля 2006 года</w:t>
      </w:r>
    </w:p>
    <w:p w:rsidR="00050389" w:rsidRPr="00050389" w:rsidRDefault="00050389" w:rsidP="00050389">
      <w:pPr>
        <w:spacing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(в ред. Федеральных законов от 27.07.2010 N 227-</w:t>
      </w:r>
      <w:proofErr w:type="gramStart"/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ФЗ,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от</w:t>
      </w:r>
      <w:proofErr w:type="gramEnd"/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 06.04.2011 N 65-ФЗ, от 21.07.2011 N 252-ФЗ)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1. Сфера действия настоящего Федерального закона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Настоящий Федеральный закон регулирует отношения, возникающие при: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осуществлении права на поиск, получение, передачу, производство и распространение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применении информационных технологий;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обеспечении защиты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2. Основные понятия, используемые в настоящем Федеральном законе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 настоящем Федеральном законе используются следующие основные понятия: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информация - сведения (сообщения, данные) независимо от формы их представления;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информационные технологии -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информационная система - совокупность содержащейся в базах данных информации и обеспечивающих ее обработку информационных технологий и технических средств;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6) доступ к информации - возможность получения информации и ее использования;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9) распространение информации - действия, направленные на получение информации неопределенным кругом лиц или передачу информации неопределенному кругу лиц;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10) электронное сообщение - информация, переданная или полученная пользователем информационно-телекоммуникационной сети;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11.1)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(п. 11.1 введен Федеральным законом от 27.07.2010 N 227-ФЗ)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Правовое регулирование отношений, возникающих в сфере информации, информационных технологий и защиты информации, основывается на следующих принципах: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свобода поиска, получения, передачи, производства и распространения информации любым законным способом;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установление ограничений доступа к информации только федеральными законами;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3) открытость информации о деятельности государственных органов и органов местного самоуправления и свободный доступ к такой информации, кроме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случаев, установленных федеральными законами;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равноправие языков народов Российской Федерации при создании информационных систем и их эксплуатации;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6) достоверность информации и своевременность ее предоставления;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7) 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4. Законодательство Российской Федерации об информации, информационных технологиях и о защите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Правовое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5. Информация как объект правовых отношений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Информация в зависимости от порядка ее предоставления или распространения подразделяется на: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1) информацию, свободно распространяемую;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информацию, предоставляемую по соглашению лиц, участвующих в соответствующих отношениях;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информацию, которая в соответствии с федеральными законами подлежит предоставлению или распространению;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информацию, распространение которой в Российской Федерации ограничивается или запрещается.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6. Обладатель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От имени Российской Федерации, субъекта Российской Федерации,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Обладатель информации, если иное не предусмотрено федеральными законами, вправе: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разрешать или ограничивать доступ к информации, определять порядок и условия такого доступа;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использовать информацию, в том числе распространять ее, по своему усмотрению;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передавать информацию другим лицам по договору или на ином установленном законом основании;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5) осуществлять иные действия с информацией или разрешать осуществление таких действий.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Обладатель информации при осуществлении своих прав обязан: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соблюдать права и законные интересы иных лиц;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принимать меры по защите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ограничивать доступ к информации, если такая обязанность установлена федеральными законами.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7. Общедоступная информация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К общедоступной информации относятся общеизвестные сведения и иная информация, доступ к которой не ограничен.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2.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8. Право на доступ к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Не может быть ограничен доступ к: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информации о состоянии окружающей среды;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информации, накапливаемой в открытых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5) иной информации, недопустимость ограничения доступа к которой установлена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 числе сети "Интернет", к информации о своей деятельности на русском языке и государственном языке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 xml:space="preserve">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 местного самоуправления. Лицо, желающее получить доступ к такой информации, не обязано обосновывать необходимость ее </w:t>
      </w:r>
      <w:proofErr w:type="gramStart"/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получения.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(</w:t>
      </w:r>
      <w:proofErr w:type="gramEnd"/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в ред. Федерального закона от 27.07.2010 N 227-ФЗ)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6. Решения и действия (бездействие) государственных органов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7. В случае, если в результате неправомерного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8. Предоставляется бесплатно информация: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затрагивающая права и установленные законодательством Российской Федерации обязанности заинтересованного лица;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иная установленная законом информация.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которые установлены федеральными законами.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9. Ограничение доступа к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Обязательным является соблюдение конфиденциальности информации, доступ к которой ограничен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proofErr w:type="spellStart"/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КонсультантПлюс</w:t>
      </w:r>
      <w:proofErr w:type="spellEnd"/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: примечание.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По вопросу, касающемуся порядка обращения со служебной информацией ограниченного распространения в федеральных органах исполнительной власти, см. Постановление Правительства РФ от 03.11.1994 N 1233.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 xml:space="preserve">4. Федеральными законами устанавливаются условия отнесения информации к сведениям, составляющим коммерческую тайну, служебную тайну и иную тайну,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обязательность соблюдения конфиденциальности такой информации, а также ответственность за ее разглашение.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7. Срок исполнения обязанностей по соблюдению конфиденциальности информации,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8. Запрещается требовать от гражданина (физического лица) предоставления информации о его частной жизни,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9. Порядок доступа к персональным данным граждан (физических лиц) устанавливается федеральным законом о персональных данных.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10. Распространение информации или предоставление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При использовании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Предоставление информации осуществляется в порядке, который устанавливается соглашением лиц, участвующих в обмене информацией.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5. Случаи и условия обязательного распространения информации или предоставления информации, в том числе предоставление обязательных экземпляров документов, устанавливаются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6. Запрещается распространение информации, которая направлена на пропаганду войны, разжигание национальной, расовой или религиозной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11. Документирование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В федеральных органах исполнительной власти документирование информации осуществляется в порядке, устанавливаемом Правительством Российской Федерации. Правила делопроизводства и документооборота, установленные иными государственными органами, органами местного самоуправления в пределах их компетенции, должны соответствовать требованиям, установленным Правительством Российской Федерации в части делопроизводства и документооборота для федеральных органов исполнительной власти.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Утратил силу. - Федеральный закон от 06.04.2011 N 65-ФЗ.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(в ред. Федерального закона от 06.04.2011 N 65-ФЗ)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12. Государственное регулирование в сфере применения информационных технологий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Государственное регулирование в сфере применения информационных технологий предусматривает: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регулирование отношений,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законом;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3) создание условий для эффективного использования в Российской Федерации информационно-телекоммуникационных сетей, в том числе сети "Интернет" и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иных подобных информационно-телекоммуникационных сетей;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обеспечение информационной безопасности детей.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(п. 4 введен Федеральным законом от 21.07.2011 N 252-ФЗ)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Государственные органы, органы местного самоуправления в соответствии со своими полномочиями: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участвуют в разработке и реализации целевых программ применения информационных технологий;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13. Информационные системы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Информационные системы включают в себя: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муниципальные информационные системы, созданные на основании решения органа местного самоуправления;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иные информационные системы.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6. Порядок создания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14. Государственные информационные системы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Государственные информационные системы создаются с учетом требований, предусмотренных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государственными органами, если иное не предусмотрено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6. Правительство Российской Федерации вправе устанавливать обязательные требования к порядку ввода в эксплуатацию отдельных государственных информационных систем.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8. Технические средства, 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государственных информационных системах,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(в ред. Федерального закона от 27.07.2010 N 227-ФЗ)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15. Использование информационно-телекоммуникационных сетей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Федеральными законами может быть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собственности. Передача информации может быть ограничена только в порядке и на условиях, которые установлены федеральными законами.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16. Защита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Защита информации представляет собой принятие правовых, организационных и технических мер, направленных на: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соблюдение конфиденциальности информации ограниченного доступа;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реализацию права на доступ к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Требования о защите общедоступной информации могут устанавливаться только для достижения целей, указанных в пунктах 1 и 3 части 1 настоящей статьи.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предотвращение несанкционированного доступа к информации и (или) передачи ее лицам, не имеющим права на доступ к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своевременное обнаружение фактов несанкционированного доступа к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предупреждение возможности неблагоприятных последствий нарушения порядка доступа к информации;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недопущение воздействия на технические средства обработки информации, в результате которого нарушается их функционирование;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6) постоянный контроль за обеспечением уровня защищенности информации.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17. Ответственность за правонарушения в сфере информации, информационных технологий и защиты информации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1.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3. В случае, если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либо по передаче информации, предоставленной другим лицом, при условии ее передачи без изменений и исправлений;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050389" w:rsidRPr="00050389" w:rsidRDefault="00050389" w:rsidP="00050389">
      <w:pPr>
        <w:spacing w:before="150"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Статья 18. О признании утратившими силу отдельных законодательных актов (положений законодательных актов) Российской Федерации</w:t>
      </w:r>
    </w:p>
    <w:p w:rsidR="00050389" w:rsidRPr="00050389" w:rsidRDefault="00050389" w:rsidP="00050389">
      <w:pPr>
        <w:spacing w:after="0" w:line="360" w:lineRule="atLeast"/>
        <w:jc w:val="both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Со дня вступления в силу настоящего Федерального закона признать утратившими силу: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 xml:space="preserve">2) Федеральный закон от 4 июля 1996 года N 85-ФЗ "Об участии в 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lastRenderedPageBreak/>
        <w:t>международном информационном обмене" (Собрание законодательства Российской Федерации, 1996, N 28, ст. 3347);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3) статью 16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4) статью 21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2711).</w:t>
      </w:r>
    </w:p>
    <w:p w:rsidR="00050389" w:rsidRPr="00050389" w:rsidRDefault="00050389" w:rsidP="00050389">
      <w:pPr>
        <w:spacing w:after="0" w:line="360" w:lineRule="atLeast"/>
        <w:jc w:val="righ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Президент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Российской Федерации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В.ПУТИН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Москва, Кремль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27 июля 2006 года</w:t>
      </w:r>
      <w:r w:rsidRPr="00050389">
        <w:rPr>
          <w:rFonts w:ascii="Arial" w:eastAsia="Times New Roman" w:hAnsi="Arial" w:cs="Arial"/>
          <w:color w:val="0C0C0C"/>
          <w:sz w:val="27"/>
          <w:szCs w:val="27"/>
          <w:lang w:eastAsia="ru-RU"/>
        </w:rPr>
        <w:br/>
        <w:t>N 149-ФЗ</w:t>
      </w:r>
    </w:p>
    <w:p w:rsidR="007D2E99" w:rsidRDefault="007D2E99"/>
    <w:sectPr w:rsidR="007D2E99" w:rsidSect="000503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D"/>
    <w:rsid w:val="00050389"/>
    <w:rsid w:val="000763BD"/>
    <w:rsid w:val="007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A1CCB-B0E6-4BB6-AFB1-F17F9E02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4687</Words>
  <Characters>26719</Characters>
  <Application>Microsoft Office Word</Application>
  <DocSecurity>0</DocSecurity>
  <Lines>222</Lines>
  <Paragraphs>62</Paragraphs>
  <ScaleCrop>false</ScaleCrop>
  <Company/>
  <LinksUpToDate>false</LinksUpToDate>
  <CharactersWithSpaces>31344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2023-11-11T10:55:00Z</dcterms:created>
  <dcterms:modified xsi:type="dcterms:W3CDTF">2023-11-11T10:55:00Z</dcterms:modified>
</cp:coreProperties>
</file>