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11" w:rsidRPr="00E83D11" w:rsidRDefault="00C00C7C" w:rsidP="00742B3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83D11" w:rsidRPr="00E83D11">
        <w:rPr>
          <w:b/>
          <w:sz w:val="28"/>
          <w:szCs w:val="28"/>
        </w:rPr>
        <w:t>Планируемые результаты освоения</w:t>
      </w:r>
    </w:p>
    <w:p w:rsidR="00E83D11" w:rsidRDefault="00E17DAF" w:rsidP="00742B3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предмета</w:t>
      </w:r>
      <w:r w:rsidR="00E83D11" w:rsidRPr="00E83D11">
        <w:rPr>
          <w:b/>
          <w:sz w:val="28"/>
          <w:szCs w:val="28"/>
        </w:rPr>
        <w:t xml:space="preserve"> </w:t>
      </w:r>
      <w:r w:rsidR="003258F6">
        <w:rPr>
          <w:b/>
          <w:sz w:val="28"/>
          <w:szCs w:val="28"/>
        </w:rPr>
        <w:t>Экология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Освоение учебного предмета «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Эк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ология» на уровне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среднего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общего образования должно обеспечивать достижение следую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щих результатов: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Личностные результаты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Патриотическое воспитание:</w:t>
      </w:r>
    </w:p>
    <w:p w:rsidR="009013CB" w:rsidRDefault="009013CB" w:rsidP="009013CB">
      <w:pPr>
        <w:autoSpaceDE/>
        <w:autoSpaceDN/>
        <w:adjustRightInd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понимание ценности биологической науки, её роли в разви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тии человеческого общества, отношение к биологии как важ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 xml:space="preserve">ной составляющей культуры, гордость за вклад российских и советских учёных в развитие мировой биологической науки. 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Гражданское воспитание: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к разнообразной совместной деятельности при вы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полнении биологических опытов, экспериментов, исследова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ний и проектов, стремление к взаимопониманию и взаимо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помощи.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Духовно-нравственное воспитание: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оценивать своё поведение и поступки, а также по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ведение и поступки других людей с позиции нравственных норм и норм экологического права с учётом осознания по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следствий поступков.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Эстетическое воспитание: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понимание эмоционального воздействия природы и её цен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ности.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Ценности научного познания: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ориентация в деятельности на современную систему биологи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ческих научных представлений об основных закономерностях развития природы, взаимосвязях человека с природной и со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циальной средой;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развитие научной любознательности, интереса к биологиче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ской науке и исследовательской деятельности;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овладение основными навыками исследовательской деятель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ности.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Формирование культуры здоровья: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ценности жизни; ответственное отношение к свое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му здоровью и установка на здоровый образ жизни (здоровое питание, соблюдение гигиенических правил, сбалансирован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ный режим занятий и отдыха, регулярная физическая актив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ность);осознание последствий и неприятие вредных привычек (упо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требление алкоголя, наркотиков, курение) и иных форм вре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да для физического и психического здоровья;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соблюдение правил безопасности, в том числе навыки без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опасного поведения в природной среде;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умение осознавать эмоциональное состояние своё и других людей, уметь управлять собственным эмоциональным состо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янием;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сформированность</w:t>
      </w:r>
      <w:proofErr w:type="spellEnd"/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навыка рефлексии, признание своего пра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ва на ошибку и такого же права другого человека.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Трудовое воспитание: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сий, связанных с биологией.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Экологическое воспитание: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ориентация на применение биологических знаний для реше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ния задач в области окружающей среды, планирования по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ступков и оценки их возможных последствий для окружаю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щей среды;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повышение уровня экологической культуры, осознание гло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бального характера экологических проблем и путей их реше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ния; активное неприятие действий, приносящих вред окру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жающей среде;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готовность к участию в практической деятельности экологи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ческой направленности.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Адаптация обучающегося к изменяющимся условиям со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циальной и природной среды: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освоение обучающимися социального опыта, норм и правил общественного поведения в группах и сообществах при вы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полнении биологических задач, проектов и исследований, от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крытость опыту и знаниям других;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необходимости в формировании новых биологиче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ских знаний, умение формулировать идеи, понятия, гипоте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зы о биологических объектах и явлениях, осознание дефици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та собственных биологических знаний, планирование своего развития;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умение оперировать основными понятиями, терминами и представлениями в области концепции устойчивого разви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тия;</w:t>
      </w:r>
    </w:p>
    <w:p w:rsidR="009013CB" w:rsidRPr="00AF512E" w:rsidRDefault="009013CB" w:rsidP="009013CB">
      <w:pPr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умение анализировать и выявлять взаимосвязи природы, общества и экономики; оценивание своих действий с учётом влияния на окружающую среду, достижения целей и преодо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softHyphen/>
        <w:t>ления вызовов и возможных глобальных последствий;</w:t>
      </w:r>
      <w:r w:rsidR="00F44C34" w:rsidRPr="00F44C3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осознание стрессовой ситуации, оценивание происходящих изменений и их последствий; оценивание ситуации стресса, корректирование принимаемых решений и действий;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F512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уважительное отношение к точке зрения другого человека, его мнению, мировоззрению.</w:t>
      </w:r>
    </w:p>
    <w:p w:rsidR="00FB22B4" w:rsidRPr="00BA5182" w:rsidRDefault="00FB22B4" w:rsidP="00FB22B4">
      <w:pPr>
        <w:rPr>
          <w:sz w:val="28"/>
          <w:szCs w:val="28"/>
        </w:rPr>
      </w:pPr>
      <w:r w:rsidRPr="00BA5182">
        <w:rPr>
          <w:b/>
          <w:sz w:val="28"/>
          <w:szCs w:val="28"/>
        </w:rPr>
        <w:t>Выпускник на базовом уровне научится:</w:t>
      </w:r>
    </w:p>
    <w:p w:rsidR="00FB22B4" w:rsidRDefault="00FB22B4" w:rsidP="00FB22B4">
      <w:pPr>
        <w:pStyle w:val="a"/>
        <w:spacing w:line="240" w:lineRule="auto"/>
      </w:pPr>
      <w:r w:rsidRPr="00C313DE">
        <w:t>использовать понятие «экологическая культура» для объяснения экологических связей в системе «человек</w:t>
      </w:r>
      <w:r>
        <w:t>–</w:t>
      </w:r>
      <w:r w:rsidRPr="00C313DE">
        <w:t>общество</w:t>
      </w:r>
      <w:r>
        <w:t>–</w:t>
      </w:r>
      <w:r w:rsidRPr="00C313DE">
        <w:t>природа» и достижения устойчивого развития общества и природы;</w:t>
      </w:r>
    </w:p>
    <w:p w:rsidR="00FB22B4" w:rsidRDefault="00FB22B4" w:rsidP="00FB22B4">
      <w:pPr>
        <w:pStyle w:val="a"/>
        <w:spacing w:line="240" w:lineRule="auto"/>
      </w:pPr>
      <w:r w:rsidRPr="00C313DE">
        <w:t>определять разумные потребности человека при использовании продуктов и товаров отдельными людьми, сообществами;</w:t>
      </w:r>
    </w:p>
    <w:p w:rsidR="00FB22B4" w:rsidRDefault="00FB22B4" w:rsidP="00FB22B4">
      <w:pPr>
        <w:pStyle w:val="a"/>
        <w:spacing w:line="240" w:lineRule="auto"/>
      </w:pPr>
      <w:r w:rsidRPr="00C313DE">
        <w:t>анализировать влияние социально-экономических процессов на состояние природной среды;</w:t>
      </w:r>
    </w:p>
    <w:p w:rsidR="00FB22B4" w:rsidRDefault="00FB22B4" w:rsidP="00FB22B4">
      <w:pPr>
        <w:pStyle w:val="a"/>
        <w:spacing w:line="240" w:lineRule="auto"/>
      </w:pPr>
      <w:r>
        <w:t xml:space="preserve">анализировать маркировку </w:t>
      </w:r>
      <w:r w:rsidRPr="00C313DE">
        <w:t xml:space="preserve">товаров и продуктов питания, экологические сертификаты с целью получения информации для обеспечения безопасности жизнедеятельности, </w:t>
      </w:r>
      <w:proofErr w:type="spellStart"/>
      <w:r w:rsidRPr="00C313DE">
        <w:t>энерго</w:t>
      </w:r>
      <w:proofErr w:type="spellEnd"/>
      <w:r w:rsidRPr="00C313DE">
        <w:t>- и ресурсосбережения;</w:t>
      </w:r>
    </w:p>
    <w:p w:rsidR="00FB22B4" w:rsidRDefault="00FB22B4" w:rsidP="00FB22B4">
      <w:pPr>
        <w:pStyle w:val="a"/>
        <w:spacing w:line="240" w:lineRule="auto"/>
      </w:pPr>
      <w:r w:rsidRPr="00C313DE">
        <w:t>анализировать последствия нерационального использования энергоресурсов;</w:t>
      </w:r>
    </w:p>
    <w:p w:rsidR="00FB22B4" w:rsidRDefault="00FB22B4" w:rsidP="00FB22B4">
      <w:pPr>
        <w:pStyle w:val="a"/>
        <w:spacing w:line="240" w:lineRule="auto"/>
      </w:pPr>
      <w:r w:rsidRPr="00C313DE">
        <w:t>использовать местные,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среды, здоровья и безопасности жизни;</w:t>
      </w:r>
    </w:p>
    <w:p w:rsidR="00FB22B4" w:rsidRDefault="00FB22B4" w:rsidP="00FB22B4">
      <w:pPr>
        <w:pStyle w:val="a"/>
        <w:spacing w:line="240" w:lineRule="auto"/>
      </w:pPr>
      <w:r w:rsidRPr="00C313DE">
        <w:t>понимать взаимосвязь экологического и экономического вреда и оценивать последствия физического, химического и биологического загрязнения окружающей среды;</w:t>
      </w:r>
    </w:p>
    <w:p w:rsidR="00FB22B4" w:rsidRDefault="00FB22B4" w:rsidP="00FB22B4">
      <w:pPr>
        <w:pStyle w:val="a"/>
        <w:spacing w:line="240" w:lineRule="auto"/>
      </w:pPr>
      <w:r w:rsidRPr="00C313DE">
        <w:lastRenderedPageBreak/>
        <w:t>анализировать различные ситуации с точки зрения наступления случая экологического правонарушения;</w:t>
      </w:r>
    </w:p>
    <w:p w:rsidR="00FB22B4" w:rsidRDefault="00FB22B4" w:rsidP="00FB22B4">
      <w:pPr>
        <w:pStyle w:val="a"/>
        <w:spacing w:line="240" w:lineRule="auto"/>
      </w:pPr>
      <w:r w:rsidRPr="00C313DE">
        <w:t>оценивать опасность отходов для окружающей среды  и предлагать способы сокращения и утилизации отходов в конкретных ситуациях;</w:t>
      </w:r>
    </w:p>
    <w:p w:rsidR="00FB22B4" w:rsidRDefault="00FB22B4" w:rsidP="00FB22B4">
      <w:pPr>
        <w:pStyle w:val="a"/>
        <w:spacing w:line="240" w:lineRule="auto"/>
      </w:pPr>
      <w:r w:rsidRPr="00C313DE">
        <w:t>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территории;</w:t>
      </w:r>
    </w:p>
    <w:p w:rsidR="00FB22B4" w:rsidRDefault="00FB22B4" w:rsidP="00FB22B4">
      <w:pPr>
        <w:pStyle w:val="a"/>
        <w:spacing w:line="240" w:lineRule="auto"/>
      </w:pPr>
      <w:r w:rsidRPr="00C313DE">
        <w:t>выявлять причины, приводящие к возникновению локальных, региональных и глобальных экологических проблем.</w:t>
      </w:r>
    </w:p>
    <w:p w:rsidR="00FB22B4" w:rsidRPr="00837E28" w:rsidRDefault="00FB22B4" w:rsidP="00FB22B4">
      <w:pPr>
        <w:rPr>
          <w:sz w:val="28"/>
          <w:szCs w:val="28"/>
        </w:rPr>
      </w:pPr>
      <w:r>
        <w:rPr>
          <w:b/>
          <w:szCs w:val="28"/>
        </w:rPr>
        <w:t xml:space="preserve"> </w:t>
      </w:r>
      <w:r w:rsidRPr="00837E28">
        <w:rPr>
          <w:b/>
          <w:sz w:val="28"/>
          <w:szCs w:val="28"/>
        </w:rPr>
        <w:t>Выпускник на базовом уровне получит возможность научиться:</w:t>
      </w:r>
    </w:p>
    <w:p w:rsidR="00FB22B4" w:rsidRPr="00837E28" w:rsidRDefault="00FB22B4" w:rsidP="00FB22B4">
      <w:pPr>
        <w:pStyle w:val="a"/>
        <w:spacing w:line="240" w:lineRule="auto"/>
        <w:rPr>
          <w:szCs w:val="28"/>
        </w:rPr>
      </w:pPr>
      <w:r w:rsidRPr="00837E28">
        <w:rPr>
          <w:szCs w:val="28"/>
        </w:rPr>
        <w:t>анализировать и оценивать экологические последствия хозяйственной деятельности человека в разных сферах деятельности;</w:t>
      </w:r>
    </w:p>
    <w:p w:rsidR="00FB22B4" w:rsidRPr="00837E28" w:rsidRDefault="00FB22B4" w:rsidP="00FB22B4">
      <w:pPr>
        <w:pStyle w:val="a"/>
        <w:spacing w:line="240" w:lineRule="auto"/>
        <w:rPr>
          <w:szCs w:val="28"/>
        </w:rPr>
      </w:pPr>
      <w:r w:rsidRPr="00837E28">
        <w:rPr>
          <w:szCs w:val="28"/>
        </w:rPr>
        <w:t>прогнозировать экологические последствия деятельности человека в конкретной экологической ситуации;</w:t>
      </w:r>
    </w:p>
    <w:p w:rsidR="00FB22B4" w:rsidRPr="00837E28" w:rsidRDefault="00FB22B4" w:rsidP="00FB22B4">
      <w:pPr>
        <w:pStyle w:val="a"/>
        <w:spacing w:line="240" w:lineRule="auto"/>
        <w:rPr>
          <w:szCs w:val="28"/>
        </w:rPr>
      </w:pPr>
      <w:r w:rsidRPr="00837E28">
        <w:rPr>
          <w:szCs w:val="28"/>
        </w:rPr>
        <w:t>моделировать поля концентрации загрязняющих веществ производственных и бытовых объектов;</w:t>
      </w:r>
    </w:p>
    <w:p w:rsidR="00FB22B4" w:rsidRPr="00837E28" w:rsidRDefault="00FB22B4" w:rsidP="00FB22B4">
      <w:pPr>
        <w:pStyle w:val="a"/>
        <w:spacing w:line="240" w:lineRule="auto"/>
        <w:rPr>
          <w:szCs w:val="28"/>
        </w:rPr>
      </w:pPr>
      <w:r w:rsidRPr="00837E28">
        <w:rPr>
          <w:szCs w:val="28"/>
        </w:rPr>
        <w:t>разрабатывать меры, предотвращающие экологические правонарушения;</w:t>
      </w:r>
    </w:p>
    <w:p w:rsidR="00FB22B4" w:rsidRPr="00837E28" w:rsidRDefault="00FB22B4" w:rsidP="00FB22B4">
      <w:pPr>
        <w:pStyle w:val="a"/>
        <w:spacing w:line="240" w:lineRule="auto"/>
        <w:rPr>
          <w:szCs w:val="28"/>
        </w:rPr>
      </w:pPr>
      <w:r w:rsidRPr="00837E28">
        <w:rPr>
          <w:szCs w:val="28"/>
        </w:rPr>
        <w:t>выполнять учебный проект, связанный с экологической безопасностью окружающей среды, здоровьем и экологическим просвещением людей.</w:t>
      </w:r>
    </w:p>
    <w:p w:rsidR="00CB01F8" w:rsidRPr="00CB01F8" w:rsidRDefault="00731F7D" w:rsidP="00742B3F">
      <w:pPr>
        <w:jc w:val="center"/>
        <w:rPr>
          <w:b/>
          <w:sz w:val="28"/>
          <w:szCs w:val="28"/>
        </w:rPr>
      </w:pPr>
      <w:r w:rsidRPr="00CB01F8">
        <w:rPr>
          <w:b/>
          <w:sz w:val="28"/>
          <w:szCs w:val="28"/>
        </w:rPr>
        <w:t>2</w:t>
      </w:r>
      <w:r w:rsidR="00C100D7" w:rsidRPr="00CB01F8">
        <w:rPr>
          <w:b/>
          <w:sz w:val="28"/>
          <w:szCs w:val="28"/>
        </w:rPr>
        <w:t>. Содержание учебного предмета «</w:t>
      </w:r>
      <w:r w:rsidR="003258F6">
        <w:rPr>
          <w:b/>
          <w:sz w:val="28"/>
          <w:szCs w:val="28"/>
        </w:rPr>
        <w:t>Эко</w:t>
      </w:r>
      <w:r w:rsidR="00C100D7" w:rsidRPr="00CB01F8">
        <w:rPr>
          <w:b/>
          <w:sz w:val="28"/>
          <w:szCs w:val="28"/>
        </w:rPr>
        <w:t>логия»</w:t>
      </w:r>
      <w:r w:rsidR="00053233" w:rsidRPr="00CB01F8">
        <w:rPr>
          <w:b/>
          <w:sz w:val="28"/>
          <w:szCs w:val="28"/>
        </w:rPr>
        <w:t>.</w:t>
      </w:r>
      <w:r w:rsidR="00CB01F8" w:rsidRPr="00CB01F8">
        <w:rPr>
          <w:b/>
          <w:sz w:val="28"/>
          <w:szCs w:val="28"/>
        </w:rPr>
        <w:t xml:space="preserve"> </w:t>
      </w:r>
    </w:p>
    <w:p w:rsidR="00CB01F8" w:rsidRDefault="00942438" w:rsidP="00742B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BA5182">
        <w:rPr>
          <w:b/>
          <w:bCs/>
          <w:sz w:val="28"/>
          <w:szCs w:val="28"/>
        </w:rPr>
        <w:t>-11 к</w:t>
      </w:r>
      <w:r>
        <w:rPr>
          <w:b/>
          <w:bCs/>
          <w:sz w:val="28"/>
          <w:szCs w:val="28"/>
        </w:rPr>
        <w:t xml:space="preserve">ласс </w:t>
      </w:r>
      <w:r w:rsidR="00BA5182">
        <w:rPr>
          <w:b/>
          <w:bCs/>
          <w:sz w:val="28"/>
          <w:szCs w:val="28"/>
        </w:rPr>
        <w:t>68</w:t>
      </w:r>
      <w:r w:rsidR="003258F6">
        <w:rPr>
          <w:b/>
          <w:bCs/>
          <w:sz w:val="28"/>
          <w:szCs w:val="28"/>
        </w:rPr>
        <w:t xml:space="preserve"> ч (1</w:t>
      </w:r>
      <w:r>
        <w:rPr>
          <w:b/>
          <w:bCs/>
          <w:sz w:val="28"/>
          <w:szCs w:val="28"/>
        </w:rPr>
        <w:t xml:space="preserve"> </w:t>
      </w:r>
      <w:r w:rsidR="003258F6">
        <w:rPr>
          <w:b/>
          <w:bCs/>
          <w:sz w:val="28"/>
          <w:szCs w:val="28"/>
        </w:rPr>
        <w:t>ч в неделю</w:t>
      </w:r>
      <w:r w:rsidR="00CB01F8" w:rsidRPr="00CB01F8">
        <w:rPr>
          <w:b/>
          <w:bCs/>
          <w:sz w:val="28"/>
          <w:szCs w:val="28"/>
        </w:rPr>
        <w:t>)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b/>
          <w:bCs/>
          <w:color w:val="000000"/>
          <w:sz w:val="28"/>
          <w:szCs w:val="28"/>
        </w:rPr>
        <w:t>Введение.</w:t>
      </w:r>
      <w:r w:rsidRPr="00792750">
        <w:rPr>
          <w:color w:val="000000"/>
          <w:sz w:val="28"/>
          <w:szCs w:val="28"/>
        </w:rPr>
        <w:t xml:space="preserve"> (3 ч, из них 1 ч (экскурсия) перенесен на конец учебного года).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Что изучает экология. Роль экологии в жизни современного общества. Основные объекты экологического изучения и их взаимосвязь. Разделы экологии. Связь экологии с другими науками.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История развития экологии как науки.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837E28">
        <w:rPr>
          <w:iCs/>
          <w:color w:val="000000"/>
          <w:sz w:val="28"/>
          <w:szCs w:val="28"/>
        </w:rPr>
        <w:t>Экскурсия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Антропогенное воздействие на природную среду.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b/>
          <w:color w:val="000000"/>
          <w:sz w:val="28"/>
          <w:szCs w:val="28"/>
        </w:rPr>
        <w:t>Тема 1.</w:t>
      </w:r>
      <w:r w:rsidRPr="00792750">
        <w:rPr>
          <w:color w:val="000000"/>
          <w:sz w:val="28"/>
          <w:szCs w:val="28"/>
          <w:u w:val="single"/>
        </w:rPr>
        <w:t> </w:t>
      </w:r>
      <w:r w:rsidRPr="00792750">
        <w:rPr>
          <w:b/>
          <w:bCs/>
          <w:color w:val="000000"/>
          <w:sz w:val="28"/>
          <w:szCs w:val="28"/>
        </w:rPr>
        <w:t>Организмы и среда их обитания.</w:t>
      </w:r>
      <w:r w:rsidRPr="00792750">
        <w:rPr>
          <w:color w:val="000000"/>
          <w:sz w:val="28"/>
          <w:szCs w:val="28"/>
        </w:rPr>
        <w:t xml:space="preserve"> (9 ч, из них 1 ч (экскурсия) перенесен на конец учебного года).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Биосфера. Роль живых организмов в эволюции Земли. Среды жизни: водная, наземно-воздушная, почва и др. приспособленность организмов к существованию в различных средах.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proofErr w:type="spellStart"/>
      <w:r w:rsidRPr="00792750">
        <w:rPr>
          <w:color w:val="000000"/>
          <w:sz w:val="28"/>
          <w:szCs w:val="28"/>
        </w:rPr>
        <w:t>Средообразующая</w:t>
      </w:r>
      <w:proofErr w:type="spellEnd"/>
      <w:r w:rsidRPr="00792750">
        <w:rPr>
          <w:color w:val="000000"/>
          <w:sz w:val="28"/>
          <w:szCs w:val="28"/>
        </w:rPr>
        <w:t xml:space="preserve"> деятельность организмов. Виды воздействия организмов на среду обитания.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Экологические факторы и их виды. Важнейшие факторы, определяющие условия существования организмов. Экологические условия. Общие закономерности влияния экологических факторов среды на организмы. Кривые толерантности и их изменения. Адаптация. Закон минимума.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Экологические ресурсы. Виды экологических ресурсов. Солнечное излучение как энергетический ресурс фотосинтеза.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Соответствие между организмами и средой их обитания, объяснения ее природы Ч.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Дарвином. морфологическая адаптация. Жизненные формы организмов и их многообразие. Ритмы жизни, их соответствие изменениям условий существования организмов. Реакция организмов на сезонные изменения условий жизни.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 w:themeColor="text1"/>
          <w:sz w:val="28"/>
          <w:szCs w:val="28"/>
        </w:rPr>
        <w:t xml:space="preserve">Энергетический бюджет и тепловой баланс </w:t>
      </w:r>
      <w:r w:rsidRPr="00792750">
        <w:rPr>
          <w:color w:val="000000" w:themeColor="text1"/>
          <w:sz w:val="28"/>
          <w:szCs w:val="28"/>
        </w:rPr>
        <w:lastRenderedPageBreak/>
        <w:t>организма. Общее количество энергии, требуемое организму в единицу времени. Затраты энергии на передвижение. Жнецы и охотники.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 xml:space="preserve">Тепловой баланс организма. Приспособление организмов к поддержанию теплового баланса в условиях непостоянной среды. Экто- и </w:t>
      </w:r>
      <w:proofErr w:type="spellStart"/>
      <w:r w:rsidRPr="00792750">
        <w:rPr>
          <w:color w:val="000000"/>
          <w:sz w:val="28"/>
          <w:szCs w:val="28"/>
        </w:rPr>
        <w:t>эндотермные</w:t>
      </w:r>
      <w:proofErr w:type="spellEnd"/>
      <w:r w:rsidRPr="00792750">
        <w:rPr>
          <w:color w:val="000000"/>
          <w:sz w:val="28"/>
          <w:szCs w:val="28"/>
        </w:rPr>
        <w:t xml:space="preserve"> организмы. Связь энергетического бюджета и теплового баланса. Преимущества и недостатки различных способов поддержания теплового баланса организмов.</w:t>
      </w:r>
      <w:r w:rsidR="00792750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Экологическая ниша</w:t>
      </w:r>
      <w:proofErr w:type="gramStart"/>
      <w:r w:rsidRPr="00792750">
        <w:rPr>
          <w:color w:val="000000"/>
          <w:sz w:val="28"/>
          <w:szCs w:val="28"/>
        </w:rPr>
        <w:t xml:space="preserve">., </w:t>
      </w:r>
      <w:proofErr w:type="gramEnd"/>
      <w:r w:rsidRPr="00792750">
        <w:rPr>
          <w:color w:val="000000"/>
          <w:sz w:val="28"/>
          <w:szCs w:val="28"/>
        </w:rPr>
        <w:t>мерность ниши. Различия между понятиями «местообитание» и</w:t>
      </w:r>
      <w:r w:rsidR="00792750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«экологическая ниша».</w:t>
      </w:r>
    </w:p>
    <w:p w:rsidR="00FB22B4" w:rsidRPr="00837E28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837E28">
        <w:rPr>
          <w:iCs/>
          <w:color w:val="000000"/>
          <w:sz w:val="28"/>
          <w:szCs w:val="28"/>
        </w:rPr>
        <w:t>Демонстрация </w:t>
      </w:r>
      <w:r w:rsidRPr="00837E28">
        <w:rPr>
          <w:color w:val="000000"/>
          <w:sz w:val="28"/>
          <w:szCs w:val="28"/>
        </w:rPr>
        <w:t>таблиц по экологии и охране природы, фрагментов кино - и видеофильмов.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837E28">
        <w:rPr>
          <w:iCs/>
          <w:color w:val="000000"/>
          <w:sz w:val="28"/>
          <w:szCs w:val="28"/>
        </w:rPr>
        <w:t>Экскурсия</w:t>
      </w:r>
      <w:r w:rsidR="00792750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Среда жизни и ее обитатели.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b/>
          <w:color w:val="000000"/>
          <w:sz w:val="28"/>
          <w:szCs w:val="28"/>
        </w:rPr>
        <w:t>Тема 2.</w:t>
      </w:r>
      <w:r w:rsidRPr="00792750">
        <w:rPr>
          <w:b/>
          <w:bCs/>
          <w:color w:val="000000"/>
          <w:sz w:val="28"/>
          <w:szCs w:val="28"/>
        </w:rPr>
        <w:t>Экология популяций.</w:t>
      </w:r>
      <w:r w:rsidR="00BA5182">
        <w:rPr>
          <w:b/>
          <w:bCs/>
          <w:color w:val="000000"/>
          <w:sz w:val="28"/>
          <w:szCs w:val="28"/>
        </w:rPr>
        <w:t xml:space="preserve"> </w:t>
      </w:r>
      <w:r w:rsidRPr="00792750">
        <w:rPr>
          <w:b/>
          <w:bCs/>
          <w:color w:val="000000"/>
          <w:sz w:val="28"/>
          <w:szCs w:val="28"/>
        </w:rPr>
        <w:t>(6ч)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Определение популяции. Популяция как биологическая и экологическая категория. Существование биологических видов в форме популяций. Взаимоотношения организмов в популяции. основные характеристики популяций – демографические показатели.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Популяционное обилие и его показатели. Абсолютная и относительная численность. плотность. Индексы численности. Методы измерения обилия.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Рождаемость, ее показатели. Удельная рождаемость. Максимальная и экологическая рождаемость. Смертность и ее показатели. Факторы смертности. Связь смертности с продолжительностью жизни организмов. Кривые выживания и их типы.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Возрастная структура популяций, механизмы формирования возрастного спектра. Свойства популяций с различной возрастной структурой.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 xml:space="preserve">Динамика популяций. Типы кривых роста численности популяций. Явления, лежащие в основе различных типов кривых роста. Колебания численности популяций и их типы. Природа цикличных изменений численности организмов. Механизмы регуляции динамики </w:t>
      </w:r>
      <w:proofErr w:type="spellStart"/>
      <w:r w:rsidRPr="00792750">
        <w:rPr>
          <w:color w:val="000000"/>
          <w:sz w:val="28"/>
          <w:szCs w:val="28"/>
        </w:rPr>
        <w:t>популяций.</w:t>
      </w:r>
      <w:r w:rsidRPr="00837E28">
        <w:rPr>
          <w:iCs/>
          <w:color w:val="000000"/>
          <w:sz w:val="28"/>
          <w:szCs w:val="28"/>
        </w:rPr>
        <w:t>Демонстрация</w:t>
      </w:r>
      <w:proofErr w:type="spellEnd"/>
      <w:r w:rsidRPr="00792750">
        <w:rPr>
          <w:i/>
          <w:iCs/>
          <w:color w:val="000000"/>
          <w:sz w:val="28"/>
          <w:szCs w:val="28"/>
        </w:rPr>
        <w:t> </w:t>
      </w:r>
      <w:r w:rsidRPr="00792750">
        <w:rPr>
          <w:color w:val="000000"/>
          <w:sz w:val="28"/>
          <w:szCs w:val="28"/>
        </w:rPr>
        <w:t>таблиц по экологии и охране природы, графиков, схем, слайдов.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b/>
          <w:color w:val="000000"/>
          <w:sz w:val="28"/>
          <w:szCs w:val="28"/>
        </w:rPr>
        <w:t>Тема</w:t>
      </w:r>
      <w:r w:rsidR="00837E28">
        <w:rPr>
          <w:b/>
          <w:color w:val="000000"/>
          <w:sz w:val="28"/>
          <w:szCs w:val="28"/>
        </w:rPr>
        <w:t xml:space="preserve"> </w:t>
      </w:r>
      <w:r w:rsidRPr="00837E28">
        <w:rPr>
          <w:b/>
          <w:color w:val="000000"/>
          <w:sz w:val="28"/>
          <w:szCs w:val="28"/>
        </w:rPr>
        <w:t>3</w:t>
      </w:r>
      <w:r w:rsidR="00837E28">
        <w:rPr>
          <w:b/>
          <w:color w:val="000000"/>
          <w:sz w:val="28"/>
          <w:szCs w:val="28"/>
        </w:rPr>
        <w:t>.</w:t>
      </w:r>
      <w:r w:rsidR="00837E28">
        <w:rPr>
          <w:color w:val="000000"/>
          <w:sz w:val="28"/>
          <w:szCs w:val="28"/>
        </w:rPr>
        <w:t xml:space="preserve">  </w:t>
      </w:r>
      <w:r w:rsidRPr="00792750">
        <w:rPr>
          <w:b/>
          <w:bCs/>
          <w:color w:val="000000"/>
          <w:sz w:val="28"/>
          <w:szCs w:val="28"/>
        </w:rPr>
        <w:t>Экологические взаимоотношения организмов.(5ч)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 xml:space="preserve">Типы экологических взаимодействий. Нейтрализм, </w:t>
      </w:r>
      <w:proofErr w:type="spellStart"/>
      <w:r w:rsidRPr="00792750">
        <w:rPr>
          <w:color w:val="000000"/>
          <w:sz w:val="28"/>
          <w:szCs w:val="28"/>
        </w:rPr>
        <w:t>аменсализм</w:t>
      </w:r>
      <w:proofErr w:type="spellEnd"/>
      <w:r w:rsidRPr="00792750">
        <w:rPr>
          <w:color w:val="000000"/>
          <w:sz w:val="28"/>
          <w:szCs w:val="28"/>
        </w:rPr>
        <w:t xml:space="preserve">, комменсализм, мутуализм, симбиоз, </w:t>
      </w:r>
      <w:proofErr w:type="spellStart"/>
      <w:r w:rsidRPr="00792750">
        <w:rPr>
          <w:color w:val="000000"/>
          <w:sz w:val="28"/>
          <w:szCs w:val="28"/>
        </w:rPr>
        <w:t>протокооперация</w:t>
      </w:r>
      <w:proofErr w:type="spellEnd"/>
      <w:r w:rsidRPr="00792750">
        <w:rPr>
          <w:color w:val="000000"/>
          <w:sz w:val="28"/>
          <w:szCs w:val="28"/>
        </w:rPr>
        <w:t>, конкуренция, хищничество. Иные виды взаимоотношений между организмами.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Конкуренция как один из важнейших видов биологических взаимодействий. Типы конкурентных отношений. Внутривидовая конкуренция. Территориальность. Межвидовая конкуренция. конкурентное вытеснение и его примеры. Факторы, оказывающие влияние на исход конкурентной борьбы. Смещение экологических ниш. Конкуренция как экологический и биологический фактор.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 xml:space="preserve">Хищничество. Формы хищничества. Взаимозависимость популяций хищников и его жертвы. Возникновение адаптации у хищников и их жертв в ходе эволюции. </w:t>
      </w:r>
      <w:proofErr w:type="spellStart"/>
      <w:r w:rsidRPr="00792750">
        <w:rPr>
          <w:color w:val="000000"/>
          <w:sz w:val="28"/>
          <w:szCs w:val="28"/>
        </w:rPr>
        <w:t>Коэволюция</w:t>
      </w:r>
      <w:proofErr w:type="spellEnd"/>
      <w:r w:rsidRPr="00792750">
        <w:rPr>
          <w:color w:val="000000"/>
          <w:sz w:val="28"/>
          <w:szCs w:val="28"/>
        </w:rPr>
        <w:t>. Особенности воздействия хищника на популяцию жертвы, примеры; «расчетливость»</w:t>
      </w:r>
      <w:r w:rsidR="00792750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хищника. Динамика популяций хищника и жертвы. Значение хищничества в природе и жизни человека.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 xml:space="preserve">Паразитизм. Признаки паразитизма. Сходство паразитизма и хищничества. Экологические категории паразитов. </w:t>
      </w:r>
      <w:proofErr w:type="spellStart"/>
      <w:r w:rsidRPr="00792750">
        <w:rPr>
          <w:color w:val="000000"/>
          <w:sz w:val="28"/>
          <w:szCs w:val="28"/>
        </w:rPr>
        <w:t>Парахитоиды</w:t>
      </w:r>
      <w:proofErr w:type="spellEnd"/>
      <w:r w:rsidRPr="00792750">
        <w:rPr>
          <w:color w:val="000000"/>
          <w:sz w:val="28"/>
          <w:szCs w:val="28"/>
        </w:rPr>
        <w:t xml:space="preserve">, микро- макропаразиты. Значение паразитов в природе и жизни </w:t>
      </w:r>
      <w:r w:rsidRPr="00792750">
        <w:rPr>
          <w:color w:val="000000"/>
          <w:sz w:val="28"/>
          <w:szCs w:val="28"/>
        </w:rPr>
        <w:lastRenderedPageBreak/>
        <w:t>человека. Циклы развития и передача паразитов. Популяционная динамика паразитизма. Факторы распространения эпидемий.</w:t>
      </w:r>
    </w:p>
    <w:p w:rsidR="00FB22B4" w:rsidRPr="00792750" w:rsidRDefault="00FB22B4" w:rsidP="00162CD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i/>
          <w:iCs/>
          <w:color w:val="000000"/>
          <w:sz w:val="28"/>
          <w:szCs w:val="28"/>
        </w:rPr>
        <w:t>Демонстрация</w:t>
      </w:r>
      <w:r w:rsidRPr="00792750">
        <w:rPr>
          <w:color w:val="000000"/>
          <w:sz w:val="28"/>
          <w:szCs w:val="28"/>
        </w:rPr>
        <w:t> таблиц по экологии и охране природы, слайдов, графиков, влажных препаратов паразитических червей, корней бобовых растений.</w:t>
      </w:r>
    </w:p>
    <w:p w:rsidR="00FB22B4" w:rsidRPr="00792750" w:rsidRDefault="00837E28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4. </w:t>
      </w:r>
      <w:r w:rsidR="00FB22B4" w:rsidRPr="00792750">
        <w:rPr>
          <w:b/>
          <w:bCs/>
          <w:color w:val="000000"/>
          <w:sz w:val="28"/>
          <w:szCs w:val="28"/>
        </w:rPr>
        <w:t>Организация и экология сообществ.(11ч)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Сообщество, его основные свойства и показатели. Сходство и различия между понятиями</w:t>
      </w:r>
      <w:r w:rsidR="00792750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«экосистема», «биогеоценоз», «биосфера». Структура сообщества, ее основные показатели. Видовая структура. Видовое разнообразие как признак экологического разнообразия. Морфологическая структура. Соотношение между числом видов и жизненных форм организмов в сообществе. пространственное обособление организмов и его значение: ярусы, микрогруппировки.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 xml:space="preserve">Трофическая структура и ее показатели. Пищевая сеть, пищевая цепь, трофические уровни. Автотрофные и гетеротрофные организмы. </w:t>
      </w:r>
      <w:proofErr w:type="spellStart"/>
      <w:r w:rsidRPr="00792750">
        <w:rPr>
          <w:color w:val="000000"/>
          <w:sz w:val="28"/>
          <w:szCs w:val="28"/>
        </w:rPr>
        <w:t>Консументы</w:t>
      </w:r>
      <w:proofErr w:type="spellEnd"/>
      <w:r w:rsidRPr="00792750">
        <w:rPr>
          <w:color w:val="000000"/>
          <w:sz w:val="28"/>
          <w:szCs w:val="28"/>
        </w:rPr>
        <w:t xml:space="preserve"> и </w:t>
      </w:r>
      <w:proofErr w:type="spellStart"/>
      <w:r w:rsidRPr="00792750">
        <w:rPr>
          <w:color w:val="000000"/>
          <w:sz w:val="28"/>
          <w:szCs w:val="28"/>
        </w:rPr>
        <w:t>редуценты</w:t>
      </w:r>
      <w:proofErr w:type="spellEnd"/>
      <w:r w:rsidRPr="00792750">
        <w:rPr>
          <w:color w:val="000000"/>
          <w:sz w:val="28"/>
          <w:szCs w:val="28"/>
        </w:rPr>
        <w:t>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Потоки энергии и круговорот веществ в экосистеме. Основной источник энергии и особенности ее передачи по пищевым цепям; правило «десяти процентов». Пирамиды численности и биомассы.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 xml:space="preserve">Пастбищные и </w:t>
      </w:r>
      <w:proofErr w:type="spellStart"/>
      <w:r w:rsidRPr="00792750">
        <w:rPr>
          <w:color w:val="000000"/>
          <w:sz w:val="28"/>
          <w:szCs w:val="28"/>
        </w:rPr>
        <w:t>детритные</w:t>
      </w:r>
      <w:proofErr w:type="spellEnd"/>
      <w:r w:rsidRPr="00792750">
        <w:rPr>
          <w:color w:val="000000"/>
          <w:sz w:val="28"/>
          <w:szCs w:val="28"/>
        </w:rPr>
        <w:t xml:space="preserve"> пищевые цепи, сходство и различия между ними. Мертвое органическое вещество. Значение </w:t>
      </w:r>
      <w:proofErr w:type="spellStart"/>
      <w:r w:rsidRPr="00792750">
        <w:rPr>
          <w:color w:val="000000"/>
          <w:sz w:val="28"/>
          <w:szCs w:val="28"/>
        </w:rPr>
        <w:t>детритных</w:t>
      </w:r>
      <w:proofErr w:type="spellEnd"/>
      <w:r w:rsidRPr="00792750">
        <w:rPr>
          <w:color w:val="000000"/>
          <w:sz w:val="28"/>
          <w:szCs w:val="28"/>
        </w:rPr>
        <w:t xml:space="preserve"> пищевых цепей.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 xml:space="preserve">Круговорот веществ в экосистеме. Макро- и </w:t>
      </w:r>
      <w:proofErr w:type="spellStart"/>
      <w:r w:rsidRPr="00792750">
        <w:rPr>
          <w:color w:val="000000"/>
          <w:sz w:val="28"/>
          <w:szCs w:val="28"/>
        </w:rPr>
        <w:t>микротрофные</w:t>
      </w:r>
      <w:proofErr w:type="spellEnd"/>
      <w:r w:rsidRPr="00792750">
        <w:rPr>
          <w:color w:val="000000"/>
          <w:sz w:val="28"/>
          <w:szCs w:val="28"/>
        </w:rPr>
        <w:t xml:space="preserve"> вещества. Главный фактор сохранения круговорота биогенных элементов. Биохимические циклы углерода и фосфора.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Продуктивность сообщества. Скорость продуцирования биомассы организмами (продукция), ее источники. Общая и чистая продукция. Изменения продукции на разных трофических уровнях. Распределение биомассы и первичной продукции на суше и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в Мировом океане. Факторы, определяющие первичную продукцию в различных районах.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Экологическая сукцессия. Развитие сообществ во времени, их природа. Внутренние факторы развития. Дыхание сообщества. Равновесие между продукцией и дыханием. Типы равновесия. направление изменений, происходящих в ходе экологической сукцессии. Автотрофная и гетеротрофная сукцессии. Первичная и вторичная сукцессии, их примеры; сериальные стадии. Окончательное равновесие. Лабораторная модель сукцессии.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 xml:space="preserve">Основные типы сукцессионных изменений. Факторы, определяющие продолжительность сукцессии. Значение экологической сукцессии в природе и хозяйстве </w:t>
      </w:r>
      <w:proofErr w:type="spellStart"/>
      <w:r w:rsidRPr="00792750">
        <w:rPr>
          <w:color w:val="000000"/>
          <w:sz w:val="28"/>
          <w:szCs w:val="28"/>
        </w:rPr>
        <w:t>человека.</w:t>
      </w:r>
      <w:r w:rsidRPr="00792750">
        <w:rPr>
          <w:i/>
          <w:iCs/>
          <w:color w:val="000000"/>
          <w:sz w:val="28"/>
          <w:szCs w:val="28"/>
        </w:rPr>
        <w:t>Демонстрация</w:t>
      </w:r>
      <w:proofErr w:type="spellEnd"/>
      <w:r w:rsidRPr="00792750">
        <w:rPr>
          <w:color w:val="000000"/>
          <w:sz w:val="28"/>
          <w:szCs w:val="28"/>
        </w:rPr>
        <w:t> таблиц по экологии и охране природы, слайдов, графи</w:t>
      </w:r>
      <w:r w:rsidR="00162CD0" w:rsidRPr="00792750">
        <w:rPr>
          <w:color w:val="000000"/>
          <w:sz w:val="28"/>
          <w:szCs w:val="28"/>
        </w:rPr>
        <w:t>ков, схем.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b/>
          <w:color w:val="000000"/>
          <w:sz w:val="28"/>
          <w:szCs w:val="28"/>
        </w:rPr>
        <w:t>Тема 5.</w:t>
      </w:r>
      <w:r w:rsidRPr="00792750">
        <w:rPr>
          <w:b/>
          <w:bCs/>
          <w:color w:val="000000"/>
          <w:sz w:val="28"/>
          <w:szCs w:val="28"/>
        </w:rPr>
        <w:t>Антропогенное воздействие на биосферу.(16ч)</w:t>
      </w:r>
    </w:p>
    <w:p w:rsidR="00FB22B4" w:rsidRPr="00837E28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Современное состояние природной среды. Загрязнители окружающей среды и их основные виды. Предельно допустимый сброс (ПДС. предельно допустимая концентрация (ПДК). Мониторинг.</w:t>
      </w:r>
      <w:r w:rsidR="00837E28">
        <w:rPr>
          <w:color w:val="000000"/>
          <w:sz w:val="28"/>
          <w:szCs w:val="28"/>
        </w:rPr>
        <w:t xml:space="preserve">  </w:t>
      </w:r>
      <w:r w:rsidRPr="00792750">
        <w:rPr>
          <w:color w:val="000000"/>
          <w:sz w:val="28"/>
          <w:szCs w:val="28"/>
        </w:rPr>
        <w:t>Атмосфера – внешняя оболочка биосферы. Состав воздуха. Круговороты кислорода, углекислого газа и азота в биосфере. Взаимосвязь процессов, протекающих в атмосфере. Загрязнение атмосферы. Основные источники естественного и антропогенного загрязнения. Влияние загрязнения атмосферы на живые организмы.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 xml:space="preserve">Почва – </w:t>
      </w:r>
      <w:proofErr w:type="spellStart"/>
      <w:r w:rsidRPr="00792750">
        <w:rPr>
          <w:color w:val="000000"/>
          <w:sz w:val="28"/>
          <w:szCs w:val="28"/>
        </w:rPr>
        <w:t>биокосная</w:t>
      </w:r>
      <w:proofErr w:type="spellEnd"/>
      <w:r w:rsidRPr="00792750">
        <w:rPr>
          <w:color w:val="000000"/>
          <w:sz w:val="28"/>
          <w:szCs w:val="28"/>
        </w:rPr>
        <w:t xml:space="preserve"> система. Компоненты почвы. Развитие и формирование почв. Соответствие типов почв </w:t>
      </w:r>
      <w:r w:rsidRPr="00792750">
        <w:rPr>
          <w:color w:val="000000"/>
          <w:sz w:val="28"/>
          <w:szCs w:val="28"/>
        </w:rPr>
        <w:lastRenderedPageBreak/>
        <w:t>определенным типам растительных сообществ. Круговорот веществ в почве. Виды загрязнения почв. Эрозия почв. Рекультивация почв.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Вода – основа жизненных процессов в биосфере. Испарение. Транспирация. Круговорот воды. Загрязнение природных вод, его виды и последствия.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Радиоактивность в биосфере. Особенности радиоактивного заражения биосферы. Источники радиоактивного заражения биосферы. Количественные характеристики воздействия на человека.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Экологические проблемы биосферы (локальные, региональные, глобальные)</w:t>
      </w:r>
      <w:proofErr w:type="gramStart"/>
      <w:r w:rsidRPr="00792750">
        <w:rPr>
          <w:color w:val="000000"/>
          <w:sz w:val="28"/>
          <w:szCs w:val="28"/>
        </w:rPr>
        <w:t>.О</w:t>
      </w:r>
      <w:proofErr w:type="gramEnd"/>
      <w:r w:rsidRPr="00792750">
        <w:rPr>
          <w:color w:val="000000"/>
          <w:sz w:val="28"/>
          <w:szCs w:val="28"/>
        </w:rPr>
        <w:t xml:space="preserve">сновы рационального управления природными ресурсами и их использование. Цели и задачи рационального управления природными ресурсами. Оптимальные способы эксплуатации экосистем. Биологические ресурсы. Минеральные ресурсы. </w:t>
      </w:r>
      <w:proofErr w:type="spellStart"/>
      <w:r w:rsidRPr="00792750">
        <w:rPr>
          <w:color w:val="000000"/>
          <w:sz w:val="28"/>
          <w:szCs w:val="28"/>
        </w:rPr>
        <w:t>Природосберегающее</w:t>
      </w:r>
      <w:proofErr w:type="spellEnd"/>
      <w:r w:rsidRPr="00792750">
        <w:rPr>
          <w:color w:val="000000"/>
          <w:sz w:val="28"/>
          <w:szCs w:val="28"/>
        </w:rPr>
        <w:t xml:space="preserve"> </w:t>
      </w:r>
      <w:proofErr w:type="spellStart"/>
      <w:r w:rsidRPr="00792750">
        <w:rPr>
          <w:color w:val="000000"/>
          <w:sz w:val="28"/>
          <w:szCs w:val="28"/>
        </w:rPr>
        <w:t>общество.</w:t>
      </w:r>
      <w:r w:rsidRPr="00837E28">
        <w:rPr>
          <w:iCs/>
          <w:color w:val="000000"/>
          <w:sz w:val="28"/>
          <w:szCs w:val="28"/>
        </w:rPr>
        <w:t>Демонстрация</w:t>
      </w:r>
      <w:proofErr w:type="spellEnd"/>
      <w:r w:rsidRPr="00837E28">
        <w:rPr>
          <w:color w:val="000000"/>
          <w:sz w:val="28"/>
          <w:szCs w:val="28"/>
        </w:rPr>
        <w:t> таблиц по экологии и охране природы, графи</w:t>
      </w:r>
      <w:r w:rsidR="00162CD0" w:rsidRPr="00837E28">
        <w:rPr>
          <w:color w:val="000000"/>
          <w:sz w:val="28"/>
          <w:szCs w:val="28"/>
        </w:rPr>
        <w:t>ков, схем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837E28">
        <w:rPr>
          <w:iCs/>
          <w:color w:val="000000"/>
          <w:sz w:val="28"/>
          <w:szCs w:val="28"/>
        </w:rPr>
        <w:t>Экскурсия</w:t>
      </w:r>
      <w:r w:rsidR="00837E28">
        <w:rPr>
          <w:i/>
          <w:iCs/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Ознакомление с очистными сооружениями и их работой.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b/>
          <w:color w:val="000000"/>
          <w:sz w:val="28"/>
          <w:szCs w:val="28"/>
        </w:rPr>
        <w:t>Тема 6.</w:t>
      </w:r>
      <w:r w:rsidRPr="00792750">
        <w:rPr>
          <w:b/>
          <w:bCs/>
          <w:color w:val="000000"/>
          <w:sz w:val="28"/>
          <w:szCs w:val="28"/>
        </w:rPr>
        <w:t>Окружающая среда и здоровье человека.(14)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>Химическое загрязнение среды и здоровье человека. Состояние биосферы и современные представления о здоровье человека. Пути попадания химических загрязнений в организм человека. Токсичные вещества. Хронические отравления. Лучевая болезнь.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Биологические загрязнения и болезни человека. Инфекционные болезни. Природно-очаговые болезни. Возбудители болезни. Переносчики инфекции. Меры профилактики инфекционных и природно-очаговых заболеваний.</w:t>
      </w:r>
      <w:r w:rsidR="00792750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Влияние звуков и шума на организм человека. Шумовое загрязнение. Уровень шума. Шумовая болезнь. Пути предупреждения шумовой болезни.</w:t>
      </w:r>
      <w:r w:rsidR="00792750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Физические факторы среды и самочувствие человека. Ритмичность в природе. Биоритмы. Суточные ритмы. Влияние погодных условий на самочувствие и работоспособность человека.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Питание и здоровье человека. Рациональное питание. Экологически чистые продукты.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Ландшафт как фактор здоровья. Природный ландшафт. Городской ландшафт. Населенный пункт кА экосистема. Требования к экосистеме современного города. Экологические проблемы современного города и их влияние на человека.</w:t>
      </w:r>
      <w:r w:rsidR="00837E28">
        <w:rPr>
          <w:color w:val="000000"/>
          <w:sz w:val="28"/>
          <w:szCs w:val="28"/>
        </w:rPr>
        <w:t xml:space="preserve"> </w:t>
      </w:r>
      <w:r w:rsidRPr="00792750">
        <w:rPr>
          <w:color w:val="000000"/>
          <w:sz w:val="28"/>
          <w:szCs w:val="28"/>
        </w:rPr>
        <w:t>Проблемы адаптации человека к окружающей среде. Влияние производственной деятельности на биологическую эволюцию человека. Напряжение и утомление. Резервные возможности человека. Практическое значение изучения способности людей к адаптации.</w:t>
      </w:r>
    </w:p>
    <w:p w:rsidR="00FB22B4" w:rsidRPr="00792750" w:rsidRDefault="00FB22B4" w:rsidP="00792750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b/>
          <w:bCs/>
          <w:color w:val="000000"/>
          <w:sz w:val="28"/>
          <w:szCs w:val="28"/>
        </w:rPr>
        <w:t>Заключение.(4ч)</w:t>
      </w:r>
    </w:p>
    <w:p w:rsidR="00FB22B4" w:rsidRPr="00792750" w:rsidRDefault="00FB22B4" w:rsidP="00FB22B4">
      <w:pPr>
        <w:pStyle w:val="ac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792750">
        <w:rPr>
          <w:color w:val="000000"/>
          <w:sz w:val="28"/>
          <w:szCs w:val="28"/>
        </w:rPr>
        <w:t xml:space="preserve">Формирование у каждого человека новой социальной и экологической нравственности. Природоохранная </w:t>
      </w:r>
      <w:proofErr w:type="spellStart"/>
      <w:r w:rsidRPr="00792750">
        <w:rPr>
          <w:color w:val="000000"/>
          <w:sz w:val="28"/>
          <w:szCs w:val="28"/>
        </w:rPr>
        <w:t>деятельность.Решение</w:t>
      </w:r>
      <w:proofErr w:type="spellEnd"/>
      <w:r w:rsidRPr="00792750">
        <w:rPr>
          <w:color w:val="000000"/>
          <w:sz w:val="28"/>
          <w:szCs w:val="28"/>
        </w:rPr>
        <w:t xml:space="preserve"> экологических задач. Проведение экологических конференций и ролевых игр.</w:t>
      </w:r>
    </w:p>
    <w:p w:rsidR="00413CC2" w:rsidRDefault="00413CC2" w:rsidP="00413CC2">
      <w:pPr>
        <w:rPr>
          <w:rFonts w:eastAsia="SchoolBookSanPin"/>
          <w:b/>
          <w:bCs/>
          <w:sz w:val="28"/>
          <w:szCs w:val="28"/>
        </w:rPr>
      </w:pPr>
      <w:r>
        <w:rPr>
          <w:rFonts w:eastAsia="SchoolBookSanPin"/>
          <w:b/>
          <w:bCs/>
          <w:sz w:val="28"/>
          <w:szCs w:val="28"/>
        </w:rPr>
        <w:t>Темы проектной деятельности: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Азбука правильного питания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Аквариум - замкнутая экосистема.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Анализ качества воды, взятой в реке в учебно-исследовательских целях.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Анализ питьевой воды в городе и влияние на здоровье.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Бытовая химия в нашем доме и альтернативные способы уборки.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Бытовые отходы и проблемы их утилизации (конкретный пример).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lastRenderedPageBreak/>
        <w:t>Виды загрязнений воды и способы очищения, основанные на физических явлениях.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изменения климата на живую природу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ионизирующих излучений на живые организмы.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компьютерной зависимости на успеваемость обучающихся конкретных классов.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мобильных телефонов на организм человека.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моющих средств на организм человека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на здоровье психоэмоционального состояния и социальных условий жизни.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на здоровье человека нитратов и нитритов, содержащихся в продуктах питания.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пищевых добавок на здоровье школьников.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радиации на здоровье человека.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различных видов обработки почвы на её агрономические свойства.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рекламы на психику подростков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сотового телефона на здоровье подростка.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транспорта на экологию и здоровье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экологических факторов среды на здоровье обучающихся нашей школы.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Влияние экстремальных экологических условий на состояние рыб в реке.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Воздействие выбросов загрязняющих веществ на атмосферу и здоровье человека.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Газированная вода — вред или польза.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Газировка: сладкая отрава или спасение от жажды?</w:t>
      </w:r>
    </w:p>
    <w:p w:rsidR="007465B3" w:rsidRPr="007465B3" w:rsidRDefault="007465B3" w:rsidP="007465B3">
      <w:pPr>
        <w:rPr>
          <w:rFonts w:eastAsia="SchoolBookSanPin"/>
          <w:bCs/>
          <w:sz w:val="28"/>
          <w:szCs w:val="28"/>
        </w:rPr>
      </w:pPr>
      <w:r w:rsidRPr="007465B3">
        <w:rPr>
          <w:rFonts w:eastAsia="SchoolBookSanPin"/>
          <w:bCs/>
          <w:sz w:val="28"/>
          <w:szCs w:val="28"/>
        </w:rPr>
        <w:t>ГМО: пища будущего или риск для здоровья?</w:t>
      </w:r>
    </w:p>
    <w:p w:rsidR="002261C9" w:rsidRDefault="00343393" w:rsidP="00343393">
      <w:pPr>
        <w:rPr>
          <w:rFonts w:eastAsia="SchoolBookSanPin"/>
          <w:sz w:val="28"/>
          <w:szCs w:val="28"/>
        </w:rPr>
      </w:pPr>
      <w:r w:rsidRPr="00343393">
        <w:rPr>
          <w:rFonts w:eastAsia="SchoolBookSanPin"/>
          <w:b/>
          <w:bCs/>
          <w:sz w:val="28"/>
          <w:szCs w:val="28"/>
        </w:rPr>
        <w:t>3. Тематическое планирование</w:t>
      </w:r>
      <w:proofErr w:type="gramStart"/>
      <w:r w:rsidRPr="00343393">
        <w:rPr>
          <w:rFonts w:eastAsia="SchoolBookSanPin"/>
          <w:b/>
          <w:bCs/>
          <w:sz w:val="28"/>
          <w:szCs w:val="28"/>
        </w:rPr>
        <w:t xml:space="preserve"> ,</w:t>
      </w:r>
      <w:proofErr w:type="gramEnd"/>
      <w:r w:rsidRPr="00343393">
        <w:rPr>
          <w:rFonts w:eastAsia="SchoolBookSanPin"/>
          <w:b/>
          <w:bCs/>
          <w:sz w:val="28"/>
          <w:szCs w:val="28"/>
        </w:rPr>
        <w:t>в том числе с учётом рабочей программы воспитания с указанием количества часов ,отводимых на освоение каждой темы.</w:t>
      </w:r>
    </w:p>
    <w:tbl>
      <w:tblPr>
        <w:tblStyle w:val="ab"/>
        <w:tblW w:w="10773" w:type="dxa"/>
        <w:tblInd w:w="-459" w:type="dxa"/>
        <w:tblLayout w:type="fixed"/>
        <w:tblLook w:val="04A0"/>
      </w:tblPr>
      <w:tblGrid>
        <w:gridCol w:w="709"/>
        <w:gridCol w:w="1134"/>
        <w:gridCol w:w="1843"/>
        <w:gridCol w:w="1276"/>
        <w:gridCol w:w="3118"/>
        <w:gridCol w:w="2693"/>
      </w:tblGrid>
      <w:tr w:rsidR="009013CB" w:rsidTr="006E26BB">
        <w:tc>
          <w:tcPr>
            <w:tcW w:w="709" w:type="dxa"/>
          </w:tcPr>
          <w:p w:rsidR="009013CB" w:rsidRDefault="009013CB" w:rsidP="005244A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Раздел</w:t>
            </w:r>
          </w:p>
        </w:tc>
        <w:tc>
          <w:tcPr>
            <w:tcW w:w="1134" w:type="dxa"/>
          </w:tcPr>
          <w:p w:rsidR="00343393" w:rsidRDefault="009013CB" w:rsidP="005244A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Ко</w:t>
            </w:r>
            <w:r w:rsidR="00343393">
              <w:rPr>
                <w:rFonts w:eastAsia="SchoolBookSanPin"/>
                <w:sz w:val="28"/>
                <w:szCs w:val="28"/>
              </w:rPr>
              <w:t>лич</w:t>
            </w:r>
            <w:r>
              <w:rPr>
                <w:rFonts w:eastAsia="SchoolBookSanPin"/>
                <w:sz w:val="28"/>
                <w:szCs w:val="28"/>
              </w:rPr>
              <w:t>ество</w:t>
            </w:r>
          </w:p>
          <w:p w:rsidR="009013CB" w:rsidRDefault="002B6BB5" w:rsidP="002B6BB5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ч</w:t>
            </w:r>
            <w:r w:rsidR="009013CB">
              <w:rPr>
                <w:rFonts w:eastAsia="SchoolBookSanPin"/>
                <w:sz w:val="28"/>
                <w:szCs w:val="28"/>
              </w:rPr>
              <w:t>асов</w:t>
            </w:r>
          </w:p>
        </w:tc>
        <w:tc>
          <w:tcPr>
            <w:tcW w:w="1843" w:type="dxa"/>
          </w:tcPr>
          <w:p w:rsidR="009013CB" w:rsidRDefault="009013CB" w:rsidP="005244A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:rsidR="002B6BB5" w:rsidRDefault="009013CB" w:rsidP="005244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</w:t>
            </w:r>
          </w:p>
          <w:p w:rsidR="009013CB" w:rsidRDefault="009013CB" w:rsidP="005244A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чество</w:t>
            </w:r>
            <w:proofErr w:type="spellEnd"/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</w:tcPr>
          <w:p w:rsidR="009013CB" w:rsidRPr="000501CB" w:rsidRDefault="009013CB" w:rsidP="000501C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01CB">
              <w:rPr>
                <w:rFonts w:ascii="Times New Roman" w:hAnsi="Times New Roman"/>
                <w:sz w:val="28"/>
                <w:szCs w:val="28"/>
              </w:rPr>
              <w:t>Основные виды деятельности обучающихся</w:t>
            </w:r>
          </w:p>
          <w:p w:rsidR="009013CB" w:rsidRPr="000501CB" w:rsidRDefault="009013CB" w:rsidP="000501CB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13CB" w:rsidRPr="000501CB" w:rsidRDefault="009013CB" w:rsidP="000501C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01CB">
              <w:rPr>
                <w:rFonts w:ascii="Times New Roman" w:hAnsi="Times New Roman"/>
                <w:sz w:val="28"/>
                <w:szCs w:val="28"/>
              </w:rPr>
              <w:t xml:space="preserve">Основные направления  </w:t>
            </w:r>
            <w:proofErr w:type="gramStart"/>
            <w:r w:rsidRPr="000501CB">
              <w:rPr>
                <w:rFonts w:ascii="Times New Roman" w:hAnsi="Times New Roman"/>
                <w:sz w:val="28"/>
                <w:szCs w:val="28"/>
              </w:rPr>
              <w:t>воспитательной</w:t>
            </w:r>
            <w:proofErr w:type="gramEnd"/>
          </w:p>
          <w:p w:rsidR="009013CB" w:rsidRPr="000501CB" w:rsidRDefault="009013CB" w:rsidP="000501C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0501CB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9013CB" w:rsidTr="006E26BB">
        <w:tc>
          <w:tcPr>
            <w:tcW w:w="709" w:type="dxa"/>
          </w:tcPr>
          <w:p w:rsidR="009013CB" w:rsidRDefault="009013CB" w:rsidP="005244AF">
            <w:pPr>
              <w:jc w:val="both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13CB" w:rsidRDefault="009013CB" w:rsidP="005244AF">
            <w:pPr>
              <w:jc w:val="both"/>
              <w:rPr>
                <w:rFonts w:eastAsia="SchoolBookSanPi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13CB" w:rsidRDefault="009013CB" w:rsidP="005244A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10 класс</w:t>
            </w:r>
          </w:p>
        </w:tc>
        <w:tc>
          <w:tcPr>
            <w:tcW w:w="1276" w:type="dxa"/>
          </w:tcPr>
          <w:p w:rsidR="009013CB" w:rsidRDefault="009013CB" w:rsidP="005244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34ч</w:t>
            </w:r>
          </w:p>
        </w:tc>
        <w:tc>
          <w:tcPr>
            <w:tcW w:w="3118" w:type="dxa"/>
          </w:tcPr>
          <w:p w:rsidR="009013CB" w:rsidRDefault="009013CB" w:rsidP="005244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013CB" w:rsidRDefault="009013CB" w:rsidP="005244AF">
            <w:pPr>
              <w:jc w:val="both"/>
              <w:rPr>
                <w:sz w:val="28"/>
                <w:szCs w:val="28"/>
              </w:rPr>
            </w:pPr>
          </w:p>
        </w:tc>
      </w:tr>
      <w:tr w:rsidR="000501CB" w:rsidRPr="00904338" w:rsidTr="006E26BB">
        <w:tc>
          <w:tcPr>
            <w:tcW w:w="709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Введение.</w:t>
            </w:r>
          </w:p>
        </w:tc>
        <w:tc>
          <w:tcPr>
            <w:tcW w:w="1276" w:type="dxa"/>
          </w:tcPr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color w:val="000000"/>
                <w:sz w:val="28"/>
                <w:szCs w:val="28"/>
              </w:rPr>
              <w:t>3 ч, из них 1 ч (экскурсия) перенесен на конец учебного года</w:t>
            </w:r>
          </w:p>
        </w:tc>
        <w:tc>
          <w:tcPr>
            <w:tcW w:w="3118" w:type="dxa"/>
          </w:tcPr>
          <w:p w:rsidR="000501CB" w:rsidRPr="00745BF7" w:rsidRDefault="000501CB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Характеризуют основные объекты экологического изучения и их взаимосвязь; сравнивают  разделы экологии;  описывают основные моменты становления экологии как науки.</w:t>
            </w:r>
          </w:p>
          <w:p w:rsidR="000501CB" w:rsidRPr="00DE20F1" w:rsidRDefault="000501CB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Оценивают роль экологии в современном обществе;  показывают связь экологии с другими науками.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Патриотическое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гражданское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духовно-нравственное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эстетическое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 xml:space="preserve">ценности научного </w:t>
            </w: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познания,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формирование культуры здоровья,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трудовое воспитание,</w:t>
            </w:r>
          </w:p>
          <w:p w:rsidR="000501CB" w:rsidRPr="00745BF7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экологическое воспитание</w:t>
            </w:r>
          </w:p>
        </w:tc>
      </w:tr>
      <w:tr w:rsidR="006B63C6" w:rsidRPr="00904338" w:rsidTr="006E26BB">
        <w:trPr>
          <w:trHeight w:val="12041"/>
        </w:trPr>
        <w:tc>
          <w:tcPr>
            <w:tcW w:w="709" w:type="dxa"/>
          </w:tcPr>
          <w:p w:rsidR="006B63C6" w:rsidRPr="00DE20F1" w:rsidRDefault="006B63C6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3C6" w:rsidRPr="00DE20F1" w:rsidRDefault="006B63C6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E26BB" w:rsidRDefault="006B63C6" w:rsidP="00837E28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color w:val="000000"/>
                <w:sz w:val="28"/>
                <w:szCs w:val="28"/>
              </w:rPr>
              <w:t>Тема 1.</w:t>
            </w:r>
          </w:p>
          <w:p w:rsidR="006B63C6" w:rsidRPr="006E26BB" w:rsidRDefault="006B63C6" w:rsidP="00837E28">
            <w:pPr>
              <w:pStyle w:val="af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Организмы и среда их обитания.</w:t>
            </w:r>
            <w:r w:rsidRPr="008400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63C6" w:rsidRPr="008400FF" w:rsidRDefault="006B63C6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color w:val="000000"/>
                <w:sz w:val="28"/>
                <w:szCs w:val="28"/>
              </w:rPr>
              <w:t>9 ч, из них 1 ч (экскурсия)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B6BB5" w:rsidRDefault="006B63C6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Характеризуют  границы биосферы; основные среды  жизни</w:t>
            </w:r>
            <w:proofErr w:type="gramStart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,</w:t>
            </w:r>
            <w:proofErr w:type="gram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группы экологических факто</w:t>
            </w:r>
            <w:r w:rsidR="002B6BB5">
              <w:rPr>
                <w:rFonts w:ascii="Times New Roman" w:eastAsia="SchoolBookSanPin" w:hAnsi="Times New Roman"/>
                <w:sz w:val="28"/>
                <w:szCs w:val="28"/>
              </w:rPr>
              <w:t xml:space="preserve">ров и особенности их влияния на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организмы;  виды экологических ресурсов; закон минимума.</w:t>
            </w:r>
            <w:r w:rsidR="002B6BB5">
              <w:rPr>
                <w:rFonts w:ascii="Times New Roman" w:eastAsia="SchoolBookSanPin" w:hAnsi="Times New Roman"/>
                <w:sz w:val="28"/>
                <w:szCs w:val="28"/>
              </w:rPr>
              <w:t xml:space="preserve"> Дают определения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ключевым понятиям: биосфера, среда жизни, экологический</w:t>
            </w:r>
            <w:r w:rsidR="002B6BB5">
              <w:rPr>
                <w:rFonts w:ascii="Times New Roman" w:eastAsia="SchoolBookSanPin" w:hAnsi="Times New Roman"/>
                <w:sz w:val="28"/>
                <w:szCs w:val="28"/>
              </w:rPr>
              <w:t xml:space="preserve"> фактор, экологические ресурсы,</w:t>
            </w:r>
          </w:p>
          <w:p w:rsidR="006B63C6" w:rsidRPr="00DE20F1" w:rsidRDefault="006B63C6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толерантность, экологическая ниша, местообитание; сравнивают действие факторов среды обитания; описывают приспособленность организмов к определенной среде обитания;  приводят  примеры жизненных форм растений и животных; описывают  экологические ниши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Патриотическое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гражданское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духовно-нравственное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эстетическое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ценности научного познания,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формирование культуры здоровья,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трудовое воспитание,</w:t>
            </w:r>
          </w:p>
          <w:p w:rsidR="006B63C6" w:rsidRPr="00745BF7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экологическое воспитание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Патриотическое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гражданское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духовно-нравственное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эстетическое воспитание,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ценности научного познания,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формирование культуры здоровья,</w:t>
            </w:r>
          </w:p>
          <w:p w:rsidR="006B63C6" w:rsidRPr="00343393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трудовое воспитание,</w:t>
            </w:r>
          </w:p>
          <w:p w:rsidR="006B63C6" w:rsidRPr="00745BF7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экологическое воспитание</w:t>
            </w:r>
          </w:p>
        </w:tc>
      </w:tr>
      <w:tr w:rsidR="006B63C6" w:rsidRPr="00904338" w:rsidTr="006E26BB">
        <w:trPr>
          <w:trHeight w:val="5095"/>
        </w:trPr>
        <w:tc>
          <w:tcPr>
            <w:tcW w:w="709" w:type="dxa"/>
            <w:tcBorders>
              <w:bottom w:val="single" w:sz="4" w:space="0" w:color="000000"/>
            </w:tcBorders>
          </w:tcPr>
          <w:p w:rsidR="006B63C6" w:rsidRPr="00DE20F1" w:rsidRDefault="006B63C6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B63C6" w:rsidRPr="00DE20F1" w:rsidRDefault="006B63C6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</w:tcPr>
          <w:p w:rsidR="006B63C6" w:rsidRDefault="006B63C6" w:rsidP="00837E28">
            <w:pPr>
              <w:pStyle w:val="ac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  <w:r w:rsidRPr="008400FF">
              <w:rPr>
                <w:color w:val="000000"/>
                <w:sz w:val="28"/>
                <w:szCs w:val="28"/>
              </w:rPr>
              <w:t>2.</w:t>
            </w:r>
          </w:p>
          <w:p w:rsidR="006B63C6" w:rsidRPr="008400FF" w:rsidRDefault="006B63C6" w:rsidP="00837E28">
            <w:pPr>
              <w:pStyle w:val="ac"/>
              <w:shd w:val="clear" w:color="auto" w:fill="FFFFFF"/>
              <w:spacing w:before="0" w:after="0"/>
              <w:rPr>
                <w:rFonts w:eastAsia="SchoolBookSanPin"/>
                <w:sz w:val="28"/>
                <w:szCs w:val="28"/>
              </w:rPr>
            </w:pPr>
            <w:r w:rsidRPr="008400FF">
              <w:rPr>
                <w:bCs/>
                <w:color w:val="000000"/>
                <w:sz w:val="28"/>
                <w:szCs w:val="28"/>
              </w:rPr>
              <w:t>Экология</w:t>
            </w:r>
          </w:p>
          <w:p w:rsidR="006B63C6" w:rsidRPr="002B6BB5" w:rsidRDefault="006B63C6" w:rsidP="006B63C6">
            <w:pPr>
              <w:pStyle w:val="ac"/>
              <w:shd w:val="clear" w:color="auto" w:fill="FFFFFF"/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8400FF">
              <w:rPr>
                <w:bCs/>
                <w:color w:val="000000"/>
                <w:sz w:val="28"/>
                <w:szCs w:val="28"/>
              </w:rPr>
              <w:t>популяций.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63C6" w:rsidRPr="008400FF" w:rsidRDefault="006B63C6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eastAsia="SchoolBookSanPin" w:hAnsi="Times New Roman"/>
                <w:sz w:val="28"/>
                <w:szCs w:val="28"/>
              </w:rPr>
              <w:t>6ч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B63C6" w:rsidRPr="00DE20F1" w:rsidRDefault="006B63C6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Определяют  понятия </w:t>
            </w:r>
          </w:p>
          <w:p w:rsidR="006B63C6" w:rsidRPr="00DE20F1" w:rsidRDefault="002B6BB5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SchoolBookSanPin" w:hAnsi="Times New Roman"/>
                <w:sz w:val="28"/>
                <w:szCs w:val="28"/>
              </w:rPr>
              <w:t>популяция;</w:t>
            </w:r>
            <w:r w:rsidR="006B63C6" w:rsidRPr="00745BF7">
              <w:rPr>
                <w:rFonts w:ascii="Times New Roman" w:eastAsia="SchoolBookSanPin" w:hAnsi="Times New Roman"/>
                <w:sz w:val="28"/>
                <w:szCs w:val="28"/>
              </w:rPr>
              <w:t>сравнивают</w:t>
            </w:r>
            <w:proofErr w:type="spellEnd"/>
            <w:r w:rsidR="006B63C6"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основные демографические показатели и их значение в жизни популяции , механизмы регуляции динамики </w:t>
            </w:r>
            <w:proofErr w:type="spellStart"/>
            <w:r w:rsidR="006B63C6" w:rsidRPr="00745BF7">
              <w:rPr>
                <w:rFonts w:ascii="Times New Roman" w:eastAsia="SchoolBookSanPin" w:hAnsi="Times New Roman"/>
                <w:sz w:val="28"/>
                <w:szCs w:val="28"/>
              </w:rPr>
              <w:t>популяции</w:t>
            </w:r>
            <w:proofErr w:type="gramStart"/>
            <w:r w:rsidR="006B63C6" w:rsidRPr="00745BF7">
              <w:rPr>
                <w:rFonts w:ascii="Times New Roman" w:eastAsia="SchoolBookSanPin" w:hAnsi="Times New Roman"/>
                <w:sz w:val="28"/>
                <w:szCs w:val="28"/>
              </w:rPr>
              <w:t>.П</w:t>
            </w:r>
            <w:proofErr w:type="gramEnd"/>
            <w:r w:rsidR="006B63C6" w:rsidRPr="00745BF7">
              <w:rPr>
                <w:rFonts w:ascii="Times New Roman" w:eastAsia="SchoolBookSanPin" w:hAnsi="Times New Roman"/>
                <w:sz w:val="28"/>
                <w:szCs w:val="28"/>
              </w:rPr>
              <w:t>риводят</w:t>
            </w:r>
            <w:proofErr w:type="spellEnd"/>
            <w:r w:rsidR="006B63C6"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примеры регуляторных механизмов динамики популяции; называют причины колебания численности в популяциях.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6B63C6" w:rsidRPr="00745BF7" w:rsidRDefault="006B63C6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</w:tr>
      <w:tr w:rsidR="000501CB" w:rsidRPr="00904338" w:rsidTr="006E26BB">
        <w:tc>
          <w:tcPr>
            <w:tcW w:w="709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B6BB5" w:rsidRDefault="000501CB" w:rsidP="00837E28">
            <w:pPr>
              <w:pStyle w:val="ac"/>
              <w:shd w:val="clear" w:color="auto" w:fill="FFFFFF"/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8400FF">
              <w:rPr>
                <w:color w:val="000000"/>
                <w:sz w:val="28"/>
                <w:szCs w:val="28"/>
              </w:rPr>
              <w:t xml:space="preserve">Тема 3.  </w:t>
            </w:r>
            <w:proofErr w:type="spellStart"/>
            <w:r w:rsidRPr="008400FF">
              <w:rPr>
                <w:bCs/>
                <w:color w:val="000000"/>
                <w:sz w:val="28"/>
                <w:szCs w:val="28"/>
              </w:rPr>
              <w:t>Экологичес</w:t>
            </w:r>
            <w:proofErr w:type="spellEnd"/>
          </w:p>
          <w:p w:rsidR="006E26BB" w:rsidRDefault="000501CB" w:rsidP="00837E28">
            <w:pPr>
              <w:pStyle w:val="ac"/>
              <w:shd w:val="clear" w:color="auto" w:fill="FFFFFF"/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8400FF">
              <w:rPr>
                <w:bCs/>
                <w:color w:val="000000"/>
                <w:sz w:val="28"/>
                <w:szCs w:val="28"/>
              </w:rPr>
              <w:t xml:space="preserve">кие </w:t>
            </w:r>
            <w:proofErr w:type="spellStart"/>
            <w:r w:rsidRPr="008400FF">
              <w:rPr>
                <w:bCs/>
                <w:color w:val="000000"/>
                <w:sz w:val="28"/>
                <w:szCs w:val="28"/>
              </w:rPr>
              <w:t>взаимоотно</w:t>
            </w:r>
            <w:proofErr w:type="spellEnd"/>
          </w:p>
          <w:p w:rsidR="000501CB" w:rsidRPr="006E26BB" w:rsidRDefault="000501CB" w:rsidP="00837E28">
            <w:pPr>
              <w:pStyle w:val="ac"/>
              <w:shd w:val="clear" w:color="auto" w:fill="FFFFFF"/>
              <w:spacing w:before="0" w:after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400FF">
              <w:rPr>
                <w:bCs/>
                <w:color w:val="000000"/>
                <w:sz w:val="28"/>
                <w:szCs w:val="28"/>
              </w:rPr>
              <w:t>шения</w:t>
            </w:r>
            <w:proofErr w:type="spellEnd"/>
            <w:r w:rsidRPr="008400FF">
              <w:rPr>
                <w:bCs/>
                <w:color w:val="000000"/>
                <w:sz w:val="28"/>
                <w:szCs w:val="28"/>
              </w:rPr>
              <w:t xml:space="preserve"> организмов.</w:t>
            </w:r>
          </w:p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eastAsia="SchoolBookSanPin" w:hAnsi="Times New Roman"/>
                <w:sz w:val="28"/>
                <w:szCs w:val="28"/>
              </w:rPr>
              <w:t>5ч</w:t>
            </w:r>
          </w:p>
        </w:tc>
        <w:tc>
          <w:tcPr>
            <w:tcW w:w="3118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Характеризуют основные типы отношений между организмами: нейтральные, положительные, отрицательные, их разновидности</w:t>
            </w:r>
            <w:r w:rsidR="006E26BB">
              <w:rPr>
                <w:rFonts w:ascii="Times New Roman" w:eastAsia="SchoolBookSanPin" w:hAnsi="Times New Roman"/>
                <w:sz w:val="28"/>
                <w:szCs w:val="28"/>
              </w:rPr>
              <w:t xml:space="preserve"> и значение в жизни </w:t>
            </w:r>
            <w:proofErr w:type="spellStart"/>
            <w:r w:rsidR="006E26BB">
              <w:rPr>
                <w:rFonts w:ascii="Times New Roman" w:eastAsia="SchoolBookSanPin" w:hAnsi="Times New Roman"/>
                <w:sz w:val="28"/>
                <w:szCs w:val="28"/>
              </w:rPr>
              <w:t>организмов</w:t>
            </w:r>
            <w:proofErr w:type="gramStart"/>
            <w:r w:rsidR="006E26BB">
              <w:rPr>
                <w:rFonts w:ascii="Times New Roman" w:eastAsia="SchoolBookSanPin" w:hAnsi="Times New Roman"/>
                <w:sz w:val="28"/>
                <w:szCs w:val="28"/>
              </w:rPr>
              <w:t>;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с</w:t>
            </w:r>
            <w:proofErr w:type="gram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равнивают</w:t>
            </w:r>
            <w:proofErr w:type="spell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особенности конкурентных отношений и факторов, определяющих исход конкурентной борьбы; оценивают значение хищничества и паразитизма в природе и жизни человека; изучают  циклы развития и передачи паразитов; оценивают факторы распространения эпидемий.</w:t>
            </w:r>
            <w:r w:rsidR="002B6BB5">
              <w:rPr>
                <w:rFonts w:ascii="Times New Roman" w:eastAsia="SchoolBookSanPin" w:hAnsi="Times New Roman"/>
                <w:sz w:val="28"/>
                <w:szCs w:val="28"/>
              </w:rPr>
              <w:t xml:space="preserve">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Объясняют  влияние конкуренции на интенсивность жизнедеятельности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соперничающих видов;  роль взаимоотношений между организмами в обеспече</w:t>
            </w:r>
            <w:r w:rsidR="006E26BB">
              <w:rPr>
                <w:rFonts w:ascii="Times New Roman" w:eastAsia="SchoolBookSanPin" w:hAnsi="Times New Roman"/>
                <w:sz w:val="28"/>
                <w:szCs w:val="28"/>
              </w:rPr>
              <w:t xml:space="preserve">нии биологического равновесия в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экосистеме.</w:t>
            </w:r>
          </w:p>
        </w:tc>
        <w:tc>
          <w:tcPr>
            <w:tcW w:w="2693" w:type="dxa"/>
            <w:vMerge w:val="restart"/>
          </w:tcPr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Патриотическое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гражданское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духовно-нравственное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эстетическое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ценности научного познания,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формирование культуры здоровья,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трудовое воспитание,</w:t>
            </w:r>
          </w:p>
          <w:p w:rsidR="000501CB" w:rsidRPr="00745BF7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экологическое воспитание</w:t>
            </w:r>
          </w:p>
        </w:tc>
      </w:tr>
      <w:tr w:rsidR="000501CB" w:rsidRPr="00904338" w:rsidTr="006E26BB">
        <w:tc>
          <w:tcPr>
            <w:tcW w:w="709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01CB" w:rsidRPr="006E26BB" w:rsidRDefault="000501CB" w:rsidP="00837E28">
            <w:pPr>
              <w:pStyle w:val="ac"/>
              <w:shd w:val="clear" w:color="auto" w:fill="FFFFFF"/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8400FF">
              <w:rPr>
                <w:color w:val="000000"/>
                <w:sz w:val="28"/>
                <w:szCs w:val="28"/>
              </w:rPr>
              <w:t xml:space="preserve">Тема 4. </w:t>
            </w:r>
            <w:r w:rsidRPr="008400FF">
              <w:rPr>
                <w:bCs/>
                <w:color w:val="000000"/>
                <w:sz w:val="28"/>
                <w:szCs w:val="28"/>
              </w:rPr>
              <w:t>Организация и экология сообществ.</w:t>
            </w:r>
          </w:p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eastAsia="SchoolBookSanPin" w:hAnsi="Times New Roman"/>
                <w:sz w:val="28"/>
                <w:szCs w:val="28"/>
              </w:rPr>
              <w:t>11ч</w:t>
            </w:r>
          </w:p>
        </w:tc>
        <w:tc>
          <w:tcPr>
            <w:tcW w:w="3118" w:type="dxa"/>
          </w:tcPr>
          <w:p w:rsidR="000501CB" w:rsidRPr="00745BF7" w:rsidRDefault="000501CB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Дают определения основных понятий: экосистема, биоценоз, биогеоценоз, сукцессия, </w:t>
            </w:r>
            <w:proofErr w:type="spellStart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ярусность</w:t>
            </w:r>
            <w:proofErr w:type="spell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, пищевая цепь, пищевая сеть, трофический </w:t>
            </w:r>
            <w:r w:rsidR="006B63C6">
              <w:rPr>
                <w:rFonts w:ascii="Times New Roman" w:eastAsia="SchoolBookSanPin" w:hAnsi="Times New Roman"/>
                <w:sz w:val="28"/>
                <w:szCs w:val="28"/>
              </w:rPr>
              <w:t xml:space="preserve">уровень, </w:t>
            </w:r>
            <w:proofErr w:type="spellStart"/>
            <w:r w:rsidR="006B63C6">
              <w:rPr>
                <w:rFonts w:ascii="Times New Roman" w:eastAsia="SchoolBookSanPin" w:hAnsi="Times New Roman"/>
                <w:sz w:val="28"/>
                <w:szCs w:val="28"/>
              </w:rPr>
              <w:t>консументы</w:t>
            </w:r>
            <w:proofErr w:type="spellEnd"/>
            <w:r w:rsidR="006B63C6">
              <w:rPr>
                <w:rFonts w:ascii="Times New Roman" w:eastAsia="SchoolBookSanPin" w:hAnsi="Times New Roman"/>
                <w:sz w:val="28"/>
                <w:szCs w:val="28"/>
              </w:rPr>
              <w:t>,</w:t>
            </w:r>
            <w:r w:rsidR="002B6BB5">
              <w:rPr>
                <w:rFonts w:ascii="Times New Roman" w:eastAsia="SchoolBookSanPi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choolBookSanPin" w:hAnsi="Times New Roman"/>
                <w:sz w:val="28"/>
                <w:szCs w:val="28"/>
              </w:rPr>
              <w:t>редуценты</w:t>
            </w:r>
            <w:proofErr w:type="spellEnd"/>
            <w:r>
              <w:rPr>
                <w:rFonts w:ascii="Times New Roman" w:eastAsia="SchoolBookSanPin" w:hAnsi="Times New Roman"/>
                <w:sz w:val="28"/>
                <w:szCs w:val="28"/>
              </w:rPr>
              <w:t>,</w:t>
            </w:r>
            <w:r w:rsidR="002B6BB5">
              <w:rPr>
                <w:rFonts w:ascii="Times New Roman" w:eastAsia="SchoolBookSanPi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 xml:space="preserve">продуценты;  объясняют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проявление правила пирамиды биомассы;  выделяют  существенные и несущественные компоненты экосистемы;  сравнивают виды пищевых цепей (пастбищную и </w:t>
            </w:r>
            <w:proofErr w:type="spellStart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детритную</w:t>
            </w:r>
            <w:proofErr w:type="spell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цепи питания</w:t>
            </w:r>
            <w:proofErr w:type="gramStart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)</w:t>
            </w:r>
            <w:proofErr w:type="gram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; описывают основные правила построения экологических пирамид;</w:t>
            </w:r>
          </w:p>
          <w:p w:rsidR="000501CB" w:rsidRDefault="000501CB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составляют схемы цепей питания</w:t>
            </w:r>
            <w:r>
              <w:t xml:space="preserve">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описывают значение биогенного круговорота веществ в природе и типы организмов, играющих в нем ключевую роль</w:t>
            </w:r>
          </w:p>
          <w:p w:rsidR="000501CB" w:rsidRPr="00DE20F1" w:rsidRDefault="000501CB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характеризуют внутренние факторы развития сукцессии; 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виды сукцессий</w:t>
            </w:r>
            <w:proofErr w:type="gramStart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.</w:t>
            </w:r>
            <w:proofErr w:type="gram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 </w:t>
            </w:r>
            <w:proofErr w:type="gramStart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о</w:t>
            </w:r>
            <w:proofErr w:type="gramEnd"/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босновывают причины нарушения устойчивости экосистемы; изучают механизм сукцессий ; составляют схемы путей переноса энергии в экосистеме; описывают значение экологической сукцессии в природе и хозяйстве человека.</w:t>
            </w:r>
          </w:p>
        </w:tc>
        <w:tc>
          <w:tcPr>
            <w:tcW w:w="2693" w:type="dxa"/>
            <w:vMerge/>
          </w:tcPr>
          <w:p w:rsidR="000501CB" w:rsidRPr="00745BF7" w:rsidRDefault="000501CB" w:rsidP="00745BF7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</w:tr>
      <w:tr w:rsidR="000501CB" w:rsidRPr="00904338" w:rsidTr="006E26BB">
        <w:tc>
          <w:tcPr>
            <w:tcW w:w="709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501CB" w:rsidRPr="008400FF" w:rsidRDefault="000501CB" w:rsidP="00837E28">
            <w:pPr>
              <w:pStyle w:val="ac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класс</w:t>
            </w:r>
          </w:p>
        </w:tc>
        <w:tc>
          <w:tcPr>
            <w:tcW w:w="1276" w:type="dxa"/>
          </w:tcPr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34ч</w:t>
            </w:r>
          </w:p>
        </w:tc>
        <w:tc>
          <w:tcPr>
            <w:tcW w:w="3118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</w:tr>
      <w:tr w:rsidR="000501CB" w:rsidRPr="00904338" w:rsidTr="006E26BB">
        <w:tc>
          <w:tcPr>
            <w:tcW w:w="709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501CB" w:rsidRPr="008400FF" w:rsidRDefault="000501CB" w:rsidP="00837E28">
            <w:pPr>
              <w:pStyle w:val="ac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8400FF">
              <w:rPr>
                <w:color w:val="000000"/>
                <w:sz w:val="28"/>
                <w:szCs w:val="28"/>
              </w:rPr>
              <w:t>Тема 5.</w:t>
            </w:r>
          </w:p>
          <w:p w:rsidR="000501CB" w:rsidRPr="002B6BB5" w:rsidRDefault="000501CB" w:rsidP="00837E28">
            <w:pPr>
              <w:pStyle w:val="ac"/>
              <w:shd w:val="clear" w:color="auto" w:fill="FFFFFF"/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8400FF">
              <w:rPr>
                <w:bCs/>
                <w:color w:val="000000"/>
                <w:sz w:val="28"/>
                <w:szCs w:val="28"/>
              </w:rPr>
              <w:t>Антропогенное воздейст</w:t>
            </w:r>
            <w:r w:rsidR="002B6BB5">
              <w:rPr>
                <w:bCs/>
                <w:color w:val="000000"/>
                <w:sz w:val="28"/>
                <w:szCs w:val="28"/>
              </w:rPr>
              <w:t>вие на биосферу</w:t>
            </w:r>
          </w:p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eastAsia="SchoolBookSanPin" w:hAnsi="Times New Roman"/>
                <w:sz w:val="28"/>
                <w:szCs w:val="28"/>
              </w:rPr>
              <w:t>16ч</w:t>
            </w:r>
          </w:p>
        </w:tc>
        <w:tc>
          <w:tcPr>
            <w:tcW w:w="3118" w:type="dxa"/>
          </w:tcPr>
          <w:p w:rsidR="000501CB" w:rsidRPr="00DE20F1" w:rsidRDefault="000501CB" w:rsidP="00413CC2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Характеризуют с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>овреме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нное состояние природной среды</w:t>
            </w:r>
            <w:proofErr w:type="gramStart"/>
            <w:r>
              <w:rPr>
                <w:rFonts w:ascii="Times New Roman" w:eastAsia="SchoolBookSanPi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SchoolBookSanPin" w:hAnsi="Times New Roman"/>
                <w:sz w:val="28"/>
                <w:szCs w:val="28"/>
              </w:rPr>
              <w:t>з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агрязнители окружающей среды и их основные виды.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Изучают з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агрязнение атмосферы.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Сравнивают виды загрязнения почв, к</w:t>
            </w:r>
            <w:r w:rsidRPr="00745BF7">
              <w:rPr>
                <w:rFonts w:ascii="Times New Roman" w:eastAsia="SchoolBookSanPin" w:hAnsi="Times New Roman"/>
                <w:sz w:val="28"/>
                <w:szCs w:val="28"/>
              </w:rPr>
              <w:t xml:space="preserve">оличественные характеристики воздействия на человека.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гражданское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духовно-нравственное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эстетическое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ценности научного познания,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формирование культуры здоровья,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трудовое воспитание,</w:t>
            </w:r>
          </w:p>
          <w:p w:rsidR="000501CB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экологическое воспитание</w:t>
            </w:r>
          </w:p>
        </w:tc>
      </w:tr>
      <w:tr w:rsidR="000501CB" w:rsidRPr="00904338" w:rsidTr="006E26BB">
        <w:tc>
          <w:tcPr>
            <w:tcW w:w="709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01CB" w:rsidRPr="00DE20F1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3393" w:rsidRDefault="000501CB" w:rsidP="00DE20F1">
            <w:pPr>
              <w:pStyle w:val="af2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color w:val="000000"/>
                <w:sz w:val="28"/>
                <w:szCs w:val="28"/>
              </w:rPr>
              <w:t>Тема 6.</w:t>
            </w:r>
            <w:r w:rsidRPr="00840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Окру</w:t>
            </w:r>
          </w:p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proofErr w:type="spellStart"/>
            <w:r w:rsidRPr="00840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жающая</w:t>
            </w:r>
            <w:proofErr w:type="spellEnd"/>
            <w:r w:rsidRPr="008400F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среда и здоровье человека</w:t>
            </w:r>
          </w:p>
        </w:tc>
        <w:tc>
          <w:tcPr>
            <w:tcW w:w="1276" w:type="dxa"/>
          </w:tcPr>
          <w:p w:rsidR="000501CB" w:rsidRPr="008400FF" w:rsidRDefault="000501CB" w:rsidP="00DE20F1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8400FF">
              <w:rPr>
                <w:rFonts w:ascii="Times New Roman" w:eastAsia="SchoolBookSanPin" w:hAnsi="Times New Roman"/>
                <w:sz w:val="28"/>
                <w:szCs w:val="28"/>
              </w:rPr>
              <w:t>14ч</w:t>
            </w:r>
          </w:p>
        </w:tc>
        <w:tc>
          <w:tcPr>
            <w:tcW w:w="3118" w:type="dxa"/>
          </w:tcPr>
          <w:p w:rsidR="000501CB" w:rsidRPr="00DE20F1" w:rsidRDefault="000501CB" w:rsidP="00413CC2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/>
                <w:sz w:val="28"/>
                <w:szCs w:val="28"/>
              </w:rPr>
              <w:t>Характеризуют с</w:t>
            </w:r>
            <w:r w:rsidRPr="00413CC2">
              <w:rPr>
                <w:rFonts w:ascii="Times New Roman" w:eastAsia="SchoolBookSanPin" w:hAnsi="Times New Roman"/>
                <w:sz w:val="28"/>
                <w:szCs w:val="28"/>
              </w:rPr>
              <w:t>ост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ояние биосферы</w:t>
            </w:r>
            <w:proofErr w:type="gramStart"/>
            <w:r>
              <w:rPr>
                <w:rFonts w:ascii="Times New Roman" w:eastAsia="SchoolBookSanPi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SchoolBookSanPin" w:hAnsi="Times New Roman"/>
                <w:sz w:val="28"/>
                <w:szCs w:val="28"/>
              </w:rPr>
              <w:t xml:space="preserve"> т</w:t>
            </w:r>
            <w:r w:rsidRPr="00413CC2">
              <w:rPr>
                <w:rFonts w:ascii="Times New Roman" w:eastAsia="SchoolBookSanPin" w:hAnsi="Times New Roman"/>
                <w:sz w:val="28"/>
                <w:szCs w:val="28"/>
              </w:rPr>
              <w:t xml:space="preserve">оксичные вещества.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Сравнивают хронические отравления, инфекционные болезни, п</w:t>
            </w:r>
            <w:r w:rsidRPr="00413CC2">
              <w:rPr>
                <w:rFonts w:ascii="Times New Roman" w:eastAsia="SchoolBookSanPin" w:hAnsi="Times New Roman"/>
                <w:sz w:val="28"/>
                <w:szCs w:val="28"/>
              </w:rPr>
              <w:t xml:space="preserve">риродно-очаговые болезни.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Изучают м</w:t>
            </w:r>
            <w:r w:rsidRPr="00413CC2">
              <w:rPr>
                <w:rFonts w:ascii="Times New Roman" w:eastAsia="SchoolBookSanPin" w:hAnsi="Times New Roman"/>
                <w:sz w:val="28"/>
                <w:szCs w:val="28"/>
              </w:rPr>
              <w:t xml:space="preserve">еры профилактики инфекционных и природно-очаговых заболеваний.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Патриотическое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гражданское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духовно-нравственное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эстетическое воспитание,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ценности научного познания,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формирование культуры здоровья,</w:t>
            </w:r>
          </w:p>
          <w:p w:rsidR="00343393" w:rsidRPr="00343393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t>трудовое воспитание,</w:t>
            </w:r>
          </w:p>
          <w:p w:rsidR="000501CB" w:rsidRDefault="00343393" w:rsidP="00343393">
            <w:pPr>
              <w:pStyle w:val="af2"/>
              <w:rPr>
                <w:rFonts w:ascii="Times New Roman" w:eastAsia="SchoolBookSanPin" w:hAnsi="Times New Roman"/>
                <w:sz w:val="28"/>
                <w:szCs w:val="28"/>
              </w:rPr>
            </w:pPr>
            <w:r w:rsidRPr="00343393">
              <w:rPr>
                <w:rFonts w:ascii="Times New Roman" w:eastAsia="SchoolBookSanPin" w:hAnsi="Times New Roman"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</w:tbl>
    <w:p w:rsidR="00BD3D0C" w:rsidRDefault="00BD3D0C" w:rsidP="005244AF">
      <w:pPr>
        <w:jc w:val="both"/>
        <w:rPr>
          <w:b/>
          <w:sz w:val="28"/>
          <w:szCs w:val="28"/>
        </w:rPr>
      </w:pPr>
    </w:p>
    <w:tbl>
      <w:tblPr>
        <w:tblW w:w="5496" w:type="pct"/>
        <w:tblInd w:w="-527" w:type="dxa"/>
        <w:tblCellMar>
          <w:left w:w="40" w:type="dxa"/>
          <w:right w:w="40" w:type="dxa"/>
        </w:tblCellMar>
        <w:tblLook w:val="0000"/>
      </w:tblPr>
      <w:tblGrid>
        <w:gridCol w:w="139"/>
        <w:gridCol w:w="566"/>
        <w:gridCol w:w="4561"/>
        <w:gridCol w:w="1060"/>
        <w:gridCol w:w="2106"/>
        <w:gridCol w:w="1645"/>
        <w:gridCol w:w="605"/>
      </w:tblGrid>
      <w:tr w:rsidR="00731F7D" w:rsidTr="006E26BB">
        <w:trPr>
          <w:trHeight w:val="380"/>
        </w:trPr>
        <w:tc>
          <w:tcPr>
            <w:tcW w:w="3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F7D" w:rsidRPr="003B74E8" w:rsidRDefault="00731F7D" w:rsidP="005244A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B74E8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3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F7D" w:rsidRPr="003B74E8" w:rsidRDefault="00731F7D" w:rsidP="005244A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B74E8">
              <w:rPr>
                <w:color w:val="000000"/>
                <w:sz w:val="28"/>
                <w:szCs w:val="28"/>
              </w:rPr>
              <w:t>Разделы, темы</w:t>
            </w:r>
          </w:p>
        </w:tc>
        <w:tc>
          <w:tcPr>
            <w:tcW w:w="20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F7D" w:rsidRPr="003B74E8" w:rsidRDefault="00731F7D" w:rsidP="005244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74E8"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731F7D" w:rsidTr="006E26BB">
        <w:trPr>
          <w:trHeight w:val="380"/>
        </w:trPr>
        <w:tc>
          <w:tcPr>
            <w:tcW w:w="33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F7D" w:rsidRPr="003B74E8" w:rsidRDefault="00731F7D" w:rsidP="00524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3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F7D" w:rsidRPr="003B74E8" w:rsidRDefault="00731F7D" w:rsidP="005244A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F7D" w:rsidRPr="003B74E8" w:rsidRDefault="00731F7D" w:rsidP="005244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74E8">
              <w:rPr>
                <w:color w:val="000000"/>
                <w:sz w:val="28"/>
                <w:szCs w:val="28"/>
              </w:rPr>
              <w:t xml:space="preserve">  авторская программа</w:t>
            </w:r>
          </w:p>
        </w:tc>
        <w:tc>
          <w:tcPr>
            <w:tcW w:w="10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F7D" w:rsidRPr="003B74E8" w:rsidRDefault="00731F7D" w:rsidP="005244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B74E8">
              <w:rPr>
                <w:bCs/>
                <w:color w:val="000000"/>
                <w:spacing w:val="-2"/>
                <w:sz w:val="28"/>
                <w:szCs w:val="28"/>
              </w:rPr>
              <w:t xml:space="preserve">Рабочая </w:t>
            </w:r>
            <w:r w:rsidRPr="003B74E8">
              <w:rPr>
                <w:color w:val="000000"/>
                <w:sz w:val="28"/>
                <w:szCs w:val="28"/>
              </w:rPr>
              <w:t xml:space="preserve"> программа </w:t>
            </w:r>
          </w:p>
        </w:tc>
      </w:tr>
      <w:tr w:rsidR="00731F7D" w:rsidTr="006E26BB">
        <w:trPr>
          <w:trHeight w:val="1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1F7D" w:rsidRPr="003B74E8" w:rsidRDefault="00BA5182" w:rsidP="005244A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 w:rsidR="00CB01F8">
              <w:rPr>
                <w:sz w:val="28"/>
                <w:szCs w:val="28"/>
              </w:rPr>
              <w:t>10</w:t>
            </w:r>
            <w:r w:rsidR="00731F7D" w:rsidRPr="003B74E8">
              <w:rPr>
                <w:sz w:val="28"/>
                <w:szCs w:val="28"/>
              </w:rPr>
              <w:t xml:space="preserve"> класс</w:t>
            </w:r>
          </w:p>
        </w:tc>
      </w:tr>
      <w:tr w:rsidR="006E26BB" w:rsidTr="006E26BB">
        <w:trPr>
          <w:trHeight w:val="582"/>
        </w:trPr>
        <w:tc>
          <w:tcPr>
            <w:tcW w:w="3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Введение.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sz w:val="28"/>
                <w:szCs w:val="28"/>
              </w:rPr>
              <w:t>2ч, 1 ч (экскурсия) перенесен на конец учебного года</w:t>
            </w:r>
          </w:p>
        </w:tc>
      </w:tr>
      <w:tr w:rsidR="006E26BB" w:rsidTr="006E26BB">
        <w:trPr>
          <w:trHeight w:val="181"/>
        </w:trPr>
        <w:tc>
          <w:tcPr>
            <w:tcW w:w="3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 xml:space="preserve">Тема 1.Организмы и среда их обитания.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9 ч, из них 1 ч (экскурсия)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8400FF">
              <w:rPr>
                <w:rFonts w:ascii="Times New Roman" w:hAnsi="Times New Roman"/>
                <w:sz w:val="28"/>
                <w:szCs w:val="28"/>
              </w:rPr>
              <w:t>8ч,1 ч (экскурсия) перенесен на конец учебного года</w:t>
            </w:r>
          </w:p>
        </w:tc>
      </w:tr>
      <w:tr w:rsidR="008400FF" w:rsidTr="006E26BB">
        <w:trPr>
          <w:trHeight w:val="148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Тема 2.Экология популяций.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0FF" w:rsidRPr="0085631D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6ч</w:t>
            </w:r>
          </w:p>
        </w:tc>
      </w:tr>
      <w:tr w:rsidR="008400FF" w:rsidTr="006E26BB">
        <w:trPr>
          <w:trHeight w:val="105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Тема 3.  Экологические взаимоотношения организмов.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0FF" w:rsidRPr="0085631D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5ч</w:t>
            </w:r>
          </w:p>
        </w:tc>
      </w:tr>
      <w:tr w:rsidR="008400FF" w:rsidTr="006E26BB">
        <w:trPr>
          <w:trHeight w:val="122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Тема 4. Организация и экология сообществ.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400FF" w:rsidRPr="0085631D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11ч</w:t>
            </w:r>
            <w:r w:rsidR="00BA5182">
              <w:rPr>
                <w:sz w:val="28"/>
                <w:szCs w:val="28"/>
              </w:rPr>
              <w:t>+2ч экскурсии</w:t>
            </w:r>
          </w:p>
        </w:tc>
      </w:tr>
      <w:tr w:rsidR="00BA5182" w:rsidTr="006E26BB">
        <w:trPr>
          <w:trHeight w:val="122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182" w:rsidRDefault="00BA5182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82" w:rsidRPr="008400FF" w:rsidRDefault="00BA5182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182" w:rsidRDefault="00BA5182" w:rsidP="008400FF">
            <w:pPr>
              <w:rPr>
                <w:sz w:val="28"/>
                <w:szCs w:val="28"/>
              </w:rPr>
            </w:pP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5182" w:rsidRDefault="00BA5182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400FF" w:rsidTr="006E26BB">
        <w:trPr>
          <w:trHeight w:val="749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Тема 5.Антропогенное воздействие на биосферу.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0FF" w:rsidRPr="00515C82" w:rsidRDefault="008400FF" w:rsidP="008400F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16ч</w:t>
            </w:r>
          </w:p>
        </w:tc>
      </w:tr>
      <w:tr w:rsidR="008400FF" w:rsidTr="006E26BB">
        <w:trPr>
          <w:trHeight w:val="122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Тема 6.Окружающая среда и здоровье человека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14ч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515C82" w:rsidRDefault="008400FF" w:rsidP="008400F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14ч</w:t>
            </w:r>
          </w:p>
        </w:tc>
      </w:tr>
      <w:tr w:rsidR="008400FF" w:rsidTr="006E26BB">
        <w:trPr>
          <w:trHeight w:val="138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0FF" w:rsidRPr="008400FF" w:rsidRDefault="008400FF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Заключение.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8400FF" w:rsidRDefault="008400FF" w:rsidP="008400FF">
            <w:pPr>
              <w:rPr>
                <w:sz w:val="28"/>
                <w:szCs w:val="28"/>
              </w:rPr>
            </w:pPr>
            <w:r w:rsidRPr="008400FF">
              <w:rPr>
                <w:sz w:val="28"/>
                <w:szCs w:val="28"/>
              </w:rPr>
              <w:t>4ч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FF" w:rsidRPr="00515C82" w:rsidRDefault="00745BF7" w:rsidP="008400F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4ч</w:t>
            </w:r>
          </w:p>
        </w:tc>
      </w:tr>
      <w:tr w:rsidR="00745BF7" w:rsidTr="006E26BB">
        <w:trPr>
          <w:trHeight w:val="138"/>
        </w:trPr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BF7" w:rsidRDefault="00745BF7" w:rsidP="008400F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745BF7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  <w:p w:rsidR="006E26BB" w:rsidRPr="008400FF" w:rsidRDefault="006E26BB" w:rsidP="008400FF">
            <w:pPr>
              <w:rPr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Pr="008400FF" w:rsidRDefault="00745BF7" w:rsidP="00840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68ч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F7" w:rsidRDefault="00745BF7" w:rsidP="008400FF">
            <w:pPr>
              <w:jc w:val="both"/>
              <w:rPr>
                <w:rFonts w:eastAsia="SchoolBookSanPin"/>
                <w:sz w:val="28"/>
                <w:szCs w:val="28"/>
              </w:rPr>
            </w:pPr>
            <w:r>
              <w:rPr>
                <w:rFonts w:eastAsia="SchoolBookSanPin"/>
                <w:sz w:val="28"/>
                <w:szCs w:val="28"/>
              </w:rPr>
              <w:t>68ч</w:t>
            </w:r>
          </w:p>
        </w:tc>
      </w:tr>
      <w:tr w:rsidR="008C2891" w:rsidRPr="008C2891" w:rsidTr="006E26BB">
        <w:tblPrEx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"/>
          <w:wBefore w:w="65" w:type="pct"/>
          <w:wAfter w:w="283" w:type="pct"/>
          <w:trHeight w:val="2624"/>
        </w:trPr>
        <w:tc>
          <w:tcPr>
            <w:tcW w:w="2400" w:type="pct"/>
            <w:gridSpan w:val="2"/>
          </w:tcPr>
          <w:p w:rsidR="006E26BB" w:rsidRDefault="006E26BB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6E26BB" w:rsidRDefault="006E26BB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8C2891" w:rsidRPr="007C329C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7C329C">
              <w:rPr>
                <w:sz w:val="28"/>
                <w:szCs w:val="28"/>
              </w:rPr>
              <w:t>СОГЛАСОВАНО</w:t>
            </w:r>
          </w:p>
          <w:p w:rsidR="008C2891" w:rsidRPr="007C329C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7C329C">
              <w:rPr>
                <w:sz w:val="28"/>
                <w:szCs w:val="28"/>
              </w:rPr>
              <w:t xml:space="preserve">Протокол заседания </w:t>
            </w:r>
          </w:p>
          <w:p w:rsidR="008C2891" w:rsidRPr="007C329C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7C329C">
              <w:rPr>
                <w:sz w:val="28"/>
                <w:szCs w:val="28"/>
              </w:rPr>
              <w:t xml:space="preserve">методического объединения </w:t>
            </w:r>
          </w:p>
          <w:p w:rsidR="008C2891" w:rsidRPr="007C329C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7C329C">
              <w:rPr>
                <w:sz w:val="28"/>
                <w:szCs w:val="28"/>
              </w:rPr>
              <w:t xml:space="preserve">учителей естественнонаучного </w:t>
            </w:r>
          </w:p>
          <w:p w:rsidR="008C2891" w:rsidRPr="007C329C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7C329C">
              <w:rPr>
                <w:sz w:val="28"/>
                <w:szCs w:val="28"/>
              </w:rPr>
              <w:t>цикла  МБОУ СОШ 3</w:t>
            </w:r>
          </w:p>
          <w:p w:rsidR="008C2891" w:rsidRPr="006B63C6" w:rsidRDefault="006B63C6" w:rsidP="002B6BB5">
            <w:pPr>
              <w:pStyle w:val="af2"/>
              <w:ind w:right="1134"/>
              <w:rPr>
                <w:rFonts w:ascii="Times New Roman" w:hAnsi="Times New Roman"/>
                <w:sz w:val="28"/>
                <w:szCs w:val="28"/>
              </w:rPr>
            </w:pPr>
            <w:r w:rsidRPr="006B63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C2891" w:rsidRPr="006B63C6">
              <w:rPr>
                <w:rFonts w:ascii="Times New Roman" w:hAnsi="Times New Roman"/>
                <w:sz w:val="28"/>
                <w:szCs w:val="28"/>
              </w:rPr>
              <w:t>«3</w:t>
            </w:r>
            <w:r w:rsidR="00F44C34">
              <w:rPr>
                <w:rFonts w:ascii="Times New Roman" w:hAnsi="Times New Roman"/>
                <w:sz w:val="28"/>
                <w:szCs w:val="28"/>
              </w:rPr>
              <w:t>0</w:t>
            </w:r>
            <w:r w:rsidRPr="006B63C6">
              <w:rPr>
                <w:rFonts w:ascii="Times New Roman" w:hAnsi="Times New Roman"/>
                <w:sz w:val="28"/>
                <w:szCs w:val="28"/>
              </w:rPr>
              <w:t xml:space="preserve">»августа </w:t>
            </w:r>
            <w:r w:rsidR="008C2891" w:rsidRPr="006B63C6">
              <w:rPr>
                <w:rFonts w:ascii="Times New Roman" w:hAnsi="Times New Roman"/>
                <w:sz w:val="28"/>
                <w:szCs w:val="28"/>
              </w:rPr>
              <w:t>20</w:t>
            </w:r>
            <w:r w:rsidR="00F44C34">
              <w:rPr>
                <w:rFonts w:ascii="Times New Roman" w:hAnsi="Times New Roman"/>
                <w:sz w:val="28"/>
                <w:szCs w:val="28"/>
              </w:rPr>
              <w:t>22</w:t>
            </w:r>
            <w:r w:rsidR="002B6BB5">
              <w:rPr>
                <w:rFonts w:ascii="Times New Roman" w:hAnsi="Times New Roman"/>
                <w:sz w:val="28"/>
                <w:szCs w:val="28"/>
              </w:rPr>
              <w:t xml:space="preserve"> года №1 ______________</w:t>
            </w:r>
            <w:r w:rsidR="008C2891" w:rsidRPr="006B63C6">
              <w:rPr>
                <w:rFonts w:ascii="Times New Roman" w:hAnsi="Times New Roman"/>
                <w:sz w:val="28"/>
                <w:szCs w:val="28"/>
              </w:rPr>
              <w:t xml:space="preserve"> О.В. Юрова</w:t>
            </w:r>
          </w:p>
        </w:tc>
        <w:tc>
          <w:tcPr>
            <w:tcW w:w="2252" w:type="pct"/>
            <w:gridSpan w:val="3"/>
          </w:tcPr>
          <w:p w:rsidR="006E26BB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C2891">
              <w:rPr>
                <w:sz w:val="28"/>
                <w:szCs w:val="28"/>
              </w:rPr>
              <w:t xml:space="preserve">      </w:t>
            </w:r>
          </w:p>
          <w:p w:rsidR="006E26BB" w:rsidRDefault="006E26BB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8C2891" w:rsidRPr="008C2891" w:rsidRDefault="006E26BB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8C2891" w:rsidRPr="008C2891">
              <w:rPr>
                <w:sz w:val="28"/>
                <w:szCs w:val="28"/>
              </w:rPr>
              <w:t xml:space="preserve">   </w:t>
            </w:r>
            <w:r w:rsidR="00464B42" w:rsidRPr="00464B42">
              <w:rPr>
                <w:sz w:val="28"/>
                <w:szCs w:val="28"/>
              </w:rPr>
              <w:t xml:space="preserve"> </w:t>
            </w:r>
            <w:r w:rsidR="008C2891" w:rsidRPr="008C2891">
              <w:rPr>
                <w:sz w:val="28"/>
                <w:szCs w:val="28"/>
              </w:rPr>
              <w:t>СОГЛАСОВАНО</w:t>
            </w:r>
          </w:p>
          <w:p w:rsidR="008C2891" w:rsidRPr="008C2891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C2891">
              <w:rPr>
                <w:sz w:val="28"/>
                <w:szCs w:val="28"/>
              </w:rPr>
              <w:t xml:space="preserve"> </w:t>
            </w:r>
            <w:r w:rsidR="006422BE" w:rsidRPr="006422BE">
              <w:rPr>
                <w:sz w:val="28"/>
                <w:szCs w:val="28"/>
              </w:rPr>
              <w:t xml:space="preserve">           </w:t>
            </w:r>
            <w:r w:rsidRPr="008C2891">
              <w:rPr>
                <w:sz w:val="28"/>
                <w:szCs w:val="28"/>
              </w:rPr>
              <w:t>Заместитель директора по УВР</w:t>
            </w:r>
          </w:p>
          <w:p w:rsidR="008C2891" w:rsidRPr="008C2891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422BE">
              <w:rPr>
                <w:sz w:val="28"/>
                <w:szCs w:val="28"/>
              </w:rPr>
              <w:t xml:space="preserve">           </w:t>
            </w:r>
            <w:r w:rsidRPr="00742B3F">
              <w:rPr>
                <w:sz w:val="28"/>
                <w:szCs w:val="28"/>
              </w:rPr>
              <w:t xml:space="preserve">     </w:t>
            </w:r>
            <w:r w:rsidR="008C2891" w:rsidRPr="008C2891">
              <w:rPr>
                <w:sz w:val="28"/>
                <w:szCs w:val="28"/>
              </w:rPr>
              <w:t>____________Е.В. Козменко</w:t>
            </w:r>
          </w:p>
          <w:p w:rsidR="008C2891" w:rsidRPr="008C2891" w:rsidRDefault="006422BE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6422BE">
              <w:rPr>
                <w:sz w:val="28"/>
                <w:szCs w:val="28"/>
              </w:rPr>
              <w:t xml:space="preserve">                        </w:t>
            </w:r>
            <w:r w:rsidR="008C2891" w:rsidRPr="008C2891">
              <w:rPr>
                <w:sz w:val="28"/>
                <w:szCs w:val="28"/>
              </w:rPr>
              <w:t>«3</w:t>
            </w:r>
            <w:r w:rsidR="00F64BE6">
              <w:rPr>
                <w:sz w:val="28"/>
                <w:szCs w:val="28"/>
              </w:rPr>
              <w:t>1</w:t>
            </w:r>
            <w:r w:rsidR="008C2891" w:rsidRPr="008C2891">
              <w:rPr>
                <w:sz w:val="28"/>
                <w:szCs w:val="28"/>
              </w:rPr>
              <w:t>» августа 20</w:t>
            </w:r>
            <w:r w:rsidR="00F44C34">
              <w:rPr>
                <w:sz w:val="28"/>
                <w:szCs w:val="28"/>
              </w:rPr>
              <w:t>22</w:t>
            </w:r>
            <w:bookmarkStart w:id="0" w:name="_GoBack"/>
            <w:bookmarkEnd w:id="0"/>
            <w:r w:rsidR="00F64BE6">
              <w:rPr>
                <w:sz w:val="28"/>
                <w:szCs w:val="28"/>
              </w:rPr>
              <w:t xml:space="preserve"> </w:t>
            </w:r>
            <w:r w:rsidR="008C2891" w:rsidRPr="008C2891">
              <w:rPr>
                <w:sz w:val="28"/>
                <w:szCs w:val="28"/>
              </w:rPr>
              <w:t>года</w:t>
            </w:r>
          </w:p>
          <w:p w:rsidR="008C2891" w:rsidRPr="008C2891" w:rsidRDefault="008C2891" w:rsidP="005244A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359D9" w:rsidRPr="006422BE" w:rsidRDefault="00A359D9" w:rsidP="005244AF">
      <w:pPr>
        <w:jc w:val="both"/>
        <w:rPr>
          <w:sz w:val="28"/>
          <w:szCs w:val="28"/>
        </w:rPr>
      </w:pPr>
    </w:p>
    <w:sectPr w:rsidR="00A359D9" w:rsidRPr="006422BE" w:rsidSect="002B6BB5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C5" w:rsidRDefault="002245C5" w:rsidP="008F6831">
      <w:r>
        <w:separator/>
      </w:r>
    </w:p>
  </w:endnote>
  <w:endnote w:type="continuationSeparator" w:id="0">
    <w:p w:rsidR="002245C5" w:rsidRDefault="002245C5" w:rsidP="008F6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F6" w:rsidRDefault="008A3C9A">
    <w:pPr>
      <w:pStyle w:val="ad"/>
      <w:jc w:val="right"/>
    </w:pPr>
    <w:r>
      <w:rPr>
        <w:noProof/>
      </w:rPr>
      <w:fldChar w:fldCharType="begin"/>
    </w:r>
    <w:r w:rsidR="003258F6">
      <w:rPr>
        <w:noProof/>
      </w:rPr>
      <w:instrText xml:space="preserve"> PAGE   \* MERGEFORMAT </w:instrText>
    </w:r>
    <w:r>
      <w:rPr>
        <w:noProof/>
      </w:rPr>
      <w:fldChar w:fldCharType="separate"/>
    </w:r>
    <w:r w:rsidR="00F25BFF">
      <w:rPr>
        <w:noProof/>
      </w:rPr>
      <w:t>12</w:t>
    </w:r>
    <w:r>
      <w:rPr>
        <w:noProof/>
      </w:rPr>
      <w:fldChar w:fldCharType="end"/>
    </w:r>
  </w:p>
  <w:p w:rsidR="003258F6" w:rsidRDefault="003258F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F6" w:rsidRDefault="003258F6">
    <w:pPr>
      <w:pStyle w:val="ad"/>
      <w:jc w:val="center"/>
    </w:pPr>
  </w:p>
  <w:p w:rsidR="003258F6" w:rsidRDefault="003258F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C5" w:rsidRDefault="002245C5" w:rsidP="008F6831">
      <w:r>
        <w:separator/>
      </w:r>
    </w:p>
  </w:footnote>
  <w:footnote w:type="continuationSeparator" w:id="0">
    <w:p w:rsidR="002245C5" w:rsidRDefault="002245C5" w:rsidP="008F6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F6" w:rsidRDefault="003258F6" w:rsidP="004F166B">
    <w:pPr>
      <w:pStyle w:val="a9"/>
    </w:pPr>
  </w:p>
  <w:p w:rsidR="003258F6" w:rsidRDefault="003258F6" w:rsidP="004F166B">
    <w:pPr>
      <w:pStyle w:val="a9"/>
    </w:pPr>
  </w:p>
  <w:p w:rsidR="003258F6" w:rsidRDefault="003258F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4C931A"/>
    <w:lvl w:ilvl="0">
      <w:numFmt w:val="bullet"/>
      <w:lvlText w:val="*"/>
      <w:lvlJc w:val="left"/>
    </w:lvl>
  </w:abstractNum>
  <w:abstractNum w:abstractNumId="1">
    <w:nsid w:val="037F5587"/>
    <w:multiLevelType w:val="hybridMultilevel"/>
    <w:tmpl w:val="C7382818"/>
    <w:lvl w:ilvl="0" w:tplc="92649BC8">
      <w:start w:val="1"/>
      <w:numFmt w:val="bullet"/>
      <w:lvlText w:val="-"/>
      <w:lvlJc w:val="left"/>
      <w:pPr>
        <w:tabs>
          <w:tab w:val="num" w:pos="1857"/>
        </w:tabs>
        <w:ind w:left="2223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0F9923F4"/>
    <w:multiLevelType w:val="hybridMultilevel"/>
    <w:tmpl w:val="090443F2"/>
    <w:lvl w:ilvl="0" w:tplc="4022AB8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04DF"/>
    <w:multiLevelType w:val="multilevel"/>
    <w:tmpl w:val="2CD6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A732DCF"/>
    <w:multiLevelType w:val="hybridMultilevel"/>
    <w:tmpl w:val="428ECD4E"/>
    <w:lvl w:ilvl="0" w:tplc="92649BC8">
      <w:start w:val="1"/>
      <w:numFmt w:val="bullet"/>
      <w:lvlText w:val="-"/>
      <w:lvlJc w:val="left"/>
      <w:pPr>
        <w:tabs>
          <w:tab w:val="num" w:pos="2146"/>
        </w:tabs>
        <w:ind w:left="2512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  <w:rPr>
        <w:rFonts w:cs="Times New Roman"/>
      </w:rPr>
    </w:lvl>
  </w:abstractNum>
  <w:abstractNum w:abstractNumId="10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F2145B"/>
    <w:multiLevelType w:val="multilevel"/>
    <w:tmpl w:val="9DB0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0607407"/>
    <w:multiLevelType w:val="hybridMultilevel"/>
    <w:tmpl w:val="249CBCFE"/>
    <w:lvl w:ilvl="0" w:tplc="29BEDFC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97214"/>
    <w:multiLevelType w:val="singleLevel"/>
    <w:tmpl w:val="2B0267F4"/>
    <w:lvl w:ilvl="0">
      <w:start w:val="21"/>
      <w:numFmt w:val="decimal"/>
      <w:lvlText w:val="%1.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abstractNum w:abstractNumId="16">
    <w:nsid w:val="48413925"/>
    <w:multiLevelType w:val="hybridMultilevel"/>
    <w:tmpl w:val="684461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99F1951"/>
    <w:multiLevelType w:val="hybridMultilevel"/>
    <w:tmpl w:val="0A04A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B97241"/>
    <w:multiLevelType w:val="hybridMultilevel"/>
    <w:tmpl w:val="E012D476"/>
    <w:lvl w:ilvl="0" w:tplc="92649BC8">
      <w:start w:val="1"/>
      <w:numFmt w:val="bullet"/>
      <w:lvlText w:val="-"/>
      <w:lvlJc w:val="left"/>
      <w:pPr>
        <w:tabs>
          <w:tab w:val="num" w:pos="1501"/>
        </w:tabs>
        <w:ind w:left="1867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0">
    <w:nsid w:val="601D140A"/>
    <w:multiLevelType w:val="hybridMultilevel"/>
    <w:tmpl w:val="F8A45358"/>
    <w:styleLink w:val="3"/>
    <w:lvl w:ilvl="0" w:tplc="E78C64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08B3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CEDA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6C25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CE8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B626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70DD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EEA1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C09C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5ED5FAA"/>
    <w:multiLevelType w:val="hybridMultilevel"/>
    <w:tmpl w:val="A0DCA4D8"/>
    <w:lvl w:ilvl="0" w:tplc="92649BC8">
      <w:start w:val="1"/>
      <w:numFmt w:val="bullet"/>
      <w:lvlText w:val="-"/>
      <w:lvlJc w:val="left"/>
      <w:pPr>
        <w:tabs>
          <w:tab w:val="num" w:pos="2134"/>
        </w:tabs>
        <w:ind w:left="250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7D7838C7"/>
    <w:multiLevelType w:val="singleLevel"/>
    <w:tmpl w:val="2B7ED7BE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7"/>
  </w:num>
  <w:num w:numId="5">
    <w:abstractNumId w:val="19"/>
  </w:num>
  <w:num w:numId="6">
    <w:abstractNumId w:val="8"/>
  </w:num>
  <w:num w:numId="7">
    <w:abstractNumId w:val="21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22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23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</w:num>
  <w:num w:numId="23">
    <w:abstractNumId w:val="2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53D"/>
    <w:rsid w:val="0000414F"/>
    <w:rsid w:val="000131A0"/>
    <w:rsid w:val="00013E98"/>
    <w:rsid w:val="000168EC"/>
    <w:rsid w:val="000501CB"/>
    <w:rsid w:val="00053233"/>
    <w:rsid w:val="00065071"/>
    <w:rsid w:val="00091882"/>
    <w:rsid w:val="00092A18"/>
    <w:rsid w:val="000A609B"/>
    <w:rsid w:val="000B18EE"/>
    <w:rsid w:val="000D32C1"/>
    <w:rsid w:val="000F34E7"/>
    <w:rsid w:val="000F7441"/>
    <w:rsid w:val="00133921"/>
    <w:rsid w:val="00134AD4"/>
    <w:rsid w:val="001352DC"/>
    <w:rsid w:val="00145B7C"/>
    <w:rsid w:val="0015639D"/>
    <w:rsid w:val="00160EED"/>
    <w:rsid w:val="00161BB9"/>
    <w:rsid w:val="00162CD0"/>
    <w:rsid w:val="00177071"/>
    <w:rsid w:val="00193D5B"/>
    <w:rsid w:val="001A2AB2"/>
    <w:rsid w:val="001B06AA"/>
    <w:rsid w:val="001B0E8A"/>
    <w:rsid w:val="001B3EA6"/>
    <w:rsid w:val="001B41CC"/>
    <w:rsid w:val="001C1DA3"/>
    <w:rsid w:val="001D74CF"/>
    <w:rsid w:val="001E17C4"/>
    <w:rsid w:val="001E309C"/>
    <w:rsid w:val="001F2C61"/>
    <w:rsid w:val="00211022"/>
    <w:rsid w:val="00212925"/>
    <w:rsid w:val="002245C5"/>
    <w:rsid w:val="002261C9"/>
    <w:rsid w:val="002363D1"/>
    <w:rsid w:val="00240E1A"/>
    <w:rsid w:val="00276F33"/>
    <w:rsid w:val="002A2084"/>
    <w:rsid w:val="002A20B0"/>
    <w:rsid w:val="002B54F3"/>
    <w:rsid w:val="002B6BB5"/>
    <w:rsid w:val="002B7964"/>
    <w:rsid w:val="002C4CE6"/>
    <w:rsid w:val="002D22D0"/>
    <w:rsid w:val="002F7299"/>
    <w:rsid w:val="00302416"/>
    <w:rsid w:val="00312D3F"/>
    <w:rsid w:val="00313F3F"/>
    <w:rsid w:val="0031727A"/>
    <w:rsid w:val="00323FF1"/>
    <w:rsid w:val="003258F6"/>
    <w:rsid w:val="00326E39"/>
    <w:rsid w:val="00331E33"/>
    <w:rsid w:val="00336006"/>
    <w:rsid w:val="00343393"/>
    <w:rsid w:val="00365C5C"/>
    <w:rsid w:val="00380984"/>
    <w:rsid w:val="00386522"/>
    <w:rsid w:val="003A2D00"/>
    <w:rsid w:val="003A4F9A"/>
    <w:rsid w:val="003B47E1"/>
    <w:rsid w:val="003B74E8"/>
    <w:rsid w:val="003C7459"/>
    <w:rsid w:val="003D21F8"/>
    <w:rsid w:val="003E2122"/>
    <w:rsid w:val="003F3319"/>
    <w:rsid w:val="004065C0"/>
    <w:rsid w:val="004066A3"/>
    <w:rsid w:val="00413CC2"/>
    <w:rsid w:val="00413EC4"/>
    <w:rsid w:val="0042198C"/>
    <w:rsid w:val="00421EEA"/>
    <w:rsid w:val="00454915"/>
    <w:rsid w:val="00456CD6"/>
    <w:rsid w:val="0046000C"/>
    <w:rsid w:val="00460148"/>
    <w:rsid w:val="0046018D"/>
    <w:rsid w:val="004649B5"/>
    <w:rsid w:val="00464B42"/>
    <w:rsid w:val="004672DB"/>
    <w:rsid w:val="00470395"/>
    <w:rsid w:val="00474CA1"/>
    <w:rsid w:val="00476996"/>
    <w:rsid w:val="0048733E"/>
    <w:rsid w:val="004A2BEA"/>
    <w:rsid w:val="004C2EE9"/>
    <w:rsid w:val="004D7134"/>
    <w:rsid w:val="004E1373"/>
    <w:rsid w:val="004E34EB"/>
    <w:rsid w:val="004E7D4A"/>
    <w:rsid w:val="004F166B"/>
    <w:rsid w:val="00501B7F"/>
    <w:rsid w:val="0050479D"/>
    <w:rsid w:val="00510761"/>
    <w:rsid w:val="00511C89"/>
    <w:rsid w:val="00517296"/>
    <w:rsid w:val="0052044A"/>
    <w:rsid w:val="005238C3"/>
    <w:rsid w:val="005244AF"/>
    <w:rsid w:val="00525725"/>
    <w:rsid w:val="00531290"/>
    <w:rsid w:val="0053253D"/>
    <w:rsid w:val="005348B8"/>
    <w:rsid w:val="005635F5"/>
    <w:rsid w:val="005651EF"/>
    <w:rsid w:val="0057292C"/>
    <w:rsid w:val="00574339"/>
    <w:rsid w:val="00577257"/>
    <w:rsid w:val="00584DB7"/>
    <w:rsid w:val="005954EE"/>
    <w:rsid w:val="00596156"/>
    <w:rsid w:val="005A03F1"/>
    <w:rsid w:val="005A0F35"/>
    <w:rsid w:val="005A2A40"/>
    <w:rsid w:val="005A3244"/>
    <w:rsid w:val="005A327A"/>
    <w:rsid w:val="005A6CA8"/>
    <w:rsid w:val="005B190F"/>
    <w:rsid w:val="005B3480"/>
    <w:rsid w:val="005E0B14"/>
    <w:rsid w:val="005E4DFC"/>
    <w:rsid w:val="005E6684"/>
    <w:rsid w:val="005F5F97"/>
    <w:rsid w:val="005F70B5"/>
    <w:rsid w:val="006201E3"/>
    <w:rsid w:val="00623A8A"/>
    <w:rsid w:val="006422BE"/>
    <w:rsid w:val="00646FA4"/>
    <w:rsid w:val="00652FCA"/>
    <w:rsid w:val="0067344E"/>
    <w:rsid w:val="00686233"/>
    <w:rsid w:val="0069740A"/>
    <w:rsid w:val="006A289E"/>
    <w:rsid w:val="006B63C6"/>
    <w:rsid w:val="006C74FF"/>
    <w:rsid w:val="006E0880"/>
    <w:rsid w:val="006E26BB"/>
    <w:rsid w:val="006E780A"/>
    <w:rsid w:val="0072225D"/>
    <w:rsid w:val="00725D14"/>
    <w:rsid w:val="00727072"/>
    <w:rsid w:val="00731F7D"/>
    <w:rsid w:val="00731F97"/>
    <w:rsid w:val="007329B4"/>
    <w:rsid w:val="00735A4F"/>
    <w:rsid w:val="00737356"/>
    <w:rsid w:val="00742B3F"/>
    <w:rsid w:val="00743DC6"/>
    <w:rsid w:val="00745BF7"/>
    <w:rsid w:val="007465B3"/>
    <w:rsid w:val="00746F5F"/>
    <w:rsid w:val="00750850"/>
    <w:rsid w:val="00783514"/>
    <w:rsid w:val="00792750"/>
    <w:rsid w:val="007937AF"/>
    <w:rsid w:val="00795D2A"/>
    <w:rsid w:val="007A5136"/>
    <w:rsid w:val="007D068B"/>
    <w:rsid w:val="007E7AE8"/>
    <w:rsid w:val="007F4F3C"/>
    <w:rsid w:val="007F7DBD"/>
    <w:rsid w:val="008018A9"/>
    <w:rsid w:val="0080677A"/>
    <w:rsid w:val="008144F3"/>
    <w:rsid w:val="008169E5"/>
    <w:rsid w:val="0082729B"/>
    <w:rsid w:val="00831882"/>
    <w:rsid w:val="00837E28"/>
    <w:rsid w:val="008400FF"/>
    <w:rsid w:val="00855011"/>
    <w:rsid w:val="0085631D"/>
    <w:rsid w:val="00876F0A"/>
    <w:rsid w:val="00880C53"/>
    <w:rsid w:val="00891E59"/>
    <w:rsid w:val="00897A4A"/>
    <w:rsid w:val="00897B8E"/>
    <w:rsid w:val="008A0B69"/>
    <w:rsid w:val="008A3C9A"/>
    <w:rsid w:val="008A619F"/>
    <w:rsid w:val="008B2606"/>
    <w:rsid w:val="008B295D"/>
    <w:rsid w:val="008B3157"/>
    <w:rsid w:val="008C2891"/>
    <w:rsid w:val="008D3E1D"/>
    <w:rsid w:val="008F462A"/>
    <w:rsid w:val="008F6831"/>
    <w:rsid w:val="009013CB"/>
    <w:rsid w:val="00904338"/>
    <w:rsid w:val="00933D25"/>
    <w:rsid w:val="00942438"/>
    <w:rsid w:val="00952B0A"/>
    <w:rsid w:val="00962BB9"/>
    <w:rsid w:val="00967057"/>
    <w:rsid w:val="00970305"/>
    <w:rsid w:val="00970511"/>
    <w:rsid w:val="00981CDF"/>
    <w:rsid w:val="00987740"/>
    <w:rsid w:val="009949F2"/>
    <w:rsid w:val="00996195"/>
    <w:rsid w:val="009B330C"/>
    <w:rsid w:val="009C5B2B"/>
    <w:rsid w:val="009E1D9B"/>
    <w:rsid w:val="00A16442"/>
    <w:rsid w:val="00A359D9"/>
    <w:rsid w:val="00A44911"/>
    <w:rsid w:val="00A600F4"/>
    <w:rsid w:val="00A63C33"/>
    <w:rsid w:val="00A65B7C"/>
    <w:rsid w:val="00A66736"/>
    <w:rsid w:val="00A73679"/>
    <w:rsid w:val="00A82B76"/>
    <w:rsid w:val="00A96A9F"/>
    <w:rsid w:val="00AA0E2F"/>
    <w:rsid w:val="00AA2A5E"/>
    <w:rsid w:val="00AC3173"/>
    <w:rsid w:val="00AE5FC4"/>
    <w:rsid w:val="00AF7F57"/>
    <w:rsid w:val="00B05D0B"/>
    <w:rsid w:val="00B05FD8"/>
    <w:rsid w:val="00B0679B"/>
    <w:rsid w:val="00B16492"/>
    <w:rsid w:val="00B1725B"/>
    <w:rsid w:val="00B23F9D"/>
    <w:rsid w:val="00B34847"/>
    <w:rsid w:val="00B40BC8"/>
    <w:rsid w:val="00B45044"/>
    <w:rsid w:val="00B519D4"/>
    <w:rsid w:val="00B56027"/>
    <w:rsid w:val="00B72E65"/>
    <w:rsid w:val="00B81DA2"/>
    <w:rsid w:val="00B94148"/>
    <w:rsid w:val="00B961D2"/>
    <w:rsid w:val="00BA5182"/>
    <w:rsid w:val="00BB7675"/>
    <w:rsid w:val="00BC04C3"/>
    <w:rsid w:val="00BC4232"/>
    <w:rsid w:val="00BD3964"/>
    <w:rsid w:val="00BD3D0C"/>
    <w:rsid w:val="00C0020E"/>
    <w:rsid w:val="00C00C7C"/>
    <w:rsid w:val="00C04C0B"/>
    <w:rsid w:val="00C06757"/>
    <w:rsid w:val="00C100D7"/>
    <w:rsid w:val="00C278CC"/>
    <w:rsid w:val="00C319C0"/>
    <w:rsid w:val="00C51FDA"/>
    <w:rsid w:val="00C60648"/>
    <w:rsid w:val="00C64D1F"/>
    <w:rsid w:val="00C81C66"/>
    <w:rsid w:val="00C8673A"/>
    <w:rsid w:val="00C908D3"/>
    <w:rsid w:val="00C914AC"/>
    <w:rsid w:val="00C933D7"/>
    <w:rsid w:val="00C9523F"/>
    <w:rsid w:val="00CA16B9"/>
    <w:rsid w:val="00CB01F8"/>
    <w:rsid w:val="00CB31F9"/>
    <w:rsid w:val="00CD0856"/>
    <w:rsid w:val="00CD3A38"/>
    <w:rsid w:val="00CD553D"/>
    <w:rsid w:val="00CF0544"/>
    <w:rsid w:val="00CF1501"/>
    <w:rsid w:val="00CF4063"/>
    <w:rsid w:val="00D055E3"/>
    <w:rsid w:val="00D0605F"/>
    <w:rsid w:val="00D07565"/>
    <w:rsid w:val="00D07B33"/>
    <w:rsid w:val="00D273A1"/>
    <w:rsid w:val="00D302E9"/>
    <w:rsid w:val="00D60030"/>
    <w:rsid w:val="00D67549"/>
    <w:rsid w:val="00D72617"/>
    <w:rsid w:val="00D7595B"/>
    <w:rsid w:val="00D80636"/>
    <w:rsid w:val="00D81369"/>
    <w:rsid w:val="00D85E68"/>
    <w:rsid w:val="00DB1099"/>
    <w:rsid w:val="00DB34A5"/>
    <w:rsid w:val="00DC1A7E"/>
    <w:rsid w:val="00DC22EF"/>
    <w:rsid w:val="00DD56C8"/>
    <w:rsid w:val="00DE2038"/>
    <w:rsid w:val="00DE20F1"/>
    <w:rsid w:val="00DE311B"/>
    <w:rsid w:val="00DF4573"/>
    <w:rsid w:val="00DF4A9A"/>
    <w:rsid w:val="00E120EF"/>
    <w:rsid w:val="00E14BC8"/>
    <w:rsid w:val="00E17DAF"/>
    <w:rsid w:val="00E207F4"/>
    <w:rsid w:val="00E24712"/>
    <w:rsid w:val="00E279D8"/>
    <w:rsid w:val="00E36541"/>
    <w:rsid w:val="00E47F21"/>
    <w:rsid w:val="00E55C95"/>
    <w:rsid w:val="00E6541B"/>
    <w:rsid w:val="00E6689B"/>
    <w:rsid w:val="00E66B62"/>
    <w:rsid w:val="00E66C1E"/>
    <w:rsid w:val="00E820FA"/>
    <w:rsid w:val="00E83D11"/>
    <w:rsid w:val="00E845ED"/>
    <w:rsid w:val="00EB3B17"/>
    <w:rsid w:val="00EB7238"/>
    <w:rsid w:val="00EC3BDC"/>
    <w:rsid w:val="00ED74A3"/>
    <w:rsid w:val="00EE0245"/>
    <w:rsid w:val="00EE5944"/>
    <w:rsid w:val="00EE5963"/>
    <w:rsid w:val="00EF1876"/>
    <w:rsid w:val="00EF319D"/>
    <w:rsid w:val="00F029A8"/>
    <w:rsid w:val="00F1357A"/>
    <w:rsid w:val="00F136C4"/>
    <w:rsid w:val="00F25BFF"/>
    <w:rsid w:val="00F44C34"/>
    <w:rsid w:val="00F468FF"/>
    <w:rsid w:val="00F50D5C"/>
    <w:rsid w:val="00F64BE6"/>
    <w:rsid w:val="00F70961"/>
    <w:rsid w:val="00F7589A"/>
    <w:rsid w:val="00F822ED"/>
    <w:rsid w:val="00F83F72"/>
    <w:rsid w:val="00F92FC8"/>
    <w:rsid w:val="00FA36DA"/>
    <w:rsid w:val="00FB22B4"/>
    <w:rsid w:val="00FD0350"/>
    <w:rsid w:val="00FF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54F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961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50D5C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EE5944"/>
    <w:pPr>
      <w:keepNext/>
      <w:keepLines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9615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F50D5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locked/>
    <w:rsid w:val="00EE5944"/>
    <w:rPr>
      <w:rFonts w:ascii="Cambria" w:hAnsi="Cambria" w:cs="Times New Roman"/>
      <w:b/>
      <w:bCs/>
      <w:color w:val="4F81BD"/>
      <w:lang w:eastAsia="ru-RU"/>
    </w:rPr>
  </w:style>
  <w:style w:type="paragraph" w:customStyle="1" w:styleId="21">
    <w:name w:val="стиль2"/>
    <w:basedOn w:val="a0"/>
    <w:uiPriority w:val="99"/>
    <w:rsid w:val="0053253D"/>
    <w:pPr>
      <w:spacing w:before="100" w:after="100"/>
    </w:pPr>
    <w:rPr>
      <w:rFonts w:ascii="Tahoma" w:hAnsi="Tahoma" w:cs="Tahoma"/>
      <w:sz w:val="20"/>
      <w:szCs w:val="20"/>
    </w:rPr>
  </w:style>
  <w:style w:type="character" w:styleId="a4">
    <w:name w:val="Strong"/>
    <w:basedOn w:val="a1"/>
    <w:uiPriority w:val="99"/>
    <w:qFormat/>
    <w:rsid w:val="0053253D"/>
    <w:rPr>
      <w:b/>
    </w:rPr>
  </w:style>
  <w:style w:type="paragraph" w:styleId="a5">
    <w:name w:val="Body Text"/>
    <w:basedOn w:val="a0"/>
    <w:link w:val="a6"/>
    <w:uiPriority w:val="99"/>
    <w:rsid w:val="0053253D"/>
    <w:pPr>
      <w:jc w:val="both"/>
    </w:pPr>
  </w:style>
  <w:style w:type="character" w:customStyle="1" w:styleId="a6">
    <w:name w:val="Основной текст Знак"/>
    <w:basedOn w:val="a1"/>
    <w:link w:val="a5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0"/>
    <w:link w:val="a8"/>
    <w:uiPriority w:val="99"/>
    <w:rsid w:val="0053253D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53253D"/>
    <w:rPr>
      <w:rFonts w:ascii="Times New Roman" w:hAnsi="Times New Roman"/>
      <w:sz w:val="18"/>
    </w:rPr>
  </w:style>
  <w:style w:type="paragraph" w:styleId="a9">
    <w:name w:val="header"/>
    <w:basedOn w:val="a0"/>
    <w:link w:val="aa"/>
    <w:uiPriority w:val="99"/>
    <w:unhideWhenUsed/>
    <w:rsid w:val="005325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53253D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2"/>
    <w:uiPriority w:val="39"/>
    <w:rsid w:val="003A2D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uiPriority w:val="99"/>
    <w:unhideWhenUsed/>
    <w:rsid w:val="00454915"/>
    <w:pPr>
      <w:autoSpaceDE/>
      <w:autoSpaceDN/>
      <w:adjustRightInd/>
      <w:spacing w:before="19" w:after="19"/>
    </w:pPr>
    <w:rPr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C933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C933D7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8144F3"/>
    <w:pPr>
      <w:ind w:left="720"/>
      <w:contextualSpacing/>
    </w:pPr>
  </w:style>
  <w:style w:type="character" w:customStyle="1" w:styleId="32">
    <w:name w:val="Заголовок №3_"/>
    <w:basedOn w:val="a1"/>
    <w:link w:val="310"/>
    <w:locked/>
    <w:rsid w:val="00B94148"/>
    <w:rPr>
      <w:rFonts w:cs="Times New Roman"/>
      <w:b/>
      <w:bCs/>
      <w:shd w:val="clear" w:color="auto" w:fill="FFFFFF"/>
    </w:rPr>
  </w:style>
  <w:style w:type="paragraph" w:customStyle="1" w:styleId="310">
    <w:name w:val="Заголовок №31"/>
    <w:basedOn w:val="a0"/>
    <w:link w:val="32"/>
    <w:rsid w:val="00B94148"/>
    <w:pPr>
      <w:shd w:val="clear" w:color="auto" w:fill="FFFFFF"/>
      <w:autoSpaceDE/>
      <w:autoSpaceDN/>
      <w:adjustRightInd/>
      <w:spacing w:line="211" w:lineRule="exact"/>
      <w:jc w:val="both"/>
      <w:outlineLvl w:val="2"/>
    </w:pPr>
    <w:rPr>
      <w:rFonts w:ascii="Calibri" w:hAnsi="Calibr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1"/>
    <w:link w:val="141"/>
    <w:locked/>
    <w:rsid w:val="00B94148"/>
    <w:rPr>
      <w:rFonts w:cs="Times New Roman"/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B94148"/>
    <w:pPr>
      <w:shd w:val="clear" w:color="auto" w:fill="FFFFFF"/>
      <w:autoSpaceDE/>
      <w:autoSpaceDN/>
      <w:adjustRightInd/>
      <w:spacing w:line="211" w:lineRule="exact"/>
      <w:ind w:firstLine="400"/>
      <w:jc w:val="both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B94148"/>
    <w:rPr>
      <w:rFonts w:cs="Times New Roman"/>
      <w:i/>
      <w:iCs/>
      <w:noProof/>
      <w:shd w:val="clear" w:color="auto" w:fill="FFFFFF"/>
    </w:rPr>
  </w:style>
  <w:style w:type="character" w:customStyle="1" w:styleId="33">
    <w:name w:val="Заголовок №3 (3)_"/>
    <w:basedOn w:val="a1"/>
    <w:link w:val="331"/>
    <w:locked/>
    <w:rsid w:val="00B94148"/>
    <w:rPr>
      <w:rFonts w:ascii="Calibri" w:hAnsi="Calibri" w:cs="Times New Roman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0"/>
    <w:link w:val="33"/>
    <w:rsid w:val="00B94148"/>
    <w:pPr>
      <w:shd w:val="clear" w:color="auto" w:fill="FFFFFF"/>
      <w:autoSpaceDE/>
      <w:autoSpaceDN/>
      <w:adjustRightInd/>
      <w:spacing w:before="420" w:after="60" w:line="240" w:lineRule="atLeast"/>
      <w:outlineLvl w:val="2"/>
    </w:pPr>
    <w:rPr>
      <w:rFonts w:ascii="Calibri" w:hAnsi="Calibri"/>
      <w:b/>
      <w:bCs/>
      <w:sz w:val="23"/>
      <w:szCs w:val="23"/>
      <w:lang w:eastAsia="en-US"/>
    </w:rPr>
  </w:style>
  <w:style w:type="character" w:customStyle="1" w:styleId="36">
    <w:name w:val="Заголовок №36"/>
    <w:basedOn w:val="32"/>
    <w:rsid w:val="00B94148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f0">
    <w:name w:val="Balloon Text"/>
    <w:basedOn w:val="a0"/>
    <w:link w:val="af1"/>
    <w:uiPriority w:val="99"/>
    <w:semiHidden/>
    <w:unhideWhenUsed/>
    <w:rsid w:val="005B34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5B3480"/>
    <w:rPr>
      <w:rFonts w:ascii="Tahoma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E120EF"/>
    <w:rPr>
      <w:sz w:val="22"/>
      <w:szCs w:val="22"/>
    </w:rPr>
  </w:style>
  <w:style w:type="paragraph" w:styleId="af3">
    <w:name w:val="Plain Text"/>
    <w:basedOn w:val="a0"/>
    <w:link w:val="af4"/>
    <w:uiPriority w:val="99"/>
    <w:rsid w:val="00596156"/>
    <w:pPr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1"/>
    <w:link w:val="af3"/>
    <w:uiPriority w:val="99"/>
    <w:locked/>
    <w:rsid w:val="00596156"/>
    <w:rPr>
      <w:rFonts w:ascii="Courier New" w:hAnsi="Courier New" w:cs="Times New Roman"/>
      <w:sz w:val="20"/>
      <w:szCs w:val="20"/>
      <w:lang w:eastAsia="ru-RU"/>
    </w:rPr>
  </w:style>
  <w:style w:type="paragraph" w:customStyle="1" w:styleId="a">
    <w:name w:val="Перечень"/>
    <w:basedOn w:val="a0"/>
    <w:next w:val="a0"/>
    <w:link w:val="af5"/>
    <w:qFormat/>
    <w:rsid w:val="00CB01F8"/>
    <w:pPr>
      <w:numPr>
        <w:numId w:val="22"/>
      </w:numPr>
      <w:suppressAutoHyphens/>
      <w:autoSpaceDE/>
      <w:autoSpaceDN/>
      <w:adjustRightInd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  <w:lang/>
    </w:rPr>
  </w:style>
  <w:style w:type="character" w:customStyle="1" w:styleId="af5">
    <w:name w:val="Перечень Знак"/>
    <w:link w:val="a"/>
    <w:rsid w:val="00CB01F8"/>
    <w:rPr>
      <w:rFonts w:ascii="Times New Roman" w:eastAsia="Calibri" w:hAnsi="Times New Roman"/>
      <w:sz w:val="28"/>
      <w:u w:color="000000"/>
      <w:bdr w:val="nil"/>
      <w:lang/>
    </w:rPr>
  </w:style>
  <w:style w:type="numbering" w:customStyle="1" w:styleId="3">
    <w:name w:val="Імпортований стиль 3"/>
    <w:rsid w:val="00FB22B4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3432</Words>
  <Characters>19569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user</cp:lastModifiedBy>
  <cp:revision>2</cp:revision>
  <cp:lastPrinted>2021-09-13T17:31:00Z</cp:lastPrinted>
  <dcterms:created xsi:type="dcterms:W3CDTF">2022-10-27T10:45:00Z</dcterms:created>
  <dcterms:modified xsi:type="dcterms:W3CDTF">2022-10-27T10:45:00Z</dcterms:modified>
</cp:coreProperties>
</file>