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0C" w:rsidRPr="00DD560C" w:rsidRDefault="00DD560C" w:rsidP="00DD560C">
      <w:pPr>
        <w:autoSpaceDE w:val="0"/>
        <w:autoSpaceDN w:val="0"/>
        <w:spacing w:after="0"/>
        <w:ind w:left="1494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DD560C" w:rsidRPr="00DD560C" w:rsidRDefault="00DD560C" w:rsidP="00DD560C">
      <w:pPr>
        <w:autoSpaceDE w:val="0"/>
        <w:autoSpaceDN w:val="0"/>
        <w:spacing w:before="670" w:after="0"/>
        <w:ind w:left="1134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Министерство образования, науки и молодежной политики Краснодарского края</w:t>
      </w:r>
    </w:p>
    <w:p w:rsidR="00DD560C" w:rsidRPr="00DD560C" w:rsidRDefault="00DD560C" w:rsidP="00DD560C">
      <w:pPr>
        <w:autoSpaceDE w:val="0"/>
        <w:autoSpaceDN w:val="0"/>
        <w:spacing w:before="670" w:after="0"/>
        <w:ind w:left="414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 xml:space="preserve">Управление образованием администрации муниципального образования </w:t>
      </w:r>
      <w:proofErr w:type="spellStart"/>
      <w:r w:rsidRPr="00DD560C">
        <w:rPr>
          <w:rFonts w:ascii="Times New Roman" w:eastAsia="Times New Roman" w:hAnsi="Times New Roman" w:cs="Times New Roman"/>
          <w:color w:val="000000"/>
          <w:sz w:val="24"/>
        </w:rPr>
        <w:t>Белореченский</w:t>
      </w:r>
      <w:proofErr w:type="spellEnd"/>
      <w:r w:rsidRPr="00DD560C">
        <w:rPr>
          <w:rFonts w:ascii="Times New Roman" w:eastAsia="Times New Roman" w:hAnsi="Times New Roman" w:cs="Times New Roman"/>
          <w:color w:val="000000"/>
          <w:sz w:val="24"/>
        </w:rPr>
        <w:t xml:space="preserve"> район</w:t>
      </w:r>
    </w:p>
    <w:p w:rsidR="00DD560C" w:rsidRPr="00DD560C" w:rsidRDefault="00DD560C" w:rsidP="00DD560C">
      <w:pPr>
        <w:autoSpaceDE w:val="0"/>
        <w:autoSpaceDN w:val="0"/>
        <w:spacing w:before="670" w:after="0"/>
        <w:ind w:right="4228"/>
        <w:jc w:val="right"/>
        <w:rPr>
          <w:rFonts w:ascii="Cambria" w:eastAsia="MS Mincho" w:hAnsi="Cambria" w:cs="Times New Roman"/>
          <w:lang w:val="en-US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  <w:lang w:val="en-US"/>
        </w:rPr>
        <w:t>МБОУ СОШ 3</w:t>
      </w:r>
    </w:p>
    <w:tbl>
      <w:tblPr>
        <w:tblW w:w="0" w:type="auto"/>
        <w:tblLayout w:type="fixed"/>
        <w:tblLook w:val="04A0"/>
      </w:tblPr>
      <w:tblGrid>
        <w:gridCol w:w="3182"/>
        <w:gridCol w:w="3440"/>
        <w:gridCol w:w="3340"/>
      </w:tblGrid>
      <w:tr w:rsidR="00DD560C" w:rsidRPr="00DD560C" w:rsidTr="007A640B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rPr>
                <w:rFonts w:ascii="Cambria" w:eastAsia="MS Mincho" w:hAnsi="Cambria" w:cs="Times New Roman"/>
                <w:lang w:val="en-US"/>
              </w:rPr>
            </w:pPr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336"/>
              <w:rPr>
                <w:rFonts w:ascii="Cambria" w:eastAsia="MS Mincho" w:hAnsi="Cambria" w:cs="Times New Roman"/>
                <w:lang w:val="en-US"/>
              </w:rPr>
            </w:pPr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412"/>
              <w:rPr>
                <w:rFonts w:ascii="Cambria" w:eastAsia="MS Mincho" w:hAnsi="Cambria" w:cs="Times New Roman"/>
                <w:lang w:val="en-US"/>
              </w:rPr>
            </w:pPr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УТВЕРЖДЕНО</w:t>
            </w:r>
          </w:p>
        </w:tc>
      </w:tr>
      <w:tr w:rsidR="00DD560C" w:rsidRPr="00DD560C" w:rsidTr="007A640B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методическим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объединением</w:t>
            </w:r>
            <w:proofErr w:type="spellEnd"/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jc w:val="center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Заместитель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директора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по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41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Директор</w:t>
            </w:r>
            <w:proofErr w:type="spellEnd"/>
          </w:p>
        </w:tc>
      </w:tr>
      <w:tr w:rsidR="00DD560C" w:rsidRPr="00DD560C" w:rsidTr="007A640B">
        <w:trPr>
          <w:trHeight w:hRule="exact" w:val="208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учителей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общественно-научного</w:t>
            </w:r>
            <w:proofErr w:type="spellEnd"/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Козменко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Е.В.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412"/>
              <w:rPr>
                <w:rFonts w:ascii="Cambria" w:eastAsia="MS Mincho" w:hAnsi="Cambria" w:cs="Times New Roman"/>
                <w:lang w:val="en-US"/>
              </w:rPr>
            </w:pPr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Родькина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Т.Б.</w:t>
            </w:r>
          </w:p>
        </w:tc>
      </w:tr>
      <w:tr w:rsidR="00DD560C" w:rsidRPr="00DD560C" w:rsidTr="007A640B">
        <w:trPr>
          <w:trHeight w:hRule="exact" w:val="276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цикла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МБОУ СОШ 3</w:t>
            </w:r>
          </w:p>
        </w:tc>
        <w:tc>
          <w:tcPr>
            <w:tcW w:w="3427" w:type="dxa"/>
            <w:vMerge/>
          </w:tcPr>
          <w:p w:rsidR="00DD560C" w:rsidRPr="00DD560C" w:rsidRDefault="00DD560C" w:rsidP="00DD560C">
            <w:pPr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3427" w:type="dxa"/>
            <w:vMerge/>
          </w:tcPr>
          <w:p w:rsidR="00DD560C" w:rsidRPr="00DD560C" w:rsidRDefault="00DD560C" w:rsidP="00DD560C">
            <w:pPr>
              <w:rPr>
                <w:rFonts w:ascii="Cambria" w:eastAsia="MS Mincho" w:hAnsi="Cambria" w:cs="Times New Roman"/>
                <w:lang w:val="en-US"/>
              </w:rPr>
            </w:pPr>
          </w:p>
        </w:tc>
      </w:tr>
    </w:tbl>
    <w:p w:rsidR="00DD560C" w:rsidRPr="00DD560C" w:rsidRDefault="00DD560C" w:rsidP="00DD560C">
      <w:pPr>
        <w:autoSpaceDE w:val="0"/>
        <w:autoSpaceDN w:val="0"/>
        <w:spacing w:after="0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3122"/>
        <w:gridCol w:w="3140"/>
        <w:gridCol w:w="3340"/>
      </w:tblGrid>
      <w:tr w:rsidR="00DD560C" w:rsidRPr="00DD560C" w:rsidTr="007A640B">
        <w:trPr>
          <w:trHeight w:hRule="exact" w:val="374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rPr>
                <w:rFonts w:ascii="Cambria" w:eastAsia="MS Mincho" w:hAnsi="Cambria" w:cs="Times New Roman"/>
                <w:lang w:val="en-US"/>
              </w:rPr>
            </w:pPr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Джавадова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Р.Г.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396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№1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7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Приказ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№1</w:t>
            </w:r>
          </w:p>
        </w:tc>
      </w:tr>
      <w:tr w:rsidR="00DD560C" w:rsidRPr="00DD560C" w:rsidTr="007A640B">
        <w:trPr>
          <w:trHeight w:hRule="exact" w:val="38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№1</w:t>
            </w: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396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"31" </w:t>
            </w: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августа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 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DD560C" w:rsidRPr="00DD560C" w:rsidRDefault="00DD560C" w:rsidP="00DD560C">
            <w:pPr>
              <w:autoSpaceDE w:val="0"/>
              <w:autoSpaceDN w:val="0"/>
              <w:spacing w:after="0"/>
              <w:ind w:left="7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DD560C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en-US"/>
              </w:rPr>
              <w:t xml:space="preserve"> "31" августа2022 г.</w:t>
            </w:r>
          </w:p>
        </w:tc>
      </w:tr>
    </w:tbl>
    <w:p w:rsidR="00DD560C" w:rsidRPr="00DD560C" w:rsidRDefault="00DD560C" w:rsidP="00DD560C">
      <w:pPr>
        <w:autoSpaceDE w:val="0"/>
        <w:autoSpaceDN w:val="0"/>
        <w:spacing w:after="0"/>
        <w:rPr>
          <w:rFonts w:ascii="Cambria" w:eastAsia="MS Mincho" w:hAnsi="Cambria" w:cs="Times New Roman"/>
          <w:lang w:val="en-US"/>
        </w:rPr>
      </w:pPr>
      <w:proofErr w:type="spellStart"/>
      <w:proofErr w:type="gramStart"/>
      <w:r w:rsidRPr="00DD560C">
        <w:rPr>
          <w:rFonts w:ascii="Times New Roman" w:eastAsia="Times New Roman" w:hAnsi="Times New Roman" w:cs="Times New Roman"/>
          <w:color w:val="000000"/>
          <w:w w:val="102"/>
          <w:sz w:val="20"/>
          <w:lang w:val="en-US"/>
        </w:rPr>
        <w:t>от</w:t>
      </w:r>
      <w:proofErr w:type="spellEnd"/>
      <w:proofErr w:type="gramEnd"/>
      <w:r w:rsidRPr="00DD560C">
        <w:rPr>
          <w:rFonts w:ascii="Times New Roman" w:eastAsia="Times New Roman" w:hAnsi="Times New Roman" w:cs="Times New Roman"/>
          <w:color w:val="000000"/>
          <w:w w:val="102"/>
          <w:sz w:val="20"/>
          <w:lang w:val="en-US"/>
        </w:rPr>
        <w:t xml:space="preserve"> "30" августа2022 г.</w:t>
      </w:r>
    </w:p>
    <w:p w:rsidR="00DD560C" w:rsidRDefault="00DD560C" w:rsidP="00DD560C">
      <w:pPr>
        <w:autoSpaceDE w:val="0"/>
        <w:autoSpaceDN w:val="0"/>
        <w:spacing w:after="0"/>
        <w:ind w:right="3640"/>
        <w:jc w:val="right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РАБОЧАЯ ПРОГРАММА</w:t>
      </w:r>
    </w:p>
    <w:p w:rsidR="00DD560C" w:rsidRPr="00DD560C" w:rsidRDefault="00DD560C" w:rsidP="00DD560C">
      <w:pPr>
        <w:autoSpaceDE w:val="0"/>
        <w:autoSpaceDN w:val="0"/>
        <w:spacing w:after="0"/>
        <w:ind w:right="3640"/>
        <w:jc w:val="right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autoSpaceDE w:val="0"/>
        <w:autoSpaceDN w:val="0"/>
        <w:spacing w:after="0"/>
        <w:ind w:right="4012"/>
        <w:jc w:val="right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DD560C" w:rsidRPr="00DD560C" w:rsidRDefault="00DD560C" w:rsidP="00DD560C">
      <w:pPr>
        <w:autoSpaceDE w:val="0"/>
        <w:autoSpaceDN w:val="0"/>
        <w:spacing w:after="0"/>
        <w:ind w:right="4432"/>
        <w:jc w:val="right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Кубановедение</w:t>
      </w:r>
      <w:proofErr w:type="spellEnd"/>
      <w:r w:rsidRPr="00DD560C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DD560C" w:rsidRPr="00DD560C" w:rsidRDefault="00DD560C" w:rsidP="00DD560C">
      <w:pPr>
        <w:autoSpaceDE w:val="0"/>
        <w:autoSpaceDN w:val="0"/>
        <w:spacing w:after="0"/>
        <w:ind w:right="2726"/>
        <w:jc w:val="right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для 5 класса основного общего образования</w:t>
      </w:r>
    </w:p>
    <w:p w:rsidR="00DD560C" w:rsidRPr="00DD560C" w:rsidRDefault="00DD560C" w:rsidP="00DD560C">
      <w:pPr>
        <w:autoSpaceDE w:val="0"/>
        <w:autoSpaceDN w:val="0"/>
        <w:spacing w:after="0"/>
        <w:ind w:right="3610"/>
        <w:jc w:val="right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на 2022-2023  учебный год</w:t>
      </w:r>
    </w:p>
    <w:p w:rsidR="00DD560C" w:rsidRPr="00DD560C" w:rsidRDefault="00DD560C" w:rsidP="00DD560C">
      <w:pPr>
        <w:autoSpaceDE w:val="0"/>
        <w:autoSpaceDN w:val="0"/>
        <w:spacing w:after="0"/>
        <w:ind w:right="20"/>
        <w:jc w:val="right"/>
        <w:rPr>
          <w:rFonts w:ascii="Cambria" w:eastAsia="MS Mincho" w:hAnsi="Cambria" w:cs="Times New Roman"/>
        </w:r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Составитель: Сотников Виктор Алексеевич</w:t>
      </w:r>
    </w:p>
    <w:p w:rsidR="00DD560C" w:rsidRPr="00DD560C" w:rsidRDefault="00DD560C" w:rsidP="00DD560C">
      <w:pPr>
        <w:autoSpaceDE w:val="0"/>
        <w:autoSpaceDN w:val="0"/>
        <w:spacing w:after="0"/>
        <w:ind w:right="26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учитель истории, обществознания и кубановедения</w:t>
      </w:r>
      <w:bookmarkStart w:id="0" w:name="_GoBack"/>
      <w:bookmarkEnd w:id="0"/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spacing w:line="240" w:lineRule="auto"/>
        <w:rPr>
          <w:rFonts w:ascii="Cambria" w:eastAsia="MS Mincho" w:hAnsi="Cambria" w:cs="Times New Roman"/>
        </w:rPr>
      </w:pPr>
    </w:p>
    <w:p w:rsidR="00DD560C" w:rsidRPr="00DD560C" w:rsidRDefault="00DD560C" w:rsidP="00DD560C">
      <w:pPr>
        <w:autoSpaceDE w:val="0"/>
        <w:autoSpaceDN w:val="0"/>
        <w:spacing w:after="0" w:line="240" w:lineRule="auto"/>
        <w:ind w:right="3540"/>
        <w:jc w:val="right"/>
        <w:rPr>
          <w:rFonts w:ascii="Cambria" w:eastAsia="MS Mincho" w:hAnsi="Cambria" w:cs="Times New Roman"/>
        </w:rPr>
        <w:sectPr w:rsidR="00DD560C" w:rsidRPr="00DD560C">
          <w:pgSz w:w="11900" w:h="16840"/>
          <w:pgMar w:top="298" w:right="880" w:bottom="1440" w:left="738" w:header="720" w:footer="720" w:gutter="0"/>
          <w:cols w:space="720" w:equalWidth="0">
            <w:col w:w="10282" w:space="0"/>
          </w:cols>
          <w:docGrid w:linePitch="360"/>
        </w:sectPr>
      </w:pPr>
      <w:r w:rsidRPr="00DD560C">
        <w:rPr>
          <w:rFonts w:ascii="Times New Roman" w:eastAsia="Times New Roman" w:hAnsi="Times New Roman" w:cs="Times New Roman"/>
          <w:color w:val="000000"/>
          <w:sz w:val="24"/>
        </w:rPr>
        <w:t>Белореченск 202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</w:p>
    <w:p w:rsidR="0088549E" w:rsidRPr="0088549E" w:rsidRDefault="0088549E" w:rsidP="0088549E">
      <w:pPr>
        <w:rPr>
          <w:rFonts w:ascii="Calibri" w:eastAsia="Times New Roman" w:hAnsi="Calibri" w:cs="Calibri"/>
          <w:lang w:eastAsia="ru-RU"/>
        </w:rPr>
      </w:pP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1. ПЛАНИРУЕМЫЕ РЕЗУЛЬТАТЫ ОСВОЕНИЯ УЧЕБНОГО ПРЕДМЕТА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 программы.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6FF">
        <w:rPr>
          <w:rFonts w:ascii="Times New Roman" w:hAnsi="Times New Roman" w:cs="Times New Roman"/>
          <w:sz w:val="24"/>
          <w:szCs w:val="24"/>
        </w:rPr>
        <w:t>1.Патриотического воспитания: ценностного отношения к отечественному культурному, историческому и научном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истории, заинтересованности в  научных знаниях об устройстве мира и общества</w:t>
      </w:r>
      <w:proofErr w:type="gramEnd"/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2.Гражданского воспитания и нравственного воспитания детей на основе российских традиционных ценностей: представления о социальных нормах и правилах межличностных отношений в  коллективе; готовности к разнообразной совместной деятельности при выполнении  учебных, познавательных задач, выполнении экспериментов, создании учебных  проектов; стремления к взаимопониманию и взаимопомощи в процессе этой  учебной деятельности; готовности оценивать своё поведение и поступки своих  товарищей с позиции нравственных и правовых норм с учётом осознания  последствий поступков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3. Духовного и нравственного воспитания детей на основе российских  традиционных ценностей;  осуществляется за счёт развития у детей нравственных чувств (чести, долга,  справедливости, милосердия и дружелюбия); формирования у детей выраженной  нравственной позиции, в том числе к сознательному выбору добра; содействия  формированию у детей позитивных жизненных ориентиров и планов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4. Приобщения детей к культурному наследию (эстетическое воспитание) 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включает в себя: знакомство с мировой и отечественной культурой, овладение искусствоведческими  знаниями; оно предусматривает вовлечение детей в творческую деятельность,  формирование у них вкусов и ценностных ориентаций; в ходе него человек  занимается самосовершенствованием, углубляет имеющиеся знания и практические  умения; воспитывает эстетические потребности ребенка, а также его творческие  способности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6FF">
        <w:rPr>
          <w:rFonts w:ascii="Times New Roman" w:hAnsi="Times New Roman" w:cs="Times New Roman"/>
          <w:sz w:val="24"/>
          <w:szCs w:val="24"/>
        </w:rPr>
        <w:t>5.Популяризации научных знаний среди детей (Ценности научного познания):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 знаний по предмету, необходимых для объяснения наблюдаемых процессов и явлений;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6.Физического воспитания и формирования культуры здоровья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 необходимости соблюдения правил безопасности в быту и реальной жизни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7.Трудового воспитания и профессионального самоопределения: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6FF">
        <w:rPr>
          <w:rFonts w:ascii="Times New Roman" w:hAnsi="Times New Roman" w:cs="Times New Roman"/>
          <w:sz w:val="24"/>
          <w:szCs w:val="24"/>
        </w:rPr>
        <w:lastRenderedPageBreak/>
        <w:t>коммуникативной компетентности в общественно полезной, учебноисследовательской, творческой и других</w:t>
      </w:r>
      <w:r w:rsidR="00C46784" w:rsidRPr="006E06FF">
        <w:rPr>
          <w:rFonts w:ascii="Times New Roman" w:hAnsi="Times New Roman" w:cs="Times New Roman"/>
          <w:sz w:val="24"/>
          <w:szCs w:val="24"/>
        </w:rPr>
        <w:t xml:space="preserve"> видах деятельности; интереса к </w:t>
      </w:r>
      <w:r w:rsidRPr="006E06FF">
        <w:rPr>
          <w:rFonts w:ascii="Times New Roman" w:hAnsi="Times New Roman" w:cs="Times New Roman"/>
          <w:sz w:val="24"/>
          <w:szCs w:val="24"/>
        </w:rPr>
        <w:t>практическому изучению профессий и труда различно</w:t>
      </w:r>
      <w:r w:rsidR="00C46784" w:rsidRPr="006E06FF">
        <w:rPr>
          <w:rFonts w:ascii="Times New Roman" w:hAnsi="Times New Roman" w:cs="Times New Roman"/>
          <w:sz w:val="24"/>
          <w:szCs w:val="24"/>
        </w:rPr>
        <w:t xml:space="preserve">го рода, в том числе на основе  </w:t>
      </w:r>
      <w:r w:rsidRPr="006E06FF">
        <w:rPr>
          <w:rFonts w:ascii="Times New Roman" w:hAnsi="Times New Roman" w:cs="Times New Roman"/>
          <w:sz w:val="24"/>
          <w:szCs w:val="24"/>
        </w:rPr>
        <w:t>применения предметных знаний, осознанного в</w:t>
      </w:r>
      <w:r w:rsidR="00C46784" w:rsidRPr="006E06FF">
        <w:rPr>
          <w:rFonts w:ascii="Times New Roman" w:hAnsi="Times New Roman" w:cs="Times New Roman"/>
          <w:sz w:val="24"/>
          <w:szCs w:val="24"/>
        </w:rPr>
        <w:t xml:space="preserve">ыбора индивидуальной траектории </w:t>
      </w:r>
      <w:r w:rsidRPr="006E06FF">
        <w:rPr>
          <w:rFonts w:ascii="Times New Roman" w:hAnsi="Times New Roman" w:cs="Times New Roman"/>
          <w:sz w:val="24"/>
          <w:szCs w:val="24"/>
        </w:rPr>
        <w:t>продолжения образования с учётом лично</w:t>
      </w:r>
      <w:r w:rsidR="00C46784" w:rsidRPr="006E06FF">
        <w:rPr>
          <w:rFonts w:ascii="Times New Roman" w:hAnsi="Times New Roman" w:cs="Times New Roman"/>
          <w:sz w:val="24"/>
          <w:szCs w:val="24"/>
        </w:rPr>
        <w:t xml:space="preserve">стных интересов и способности к </w:t>
      </w:r>
      <w:r w:rsidRPr="006E06FF">
        <w:rPr>
          <w:rFonts w:ascii="Times New Roman" w:hAnsi="Times New Roman" w:cs="Times New Roman"/>
          <w:sz w:val="24"/>
          <w:szCs w:val="24"/>
        </w:rPr>
        <w:t>предмету, общественных интересов и потребностей</w:t>
      </w:r>
      <w:proofErr w:type="gramEnd"/>
    </w:p>
    <w:p w:rsidR="0077707B" w:rsidRPr="006E06FF" w:rsidRDefault="00C46784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8.Экологического воспитания: </w:t>
      </w:r>
      <w:r w:rsidR="0077707B" w:rsidRPr="006E06FF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</w:t>
      </w:r>
      <w:r w:rsidRPr="006E06FF">
        <w:rPr>
          <w:rFonts w:ascii="Times New Roman" w:hAnsi="Times New Roman" w:cs="Times New Roman"/>
          <w:sz w:val="24"/>
          <w:szCs w:val="24"/>
        </w:rPr>
        <w:t xml:space="preserve"> как источнику жизни на Земле,  </w:t>
      </w:r>
      <w:r w:rsidR="0077707B" w:rsidRPr="006E06FF">
        <w:rPr>
          <w:rFonts w:ascii="Times New Roman" w:hAnsi="Times New Roman" w:cs="Times New Roman"/>
          <w:sz w:val="24"/>
          <w:szCs w:val="24"/>
        </w:rPr>
        <w:t xml:space="preserve">основе её существования, понимания ценности </w:t>
      </w:r>
      <w:r w:rsidRPr="006E06FF">
        <w:rPr>
          <w:rFonts w:ascii="Times New Roman" w:hAnsi="Times New Roman" w:cs="Times New Roman"/>
          <w:sz w:val="24"/>
          <w:szCs w:val="24"/>
        </w:rPr>
        <w:t xml:space="preserve">здорового и безопасного образа  </w:t>
      </w:r>
      <w:r w:rsidR="0077707B" w:rsidRPr="006E06FF">
        <w:rPr>
          <w:rFonts w:ascii="Times New Roman" w:hAnsi="Times New Roman" w:cs="Times New Roman"/>
          <w:sz w:val="24"/>
          <w:szCs w:val="24"/>
        </w:rPr>
        <w:t>жизни, ответственного отношения к собственн</w:t>
      </w:r>
      <w:r w:rsidRPr="006E06FF">
        <w:rPr>
          <w:rFonts w:ascii="Times New Roman" w:hAnsi="Times New Roman" w:cs="Times New Roman"/>
          <w:sz w:val="24"/>
          <w:szCs w:val="24"/>
        </w:rPr>
        <w:t xml:space="preserve">ому физическому и психическому  </w:t>
      </w:r>
      <w:r w:rsidR="0077707B" w:rsidRPr="006E06FF">
        <w:rPr>
          <w:rFonts w:ascii="Times New Roman" w:hAnsi="Times New Roman" w:cs="Times New Roman"/>
          <w:sz w:val="24"/>
          <w:szCs w:val="24"/>
        </w:rPr>
        <w:t>здоровью, осознания ценности соблюдения пр</w:t>
      </w:r>
      <w:r w:rsidRPr="006E06FF">
        <w:rPr>
          <w:rFonts w:ascii="Times New Roman" w:hAnsi="Times New Roman" w:cs="Times New Roman"/>
          <w:sz w:val="24"/>
          <w:szCs w:val="24"/>
        </w:rPr>
        <w:t xml:space="preserve">авил безопасного поведения при  </w:t>
      </w:r>
      <w:r w:rsidR="0077707B" w:rsidRPr="006E06FF">
        <w:rPr>
          <w:rFonts w:ascii="Times New Roman" w:hAnsi="Times New Roman" w:cs="Times New Roman"/>
          <w:sz w:val="24"/>
          <w:szCs w:val="24"/>
        </w:rPr>
        <w:t>работе с веществами, а также в ситуациях, угро</w:t>
      </w:r>
      <w:r w:rsidRPr="006E06FF">
        <w:rPr>
          <w:rFonts w:ascii="Times New Roman" w:hAnsi="Times New Roman" w:cs="Times New Roman"/>
          <w:sz w:val="24"/>
          <w:szCs w:val="24"/>
        </w:rPr>
        <w:t xml:space="preserve">жающих здоровью и жизни людей;  </w:t>
      </w:r>
      <w:r w:rsidR="0077707B" w:rsidRPr="006E06FF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</w:t>
      </w:r>
      <w:r w:rsidRPr="006E06FF">
        <w:rPr>
          <w:rFonts w:ascii="Times New Roman" w:hAnsi="Times New Roman" w:cs="Times New Roman"/>
          <w:sz w:val="24"/>
          <w:szCs w:val="24"/>
        </w:rPr>
        <w:t xml:space="preserve">изучении предмета, для решения  </w:t>
      </w:r>
      <w:r w:rsidR="0077707B" w:rsidRPr="006E06FF">
        <w:rPr>
          <w:rFonts w:ascii="Times New Roman" w:hAnsi="Times New Roman" w:cs="Times New Roman"/>
          <w:sz w:val="24"/>
          <w:szCs w:val="24"/>
        </w:rPr>
        <w:t>задач, связанных с окружающей прир</w:t>
      </w:r>
      <w:r w:rsidRPr="006E06FF">
        <w:rPr>
          <w:rFonts w:ascii="Times New Roman" w:hAnsi="Times New Roman" w:cs="Times New Roman"/>
          <w:sz w:val="24"/>
          <w:szCs w:val="24"/>
        </w:rPr>
        <w:t xml:space="preserve">одной средой, повышения уровня  </w:t>
      </w:r>
      <w:r w:rsidR="0077707B" w:rsidRPr="006E06FF">
        <w:rPr>
          <w:rFonts w:ascii="Times New Roman" w:hAnsi="Times New Roman" w:cs="Times New Roman"/>
          <w:sz w:val="24"/>
          <w:szCs w:val="24"/>
        </w:rPr>
        <w:t>экологической культуры, осознания глобального характера экологичес</w:t>
      </w:r>
      <w:r w:rsidRPr="006E06FF">
        <w:rPr>
          <w:rFonts w:ascii="Times New Roman" w:hAnsi="Times New Roman" w:cs="Times New Roman"/>
          <w:sz w:val="24"/>
          <w:szCs w:val="24"/>
        </w:rPr>
        <w:t xml:space="preserve">кого  </w:t>
      </w:r>
      <w:r w:rsidR="0077707B" w:rsidRPr="006E06FF">
        <w:rPr>
          <w:rFonts w:ascii="Times New Roman" w:hAnsi="Times New Roman" w:cs="Times New Roman"/>
          <w:sz w:val="24"/>
          <w:szCs w:val="24"/>
        </w:rPr>
        <w:t>мышления, умения руководствоваться экологичес</w:t>
      </w:r>
      <w:r w:rsidRPr="006E06FF">
        <w:rPr>
          <w:rFonts w:ascii="Times New Roman" w:hAnsi="Times New Roman" w:cs="Times New Roman"/>
          <w:sz w:val="24"/>
          <w:szCs w:val="24"/>
        </w:rPr>
        <w:t xml:space="preserve">ких проблем и путей их решения  </w:t>
      </w:r>
      <w:r w:rsidR="0077707B" w:rsidRPr="006E06FF">
        <w:rPr>
          <w:rFonts w:ascii="Times New Roman" w:hAnsi="Times New Roman" w:cs="Times New Roman"/>
          <w:sz w:val="24"/>
          <w:szCs w:val="24"/>
        </w:rPr>
        <w:t>посредством методов предмета; им в поз</w:t>
      </w:r>
      <w:r w:rsidRPr="006E06FF">
        <w:rPr>
          <w:rFonts w:ascii="Times New Roman" w:hAnsi="Times New Roman" w:cs="Times New Roman"/>
          <w:sz w:val="24"/>
          <w:szCs w:val="24"/>
        </w:rPr>
        <w:t xml:space="preserve">навательной, коммуникативной и  </w:t>
      </w:r>
      <w:r w:rsidR="0077707B" w:rsidRPr="006E06FF">
        <w:rPr>
          <w:rFonts w:ascii="Times New Roman" w:hAnsi="Times New Roman" w:cs="Times New Roman"/>
          <w:sz w:val="24"/>
          <w:szCs w:val="24"/>
        </w:rPr>
        <w:t>социальной практике.</w:t>
      </w:r>
    </w:p>
    <w:p w:rsidR="0077707B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Планируемые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результаты </w:t>
      </w:r>
    </w:p>
    <w:p w:rsidR="00C46784" w:rsidRPr="006E06FF" w:rsidRDefault="0077707B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</w:t>
      </w:r>
      <w:r w:rsidR="00C46784" w:rsidRPr="006E06FF">
        <w:rPr>
          <w:rFonts w:ascii="Times New Roman" w:hAnsi="Times New Roman" w:cs="Times New Roman"/>
          <w:sz w:val="24"/>
          <w:szCs w:val="24"/>
        </w:rPr>
        <w:t xml:space="preserve">пы универсальных учебных  </w:t>
      </w:r>
      <w:r w:rsidRPr="006E06FF">
        <w:rPr>
          <w:rFonts w:ascii="Times New Roman" w:hAnsi="Times New Roman" w:cs="Times New Roman"/>
          <w:sz w:val="24"/>
          <w:szCs w:val="24"/>
        </w:rPr>
        <w:t>действий: регулятивные, познавательные, коммуникативные.</w:t>
      </w:r>
    </w:p>
    <w:p w:rsidR="00C46784" w:rsidRPr="006E06FF" w:rsidRDefault="00C46784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анализировать существующие и планировать будущие образовательные результаты;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идентифицировать собственные проблемы и определять главную проблему;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выдвигать версии решения проблемы, формулировать гипотезы, предвосхищать конечный результат;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ставить цель деятельности на основе определенной проблемы и существующих возможностей;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формулировать учебные задачи как шаги достижения поставленной цели деятельности;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необходимые действи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определять/находить, в том числе из предложенных вариантов, условия для выполнения учебной и познавательной задачи;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выбирать из предложенных вариантов и самостоятельно искать средства/ресурсы для решения задачи/достижения цели;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составлять план решения проблемы (выполнения проекта, проведения исследования);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потенциальные затруднения при решении учебной и познавательной задачи и находить средства для их устранения;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планировать и корректировать свою индивидуальную образовательную траекторию. 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систематизировать (в том числе выбирать приоритетные) критерии планируемых результатов и оценки своей деятельности;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оценивать свою деятельность, аргументируя причины достижения или отсутствия планируемого результата;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сверять свои действия с целью и, при необходимости, исправлять ошибки самостоятельно. 4. Умение оценивать правильность выполнения учебной задачи, собственные возможности ее решения. Обучающийся сможет: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критерии правильности (корректности) выполнения учебной задачи;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анализировать и обосновывать применение соответствующего инструментария для выполнения учебной задачи;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фиксировать и анализировать динамику собственных образовательных результатов. 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соотносить реальные и планируемые результаты индивидуальной образовательной деятельности и делать выводы;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принимать решение в учебной ситуации и нести за него ответственность;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самостоятельно определять причины своего успеха или неуспеха и находить способы выхода из ситуации неуспеха;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Познавательные УУД 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06FF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Обучающийся сможет: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подбирать слова, соподчиненные ключевому слову, определяющие его признаки и свойства;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выстраивать логическую цепочку, состоящую из ключевого слова и соподчиненных ему слов;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выделять общий признак двух или нескольких предметов или явлений и объяснять их сходство;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объединять предметы и явления в группы по определенным признакам, сравнивать, классифицировать и обобщать факты и явления;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выделять явление из общего ряда других явлений;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строить рассуждение от общих закономерностей к частным явлениям и от частных явлений к общим закономерностям;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строить рассуждение на основе сравнения предметов и явлений, выделяя при этом общие признаки;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излагать полученную информацию, интерпретируя ее в контексте решаемой задачи;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обозначать символом и знаком предмет и/или явление;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логические связи между предметами и/или явлениями, обозначать данные логические связи с помощью знаков в схеме;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создавать абстрактный или реальный образ предмета и/или явления;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строить модель/схему на основе условий задачи и/или способа ее решения;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преобразовывать модели с целью выявления общих законов, определяющих данную предметную область;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, и наоборот;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строить доказательство: прямое, косвенное, от противного;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находить в тексте требуемую информацию (в соответствии с целями своей деятельности);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ориентироваться в содержании текста, понимать целостный смысл текста, структурировать текст;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устанавливать взаимосвязь описанных в тексте событий, явлений, процессов;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резюмировать главную идею текста;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преобразовывать текст, «переводя» его в другую модальность, интерпретировать текст (художественный и нехудожественный – учебный,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научнопопулярный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информационный, текст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критически оценивать содержание и форму текста.</w:t>
      </w:r>
    </w:p>
    <w:p w:rsidR="00C46784" w:rsidRPr="006E06FF" w:rsidRDefault="00C46784" w:rsidP="006E06F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свое отношение к природной среде;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анализировать влияние экологических факторов на среду обитания живых организмов;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проводить причинный и вероятностный анализ экологических ситуаций;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прогнозировать изменения ситуации при смене действия одного фактора на действие другого фактора; </w:t>
      </w:r>
    </w:p>
    <w:p w:rsidR="00C46784" w:rsidRPr="006E06FF" w:rsidRDefault="00C46784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распространять экологические знания и участвовать в практических делах по защите окружающей среды;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выражать свое отношение к природе через рисунки, сочинения, модели, проектные работы. 10. Развитие мотивации к овладению культурой активного использования словарей и других поисковых систем. Обучающийся сможет: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необходимые ключевые поисковые слова и запросы;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осуществлять взаимодействие с электронными поисковыми системами, словарями;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формировать множественную выборку из поисковых источников для объективизации результатов поиска;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соотносить полученные результаты поиска со своей деятельностью.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Коммуникативные УУД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возможные роли в совместной деятельности;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играть определенную роль в совместной деятельности;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  <w:proofErr w:type="gramEnd"/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свои действия и действия партнера, которые способствовали или препятствовали продуктивной коммуникации;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строить позитивные отношения в процессе учебной и познавательной деятельности;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предлагать альтернативное решение в конфликтной ситуации;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выделять общую точку зрения в дискуссии;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договариваться о правилах и вопросах для обсуждения в соответствии с поставленной перед группой задачей;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2D"/>
      </w:r>
      <w:r w:rsidRPr="006E06FF">
        <w:rPr>
          <w:rFonts w:ascii="Times New Roman" w:hAnsi="Times New Roman" w:cs="Times New Roman"/>
          <w:sz w:val="24"/>
          <w:szCs w:val="24"/>
        </w:rPr>
        <w:t xml:space="preserve">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определять задачу коммуникации и в соответствии с ней отбирать речевые средства;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отбирать и использовать речевые средства в процессе коммуникации с другими людьми (диалог в паре, в малой группе и т. д.);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представлять в устной или письменной форме развернутый план собственной деятельности;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соблюдать нормы публичной речи, регламент в монологе и дискуссии в соответствии с коммуникативной задачей;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высказывать и обосновывать мнение (суждение) и запрашивать мнение партнера в рамках диалога;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принимать решение в ходе диалога и согласовывать его с собеседником;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создавать письменные «клишированные» и оригинальные тексты с использованием необходимых речевых средств;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использовать вербальные средства (средства логической связи) для выделения смысловых блоков своего выступления;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использовать невербальные средства или наглядные материалы, подготовленные/отобранные под руководством учителя;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выделять информационный аспект задачи, оперировать данными, использовать модель решения задачи;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использовать информацию с учетом этических и правовых норм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Планируемые предметные результаты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овладение целостными представлениями о природных особенностях своего региона и его историческом пути.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систематизация знаний о природе, истории особенностях развития хозяйства кубанского региона и культуры народов, проживающих на его территории.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чтение исторических и географических карт Краснодарского края с опорой на легенду.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определение и объяснение своего отношения к наиболее значительным событиям и личностям в истории Кубани.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формирование навыков проектно-исследовательской деятельности курсе «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r w:rsidRPr="006E06FF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ыполнение информационно-творческих проектов.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>2. Содержание учебного предмета «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>» на уровне основного общего образования 5 класс – 34 часа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Введение - 1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час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Что и как изучает предмет «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». Печатная и электронная форма учебного пособия по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кубановедению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Структура курса; аппарат усвоения знаний. Рабочая тетрадь по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кубановедению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>. Историческая память народа. Историческая карта Кубани. Человек в истории. История малой родины как часть всеобщей и российской истории. Источники знаний о прошлом. Природа и история Кубани в древности. Особенности культуры и быта жителей региона в далёком прошлом.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Раздел I. Кубань в эпоху каменного века - 5 часов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Тема 1. Древние собиратели и охотники Каменный век на Кубани, его периодизация: палеолит, мезолит, неолит, энеолит. Этапы эволюции человека: питекантроп, неандерталец, человек современного вида. Расселение людей по территории Кубани. Стоянки раннего палеолита: Абадзехская,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Хаджох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Шаханская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район, Адыгея). Быт и занятия древнейшего человека. Первобытное человеческое стадо. Присваивающее хозяйство. Орудия труда и особенности жилища. Места обитания (пещеры, гроты) древних людей. Стоянки среднего палеолита: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Ильская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Губская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Монашеская,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Баракаевская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Ачинская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Воронцовская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Хостинская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Изменения в общественной (элементы родового строя) и хозяйственной жизни. Добывание и использование огня. Искусственные жилища (землянки, шалаши). Погребальный ритуал. Зачатки религии. Работа с текстом «Удачный день».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Тема 2. Появление человека современного облика «Человек разумный» в позднем палеолите. Родовая община. Костяной век. Техника шлифования. Памятники позднего палеолита: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Каменномостская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пещера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район, Адыгея),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Губские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навесы (Мостовский район)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езолит. Изобретение первых «механизмов». Переход от загонной охоты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индивидуальной. Зачатки древнего искусства. Мезолитические стоянки: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Ацинская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пещера (г. Сочи),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Гамовские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навесы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Отрадненский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район), Явора (Карачаево-Черкесия). Работа с текстом «Охота на мамонта».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lastRenderedPageBreak/>
        <w:t xml:space="preserve"> Тема3. Земледельцы и скотоводы Неолитическая революция. Производящий тип хозяйства: земледелие и скотоводство. Родовая община. Неолитические стоянки на Кубани: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Каменномостская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район, Адыгея),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Нижнешиловская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(г. Сочи),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Нововочепшийская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Теучежский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район, Адыгея). Энеолит (меднокаменный век). Начало использования металла. 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 xml:space="preserve">Стоянки на территории Кубани: под курганные захоронения (Правобережная Кубань); поселения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Мешоко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(пос. Каменномостский, Адыгея), Свободное (Красногвардейский район, Адыгея),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Большетегинское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Отрадненский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район); стоянки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Нижнешиловская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>, Бочаров ручей (г. Сочи).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 xml:space="preserve"> Работа с текстом «Весенний праздник».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Раздел II. Земледельцы Северо-Западного Кавказа в эпоху бронзы - 5 ч.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Тема 4. Майкопская и ямная археологические культуры Кубань в эпоху бронзы. Особенности производства бронзы на Северном Кавказе. Первое общественное разделение труда: земледельцы и скотоводы. Развитие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обмена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рхеологические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культуры. Майкопская культура,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Новосвободненские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курганы. Поселение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Мешоко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(пос. Каменномостский). Ямная культура (правобережье Кубани). Особенности погребального обряда. Основные занятия племён ямной культуры.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Тема 5.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Дольменная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культура Дольмены и их типы (плиточные, составные, корытообразные, монолиты). Легенды о происхождении дольменов. Памятники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дольменной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культуры в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Прикубанье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на Черноморском побережье: ст. Даховская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Новосвободная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Майкопский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район, Адыгея), ст.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Баговская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(Мостовский район); пос. Каменномостский (Майкопский район, Адыгея); окрестности Геленджика и Сочи. Образ жизни, занятия представителей племён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дольменной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культуры. Работа с текстом «Каменное святилище».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Тема 6. Северокавказская, катакомбная и срубная культуры Северокавказские племена на территории Кубани. Памятники северокавказской археологической культуры: окрестности аулов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Уляп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(Красногвардейский район, Адыгея),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Хатажукай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(Шовгеновский район, Адыгея); ст. Казанской Кавказского района и др. Образ жизни, хозяйственная деятельность. Общественный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строй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атакомбная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культура. Особенности погребального обряда. Памятники племён катакомбной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рубная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культура. Погребальный ритуал. Памятники срубной культуры на территории Кубани. Работа с текстом «Тайны Литейщика».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Раздел III. Кочевые и оседлые племена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Прикубанья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в раннем железном веке - 8 часов.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Темы 7. Кочевники кубанских степей Кубань в раннем железном веке. Орудия труда, хозяйственная деятельность и образ жизни людей. Сыродутный способ получения железа. Технический переворот, вызванный распространением железа. Второе общественное разделение труда: отделение ремесла от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земледелия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очевые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племена кубанских степей. Киммерийцы. Территория расселения, особенности быта и занятия. Скифы. Территория обитания. Занятия, образ жизни, обычаи. Общественный строй. Вооружение. Звериный стиль в искусстве скифов. Скифская военная история. Погребальный ритуал. Курганы. Усыпальницы воинов и вождей. Взаимоотношения скифов с другими племенами, населявшими территорию Кубани. Памятники скифской культуры: Костромской (Мостовский район),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Келермесский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Ульский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(Республика Адыгея) курганы. Сарматы. Особенности быта, образ жизни, погребальный обряд. Памятники сарматской культуры: курганы ст. Динской, Раздольной, х.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Бойкопонура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др.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Сираки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расселения. Античные авторы о кочевниках: Геродот,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Страбон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Овидий и др. Работа с текстом «Курган в степи (рассказ археолога)».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Тема 8.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Меоты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- земледельческие племена Северо-Западного Кавказа Племена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меотов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на Кубани. Территория проживания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меотов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Племенной состав. Памятники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меотской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культуры (городища и могильники) в окрестностях Краснодара,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УстьЛабинска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хутора Лебеди (Калининский район). Занятия: пашенное земледелие, скотоводство, </w:t>
      </w:r>
      <w:r w:rsidRPr="006E06FF">
        <w:rPr>
          <w:rFonts w:ascii="Times New Roman" w:hAnsi="Times New Roman" w:cs="Times New Roman"/>
          <w:sz w:val="24"/>
          <w:szCs w:val="24"/>
        </w:rPr>
        <w:lastRenderedPageBreak/>
        <w:t xml:space="preserve">рыболовство, металлургическое и гончарное производства, торговля. Общественный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строй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с текстом «Городок у дубовой рощи».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Тема 9. Мифология. Искусство и быт кочевого и оседлого населения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Прикубанья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Материальная культура народов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Прикубанья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Оружие, одежда, предметы быта, украшения, найденные в скифских курганах. Звериный стиль в искусстве скифов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сарматов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ревние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традиции в культуре народов Северного Кавказа. «История» Геродота. Легенды о происхождении скифов. Верования скифов. Скифские божества. Обряды. Культ предков. Культ плодородия. Работа с текстом «Бычья шкура».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Раздел IV. Греческие колонии на берегах Черного и Азовского морей - 10 часов.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Тема 10.Начало древнегреческой цивилизации Великая греческая колонизация. Причины переселения древних греков на северо-восточное побережье Чёрного моря. Основание колоний.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Фанагория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Гермонасса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Пантикапей,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СиндикаГоргиппия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Кепы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др. Греки и местное население.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Темы 11. Античная мифология и Причерноморье. Миф о путешествии аргонавтов. Северное Причерноморье в поэмах Гомера. Мифы об Ахилле. Миф об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Ифигении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оспор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Киммерийский и миф об Ио. Мифы о Геракле. Мифы об амазонках. Миф о Прометее.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Тема 12. Союз греческих городов-полисов. Архонты. Династии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Археанактидов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Спартокидов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Внешняя политика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царства. Левкои I.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Перисад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I. Упадок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Боспора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в III в. до н. э. Набеги кочевников. Нашествие готов и гуннов на Северный Кавказ. Падение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царства (IV в. н. э.). Работа с текстом «Битва на реке Фат»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овседневная жизнь греческих переселенцев. Развитие земледелия, животноводства. Ремесло и торговля. Торговые партнёры, предметы вывоза и ввоза. Работа с текстом «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Микка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- дочь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Стратоника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Тема 13. Культура и быт греческих городов-колоний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Боспора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римского времени. Взаимопроникновение культур. Распространение греческой культуры в городах-колониях. Полис и его структура. Повседневная жизнь. Дворцы, жилища простых граждан. Одежда, ювелирные украшения, терракотовые статуэтки,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микротехника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Домашняя утварь и традиционная пища. Верования. Святилища и храмы. Культовая скульптура. Жрецы и жрицы. Празднества. Погребальный обряд. Образование, спорт, искусство. Отражение культурных традиций Рима в культуре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Боспора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Произведения античного искусства, найденные археологами на территории Кубани. Историческая и художественная ценность археологических находок. Взаимодействие античной и местной (варварской)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скифскосарматской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культур. Архитектура. Новые типы сооружений: ипподромы, термы (бани). Новые строительные материалы: известковый раствор, обожжённый кирпич. Признаки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варваризации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античного искусства в скульптурных произведениях. Скульптуры правителей. Статуя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Неокла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Горгиппия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). Живопись. Роспись по камню. Фрески. Мифологические и бытовые сюжеты. Растительные и геометрические орнаменты. Склеп Геракла. Поэзия. Эпитафии. «Варваризмы» в языке.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Тамгообразные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знаки. На пути к христианству. Тайные общины первых христиан. Предание об апостоле Андрее Первозванном.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Боспорская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Зихская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епархии. Базилики. Работа с текстом «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Тиргатао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- царица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синдов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>».</w:t>
      </w:r>
    </w:p>
    <w:p w:rsidR="006E06FF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 Итоговое повторение и проектная деятельность – 1 час. Появление первобытных людей на территории Кубани. Древний период в истории Кубани. Основные изменения в производственной деятельности и общественной жизни населения региона в период между древностью и Средневековьем. Вклад археологов, проводивших раскопки на Кубани, в развитие отечественной и мировой науки: Е.Д.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Фелицын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Н. И. Веселовский, Н. В. Анфимов, В. Е.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Щелинский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И. И. Марченко, В. И.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Марковин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, Н. Е.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Берлизов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07B" w:rsidRPr="006E06FF" w:rsidRDefault="006E06FF" w:rsidP="006E06FF">
      <w:pPr>
        <w:pStyle w:val="a4"/>
        <w:spacing w:line="240" w:lineRule="auto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6E06FF">
        <w:rPr>
          <w:rFonts w:ascii="Times New Roman" w:hAnsi="Times New Roman" w:cs="Times New Roman"/>
          <w:sz w:val="24"/>
          <w:szCs w:val="24"/>
        </w:rPr>
        <w:t xml:space="preserve">Раздел V. Духовные истоки Кубани – 4 часа Нравственные основы христианства. Значение воскресного дня. Притчи и легенды - источник мудрости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знаний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ристианские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храмы как очаги культуры. Храмы, их назначение, типы храмов, </w:t>
      </w:r>
      <w:r w:rsidRPr="006E06FF">
        <w:rPr>
          <w:rFonts w:ascii="Times New Roman" w:hAnsi="Times New Roman" w:cs="Times New Roman"/>
          <w:sz w:val="24"/>
          <w:szCs w:val="24"/>
        </w:rPr>
        <w:lastRenderedPageBreak/>
        <w:t xml:space="preserve">памятники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раннехристианского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зодчества</w:t>
      </w:r>
      <w:proofErr w:type="gramStart"/>
      <w:r w:rsidRPr="006E06F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E06FF">
        <w:rPr>
          <w:rFonts w:ascii="Times New Roman" w:hAnsi="Times New Roman" w:cs="Times New Roman"/>
          <w:sz w:val="24"/>
          <w:szCs w:val="24"/>
        </w:rPr>
        <w:t>еверный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Кавказ — одна из древнейших колыбелей христианства в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России.Жития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святых. Святые Апостолы Андрей Первозванный и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Симон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6FF">
        <w:rPr>
          <w:rFonts w:ascii="Times New Roman" w:hAnsi="Times New Roman" w:cs="Times New Roman"/>
          <w:sz w:val="24"/>
          <w:szCs w:val="24"/>
        </w:rPr>
        <w:t>Кананит</w:t>
      </w:r>
      <w:proofErr w:type="spellEnd"/>
      <w:r w:rsidRPr="006E06FF">
        <w:rPr>
          <w:rFonts w:ascii="Times New Roman" w:hAnsi="Times New Roman" w:cs="Times New Roman"/>
          <w:sz w:val="24"/>
          <w:szCs w:val="24"/>
        </w:rPr>
        <w:t xml:space="preserve"> - проповедники христианства и др. </w:t>
      </w:r>
      <w:r w:rsidR="0077707B" w:rsidRPr="006E06FF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/>
      </w:tblPr>
      <w:tblGrid>
        <w:gridCol w:w="1937"/>
        <w:gridCol w:w="658"/>
        <w:gridCol w:w="1633"/>
        <w:gridCol w:w="658"/>
        <w:gridCol w:w="2391"/>
        <w:gridCol w:w="2293"/>
      </w:tblGrid>
      <w:tr w:rsidR="00F659F4" w:rsidRPr="006E06FF" w:rsidTr="00F70B96">
        <w:tc>
          <w:tcPr>
            <w:tcW w:w="1693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</w:p>
        </w:tc>
        <w:tc>
          <w:tcPr>
            <w:tcW w:w="663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65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63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00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учащихся (УУД)</w:t>
            </w:r>
          </w:p>
        </w:tc>
        <w:tc>
          <w:tcPr>
            <w:tcW w:w="2387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659F4" w:rsidRPr="006E06FF" w:rsidTr="00F70B96">
        <w:tc>
          <w:tcPr>
            <w:tcW w:w="1693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63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Что и как изучает предмет «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3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Регулятивные: определять/находить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из предложенных вариантов, условия для выполнения учебной и познавательной деятельности.</w:t>
            </w:r>
          </w:p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 переводить сложную по составу информацию из графического или формализованного (символьного) представления в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текстовое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Коммуникативные: устранять в рамках диалога разрывы  в коммуникации, обусловленные непониманием/неприятием со стороны  собеседника задачи, формы или содержания диалога.</w:t>
            </w:r>
          </w:p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Объяснять специфику предмета «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». Самостоятельно находить на карте России Краснодарский край и Республику Адыгея. Понимать отличие географической карты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исторической. Называть и показывать на карте реку Кубань, Чёрное и Азовское моря, Кавказские горы. Объяснять понятия археология, орудия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труда. Называть эпохи истории первобытности (каменный, бронзовый и железный века).</w:t>
            </w:r>
          </w:p>
        </w:tc>
        <w:tc>
          <w:tcPr>
            <w:tcW w:w="2387" w:type="dxa"/>
          </w:tcPr>
          <w:p w:rsidR="00F659F4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59F4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.Гражданское воспитание </w:t>
            </w:r>
          </w:p>
          <w:p w:rsidR="00F659F4" w:rsidRPr="006E06FF" w:rsidRDefault="00F659F4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</w:t>
            </w:r>
          </w:p>
        </w:tc>
      </w:tr>
      <w:tr w:rsidR="00C47AC7" w:rsidRPr="006E06FF" w:rsidTr="00F70B96">
        <w:tc>
          <w:tcPr>
            <w:tcW w:w="1693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I. КУБАНЬ В ЭПОХУ КАМЕННОГО ВЕКА (5 ч) Тема 1. Древние собиратели и охотники</w:t>
            </w:r>
          </w:p>
        </w:tc>
        <w:tc>
          <w:tcPr>
            <w:tcW w:w="663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Древние собиратели и охотники</w:t>
            </w:r>
          </w:p>
        </w:tc>
        <w:tc>
          <w:tcPr>
            <w:tcW w:w="663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: свободно пользоваться выработанными критериями оценки и самооценки, исходя из цели и имеющихся средств П: формировать множественную выборку из различных источников информации для объективизации результатов поиска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задачу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и в соответствии с ней отбирать и использовать речевые средства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Раскрывать значение понятий культурный слой, питекантроп, первобытное человеческое стадо, присваивающее хозяйство, палеолит, мезолит, неолит, энеолит.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пути переселения древних людей на Кубань. Устанавливать связь между изменениями климата, усовершенствованием орудий труда и занятиями населения. Называть и показывать на карте ранние стоянки: Абадзехскую,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Хаджох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Шаханскую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(Р. Адыгея).</w:t>
            </w:r>
          </w:p>
        </w:tc>
        <w:tc>
          <w:tcPr>
            <w:tcW w:w="2387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1.Гражданское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е воспитание и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идентичности</w:t>
            </w:r>
          </w:p>
        </w:tc>
      </w:tr>
      <w:tr w:rsidR="00C47AC7" w:rsidRPr="006E06FF" w:rsidTr="00F70B96">
        <w:tc>
          <w:tcPr>
            <w:tcW w:w="1693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Стоянки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палеолита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на Кубани.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текстом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«Удачный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день».</w:t>
            </w:r>
          </w:p>
        </w:tc>
        <w:tc>
          <w:tcPr>
            <w:tcW w:w="663" w:type="dxa"/>
          </w:tcPr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C47AC7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</w:t>
            </w:r>
            <w:r w:rsidR="00C47AC7" w:rsidRPr="006E06FF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кусственное  </w:t>
            </w:r>
            <w:r w:rsidR="00C47AC7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жилище, ритуал. Характеризовать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енения в жизни людей в связи с 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похолоданием климата. Показывать на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рте важнейшие стоянки среднего  палеолита: </w:t>
            </w:r>
            <w:proofErr w:type="spellStart"/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>Ильскую</w:t>
            </w:r>
            <w:proofErr w:type="spellEnd"/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>Губскую</w:t>
            </w:r>
            <w:proofErr w:type="spellEnd"/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монашескую,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Баракаевскую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Ацинскую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Воронцовскую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Хостинскую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7AC7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жизни людей на Кубани  </w:t>
            </w:r>
            <w:r w:rsidR="00C47AC7" w:rsidRPr="006E06FF">
              <w:rPr>
                <w:rFonts w:ascii="Times New Roman" w:hAnsi="Times New Roman" w:cs="Times New Roman"/>
                <w:sz w:val="24"/>
                <w:szCs w:val="24"/>
              </w:rPr>
              <w:t>в среднем палеолите, о зачатках религии.</w:t>
            </w:r>
          </w:p>
          <w:p w:rsidR="00C47AC7" w:rsidRPr="006E06FF" w:rsidRDefault="00C47AC7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AD76C1"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ять рассказ от третьего лица о 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стоянках первобытного человека</w:t>
            </w:r>
          </w:p>
        </w:tc>
        <w:tc>
          <w:tcPr>
            <w:tcW w:w="2387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1.Гражданское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е воспитание и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:rsidR="00C47AC7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идентичности</w:t>
            </w:r>
          </w:p>
        </w:tc>
      </w:tr>
      <w:tr w:rsidR="00AD76C1" w:rsidRPr="006E06FF" w:rsidTr="00F70B96">
        <w:tc>
          <w:tcPr>
            <w:tcW w:w="1693" w:type="dxa"/>
            <w:vMerge w:val="restart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Тема 2. Появление человека современного облика</w:t>
            </w:r>
          </w:p>
        </w:tc>
        <w:tc>
          <w:tcPr>
            <w:tcW w:w="66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Древние люди в позднем палеолите</w:t>
            </w:r>
          </w:p>
        </w:tc>
        <w:tc>
          <w:tcPr>
            <w:tcW w:w="66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Кубани территорию  расселения первобытных людей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позднем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палеолите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понятия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эволюция, «костяной век», родовая  община. Характеризовать новые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охоты, новые орудия труда.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памятники верхнего палеолита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на Кубани: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Каменномостскую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пещеру,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Губские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навесы. Составлять сравнительную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таблицу «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Родовая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соседская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община». Выделять отличительные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признаки человека современного типа.</w:t>
            </w:r>
          </w:p>
        </w:tc>
        <w:tc>
          <w:tcPr>
            <w:tcW w:w="2387" w:type="dxa"/>
            <w:vMerge w:val="restart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е воспитание и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идентичности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самоопределен</w:t>
            </w:r>
            <w:proofErr w:type="spellEnd"/>
          </w:p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</w:tr>
      <w:tr w:rsidR="00AD76C1" w:rsidRPr="006E06FF" w:rsidTr="00F70B96">
        <w:tc>
          <w:tcPr>
            <w:tcW w:w="1693" w:type="dxa"/>
            <w:vMerge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Зачатки древнего искусства. Работа с текстом «Охота на мамонта»</w:t>
            </w:r>
          </w:p>
        </w:tc>
        <w:tc>
          <w:tcPr>
            <w:tcW w:w="66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Называть орудия труда и охоты, которыми человек пользовался в позднем палеолите. Рассказывать о приручении диких животных и начале развития скотоводства, а также зачатках искусства и религии на Кубани. Пересказывать текст «Охота на мамонта». Рассказывать об особенностях повседневной жизни людей одного из древних племён.</w:t>
            </w:r>
          </w:p>
        </w:tc>
        <w:tc>
          <w:tcPr>
            <w:tcW w:w="2387" w:type="dxa"/>
            <w:vMerge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C1" w:rsidRPr="006E06FF" w:rsidTr="00F70B96">
        <w:tc>
          <w:tcPr>
            <w:tcW w:w="169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Тема 3. Земледельцы и скотоводы</w:t>
            </w:r>
          </w:p>
        </w:tc>
        <w:tc>
          <w:tcPr>
            <w:tcW w:w="66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Земледельцы и скотоводы. Работа с текстом «Весенний праздник»</w:t>
            </w:r>
          </w:p>
        </w:tc>
        <w:tc>
          <w:tcPr>
            <w:tcW w:w="663" w:type="dxa"/>
          </w:tcPr>
          <w:p w:rsidR="00AD76C1" w:rsidRPr="006E06FF" w:rsidRDefault="00AD76C1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D76C1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переходе древнего человека от собирательства и охоты к мотыжному земледелию. Отличать присваивающий тип хозяйства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производящего. Характеризовать хозяйственную деятельность людей в неолите. Объяснять, почему Кубань считают одним из древнейших центров земледелия и скотоводства на территории России. Составлять схему «Управление родовой общиной и племенем». Подготовить мини-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проект. Например, изготовить макеты орудий труда и предметов вооружения каменного века или создать макет «Охота на мамонта», используя пластилин и другие подручные средства. Рассказывать о преимуществе медных орудий труда и охоты над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каменными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 Называть и показывать на карте ареалы памятников энеолита. Составлять план рассказа «Весенний праздник».</w:t>
            </w:r>
          </w:p>
        </w:tc>
        <w:tc>
          <w:tcPr>
            <w:tcW w:w="2387" w:type="dxa"/>
          </w:tcPr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е воспитание и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идентичности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7.Трудовое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и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903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самоопределен</w:t>
            </w:r>
            <w:proofErr w:type="spellEnd"/>
          </w:p>
          <w:p w:rsidR="00AD76C1" w:rsidRPr="006E06FF" w:rsidRDefault="004C5903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</w:tr>
      <w:tr w:rsidR="004C5903" w:rsidRPr="006E06FF" w:rsidTr="00F70B96">
        <w:tc>
          <w:tcPr>
            <w:tcW w:w="1693" w:type="dxa"/>
          </w:tcPr>
          <w:p w:rsidR="004C5903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II. ЗЕМЛЕДЕЛ ЬЦЫ И СКОТОВОД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СЕВЕРОЗАПАДНОГ О КАВКАЗА В ЭПОХУ БРОНЗЫ Тема 4.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Майкопская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ямная </w:t>
            </w:r>
            <w:proofErr w:type="spellStart"/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археологичес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кие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663" w:type="dxa"/>
          </w:tcPr>
          <w:p w:rsidR="004C5903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4C5903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Майкопская и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ямная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археологические культуры. Общественное разделение труда на Северном Кавказе.</w:t>
            </w:r>
          </w:p>
        </w:tc>
        <w:tc>
          <w:tcPr>
            <w:tcW w:w="663" w:type="dxa"/>
          </w:tcPr>
          <w:p w:rsidR="004C5903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планировать и корректировать свою индивидуальную образовательную траекторию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находить в тексте требуемую информацию (в соответствии с целями своей деятельности)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использовать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логической связи для выделения смысловых блоков своего выступления</w:t>
            </w:r>
          </w:p>
          <w:p w:rsidR="004C5903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понятие археологическая культура. Рассказывать об особенностях производства бронзы на Северном Кавказе, о первом общественном разделении труда. Выделять отличительные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 майкопской и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ямной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археологических культур. Называть особенности производящего и присваивающего хозяйств. Развивать навыки работы с историческими источниками. Показывать на карте наиболее известные памятники майкопской и ямной археологических культур.</w:t>
            </w:r>
          </w:p>
        </w:tc>
        <w:tc>
          <w:tcPr>
            <w:tcW w:w="2387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е воспитание и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идентичности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3.Духовное и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детей на основе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российских </w:t>
            </w:r>
          </w:p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</w:t>
            </w:r>
          </w:p>
          <w:p w:rsidR="004C5903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</w:tr>
      <w:tr w:rsidR="002E3E1B" w:rsidRPr="006E06FF" w:rsidTr="00F70B96">
        <w:tc>
          <w:tcPr>
            <w:tcW w:w="1693" w:type="dxa"/>
            <w:vMerge w:val="restart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5.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Дольменная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археологическая культура</w:t>
            </w:r>
          </w:p>
        </w:tc>
        <w:tc>
          <w:tcPr>
            <w:tcW w:w="663" w:type="dxa"/>
            <w:vMerge w:val="restart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Дольменная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археологическая культура.</w:t>
            </w:r>
          </w:p>
        </w:tc>
        <w:tc>
          <w:tcPr>
            <w:tcW w:w="663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Выделять специфические черты мегалитических памятников. Называть и показывать на карте основные мегалитические памятники, находящиеся на территории Кубани. Рассказывать о вкладе учёногоархеолога В. И. Марковича в исследование дольменов Северо-Западного Кавказа</w:t>
            </w:r>
          </w:p>
        </w:tc>
        <w:tc>
          <w:tcPr>
            <w:tcW w:w="2387" w:type="dxa"/>
            <w:vMerge w:val="restart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3.Духовное и нравственное воспитание детей на основе российских традиционных ценностей</w:t>
            </w:r>
          </w:p>
        </w:tc>
      </w:tr>
      <w:tr w:rsidR="002E3E1B" w:rsidRPr="006E06FF" w:rsidTr="00F70B96">
        <w:tc>
          <w:tcPr>
            <w:tcW w:w="1693" w:type="dxa"/>
            <w:vMerge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Типы дольменов. Работа с текстом «Каменное святилище».</w:t>
            </w:r>
          </w:p>
        </w:tc>
        <w:tc>
          <w:tcPr>
            <w:tcW w:w="663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типы дольменов по внешнему виду. Называть период существования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дольменной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Рассказывать легенды о происхождении дольменов. Показывать на карте территории распространения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дольменной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2387" w:type="dxa"/>
            <w:vMerge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E1B" w:rsidRPr="006E06FF" w:rsidTr="00F70B96">
        <w:tc>
          <w:tcPr>
            <w:tcW w:w="1693" w:type="dxa"/>
            <w:vMerge w:val="restart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 Катакомбная, северокавказская и срубная археологические культуры</w:t>
            </w:r>
          </w:p>
        </w:tc>
        <w:tc>
          <w:tcPr>
            <w:tcW w:w="663" w:type="dxa"/>
            <w:vMerge w:val="restart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Северокавказская и катакомбная археологические культуры.</w:t>
            </w:r>
          </w:p>
        </w:tc>
        <w:tc>
          <w:tcPr>
            <w:tcW w:w="663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2E3E1B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расселения племён северокавказской и катакомб ной культур. Называть отличительные особенности погребальных сооружений каждой археологической культуры. Раскрывать значение понятия катакомба. Показывать на карте территории распространения названных видов археологических культур. Рассказывать о вкладе Н. И. Веселовского в изучение памятников катакомбной культуры. Называть время существования северокавказской и катакомбной культур. Воспитывать бережное отношение к памятникам истории и культуры.</w:t>
            </w:r>
          </w:p>
        </w:tc>
        <w:tc>
          <w:tcPr>
            <w:tcW w:w="2387" w:type="dxa"/>
          </w:tcPr>
          <w:p w:rsidR="002E3E1B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3.Духовное и нравственное воспитание детей на основе российских традиционных ценностей</w:t>
            </w:r>
          </w:p>
        </w:tc>
      </w:tr>
      <w:tr w:rsidR="002E3E1B" w:rsidRPr="006E06FF" w:rsidTr="00F70B96">
        <w:tc>
          <w:tcPr>
            <w:tcW w:w="1693" w:type="dxa"/>
            <w:vMerge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Племена срубной культу</w:t>
            </w:r>
            <w:r w:rsidR="00F30A5F" w:rsidRPr="006E06FF">
              <w:rPr>
                <w:rFonts w:ascii="Times New Roman" w:hAnsi="Times New Roman" w:cs="Times New Roman"/>
                <w:sz w:val="24"/>
                <w:szCs w:val="24"/>
              </w:rPr>
              <w:t>ры. Работа с текстом «Тайны литейщика».</w:t>
            </w:r>
          </w:p>
        </w:tc>
        <w:tc>
          <w:tcPr>
            <w:tcW w:w="663" w:type="dxa"/>
          </w:tcPr>
          <w:p w:rsidR="002E3E1B" w:rsidRPr="006E06FF" w:rsidRDefault="002E3E1B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2E3E1B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особенности общественного строя у племён различных археологических культур. Объяснять происхождение названия «срубная культура». Раскрывать значение понятий реконструкция, сруб, литейщик, штольня, склеп. Показывать на карте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расселения племён срубной культуры. Составлять план рассказа «Тайны Литейщика». Работать в малых группах по определённому заданию. Сравнивать особенности археологических культур по заданному плану: территория распространения, занятия племен, особенности быта, обряды захоронения, время существования. Разрабатывать проект по одной из пройденных тем. Например, изготовить макет дольмена.</w:t>
            </w:r>
          </w:p>
        </w:tc>
        <w:tc>
          <w:tcPr>
            <w:tcW w:w="2387" w:type="dxa"/>
          </w:tcPr>
          <w:p w:rsidR="002E3E1B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3.Духовное и нравственное воспитание детей на основе российских традиционных ценностей</w:t>
            </w:r>
          </w:p>
        </w:tc>
      </w:tr>
      <w:tr w:rsidR="00F30A5F" w:rsidRPr="006E06FF" w:rsidTr="00F70B96">
        <w:tc>
          <w:tcPr>
            <w:tcW w:w="1693" w:type="dxa"/>
            <w:vMerge w:val="restart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 w:rsidRPr="006E0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Кочевые и оседлые племена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 раннем железном веке</w:t>
            </w:r>
          </w:p>
        </w:tc>
        <w:tc>
          <w:tcPr>
            <w:tcW w:w="663" w:type="dxa"/>
            <w:vMerge w:val="restart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совместно с педагогом критерии оценки планируемых образовательных результатов </w:t>
            </w:r>
          </w:p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: находить в тексте требуемую информацию (в соответствии с целями своей деятельности) К: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понятий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акинак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звериный стиль, плацдарм, бальзамирование. Называть дату перехода от эпохи бронзы к раннему железу на территории Северо-Западного Кавказа. Рассказывать о втором крупном общественном разделении труда, произошедшем в раннем железном веке. Рассказывать об особенностях обработки железа и меди. Раскрывать значение понятий сыродутный способ, лемех, бальзамирование, «звериный» стиль, плацдарм. Рассказывать о погребальных обрядах скифов и киммерийцев, выделять общее и особенное. Называть вооружение скифов: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меч-акинак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лук и стрелы, шлем. Знать учёных и археологов (Геродот, Н. Е.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Берлизов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, И. И. Марченко), изучавших племена киммерийцев и скифов.</w:t>
            </w:r>
          </w:p>
        </w:tc>
        <w:tc>
          <w:tcPr>
            <w:tcW w:w="2387" w:type="dxa"/>
          </w:tcPr>
          <w:p w:rsidR="00F30A5F" w:rsidRPr="006E06FF" w:rsidRDefault="00F30A5F" w:rsidP="006E06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</w:t>
            </w:r>
          </w:p>
          <w:p w:rsidR="00F30A5F" w:rsidRPr="006E06FF" w:rsidRDefault="00F30A5F" w:rsidP="006E06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Популяризация научных знаний  среди детей (ценности научного познания)</w:t>
            </w:r>
          </w:p>
        </w:tc>
      </w:tr>
      <w:tr w:rsidR="00F30A5F" w:rsidRPr="006E06FF" w:rsidTr="00F70B96">
        <w:tc>
          <w:tcPr>
            <w:tcW w:w="1693" w:type="dxa"/>
            <w:vMerge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Племена сарматов в степях Кубани.</w:t>
            </w:r>
          </w:p>
        </w:tc>
        <w:tc>
          <w:tcPr>
            <w:tcW w:w="663" w:type="dxa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30A5F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дату проникновения сарматов в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Раскрывать значение понятий сарматы, кибитка, номады,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сираки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курган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оказывать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территорию проживания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сарматских племён и места погребений. Характеризовать особенности быта сарматских племён.</w:t>
            </w:r>
          </w:p>
        </w:tc>
        <w:tc>
          <w:tcPr>
            <w:tcW w:w="2387" w:type="dxa"/>
            <w:vMerge w:val="restart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</w:t>
            </w:r>
          </w:p>
          <w:p w:rsidR="00F30A5F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5. Популяризация научных знаний среди детей (ценности научного познания)</w:t>
            </w:r>
          </w:p>
        </w:tc>
      </w:tr>
      <w:tr w:rsidR="00F30A5F" w:rsidRPr="006E06FF" w:rsidTr="00F70B96">
        <w:tc>
          <w:tcPr>
            <w:tcW w:w="1693" w:type="dxa"/>
            <w:vMerge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30A5F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Античные герои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Геродот, Гиппократ,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Страбон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др.) о кочевниках. Работа с текстом «Курган в степи».</w:t>
            </w:r>
          </w:p>
        </w:tc>
        <w:tc>
          <w:tcPr>
            <w:tcW w:w="663" w:type="dxa"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30A5F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работе археолога. Называть авторов (Геродот, Гиппократ,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Страбон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) письменных источников, в которых содержатся сведения о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Кубани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аботать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исторического источника. Понимать необходимость критического отношения к их содержанию. Выделять значимость археологических находок (орудий труда, боевого оружия, посуды, ювелирных изделий) для познания истории. Сравнивать обряды захоронения у скифов и сарматов. Показывать по карте найденные археологами места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сиракских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сарматских погребений. Уметь составлять рассказ на одну из предложенных учителем тем.</w:t>
            </w:r>
          </w:p>
        </w:tc>
        <w:tc>
          <w:tcPr>
            <w:tcW w:w="2387" w:type="dxa"/>
            <w:vMerge/>
          </w:tcPr>
          <w:p w:rsidR="00F30A5F" w:rsidRPr="006E06FF" w:rsidRDefault="00F30A5F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449" w:rsidRPr="006E06FF" w:rsidTr="00F70B96">
        <w:tc>
          <w:tcPr>
            <w:tcW w:w="1693" w:type="dxa"/>
            <w:vMerge w:val="restart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земледельческие племена Северо-Западного Кавказа</w:t>
            </w:r>
          </w:p>
        </w:tc>
        <w:tc>
          <w:tcPr>
            <w:tcW w:w="663" w:type="dxa"/>
            <w:vMerge w:val="restart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земледельческие племена Северо-Западного Кавказа.</w:t>
            </w:r>
          </w:p>
        </w:tc>
        <w:tc>
          <w:tcPr>
            <w:tcW w:w="663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меотских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племенах 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культуре. Объяснять понятия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городище,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Меотида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Киммерийский. Называть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меотские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племена и показывать на карте места их расселения. Описывать костюм и вооружение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меотского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воина. Определять роль учёного-археолога Н. В. Анфимова в исследовании  памятников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</w:t>
            </w:r>
          </w:p>
        </w:tc>
        <w:tc>
          <w:tcPr>
            <w:tcW w:w="2387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5. Популяризация научных знаний среди детей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(ценности научного познания)</w:t>
            </w:r>
          </w:p>
        </w:tc>
      </w:tr>
      <w:tr w:rsidR="00110449" w:rsidRPr="006E06FF" w:rsidTr="00F70B96">
        <w:tc>
          <w:tcPr>
            <w:tcW w:w="1693" w:type="dxa"/>
            <w:vMerge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и общественный строй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 Работа с текстом «Городок у дубовой рощи».</w:t>
            </w:r>
          </w:p>
        </w:tc>
        <w:tc>
          <w:tcPr>
            <w:tcW w:w="663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занятий и общественного строя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Составлять сравнительные таблицы. Объяснять понятия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торевты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амфора. Определять датировку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Описывать городища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Показывать на карте станицы Елизаветинскую, Старокорсунскую,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Пашковскую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хутора Ленина, Лебеди, в которых обнаружены памятники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Рассказывать о царице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Тиргатао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Характеризовать особенности занятий и общественного строя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Составлять сравнительные таблицы. Объяснять понятия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торевты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амфора. Определять датировку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Описывать городища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Показывать на карте станицы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Елизаветинскую, Старокорсунскую,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Пашковскую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хутора Ленина, Лебеди, в которых обнаружены памятники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меотской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 Рассказывать о царице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Тиргатао</w:t>
            </w:r>
            <w:proofErr w:type="spellEnd"/>
          </w:p>
        </w:tc>
        <w:tc>
          <w:tcPr>
            <w:tcW w:w="2387" w:type="dxa"/>
          </w:tcPr>
          <w:p w:rsidR="00110449" w:rsidRPr="006E06FF" w:rsidRDefault="00110449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5. Популяризация научных знаний среди детей (ценности научного познания)</w:t>
            </w:r>
          </w:p>
        </w:tc>
      </w:tr>
      <w:tr w:rsidR="00F70B96" w:rsidRPr="006E06FF" w:rsidTr="00F70B96">
        <w:tc>
          <w:tcPr>
            <w:tcW w:w="1693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9. Мифология. Искусство и быт кочевого и оседлого населения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</w:p>
        </w:tc>
        <w:tc>
          <w:tcPr>
            <w:tcW w:w="663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Мифология скифов, сарматов 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 Верования скифов.</w:t>
            </w:r>
          </w:p>
        </w:tc>
        <w:tc>
          <w:tcPr>
            <w:tcW w:w="663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вкладе Геродота в изучение народов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Знать легенды о происхождении скифов. Называть особенности религии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скифов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верования скифов и эллинов. Рассказывать о скифских богах, называть их имена. Приводить аргументы в пользу того, что скифы и близкие им кочевые народы переживали период появления социального неравенства.</w:t>
            </w:r>
          </w:p>
        </w:tc>
        <w:tc>
          <w:tcPr>
            <w:tcW w:w="2387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5. Популяризация научных знаний среди детей (ценности научного познания)</w:t>
            </w:r>
          </w:p>
        </w:tc>
      </w:tr>
      <w:tr w:rsidR="00F70B96" w:rsidRPr="006E06FF" w:rsidTr="00F70B96">
        <w:tc>
          <w:tcPr>
            <w:tcW w:w="169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Обряды и культ предков у скифов,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, сарматов. Работа с текстом «Бычья шкура».</w:t>
            </w:r>
          </w:p>
        </w:tc>
        <w:tc>
          <w:tcPr>
            <w:tcW w:w="663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примеры, подтверждающие существование у скифов веры в загробную жизнь, культов умерших предков, плодородия и др. Называть ритуальные предметы. Объяснять значение понятия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ритон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Составлять план рассказа «Бычья шкура». Рассказывать об особенностях погребального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обряда у скифов.</w:t>
            </w:r>
          </w:p>
        </w:tc>
        <w:tc>
          <w:tcPr>
            <w:tcW w:w="2387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96" w:rsidRPr="006E06FF" w:rsidTr="00F70B96">
        <w:tc>
          <w:tcPr>
            <w:tcW w:w="169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Материальн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кочевого и оседлого населения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 «Звериный стиль» в искусстве.</w:t>
            </w:r>
          </w:p>
        </w:tc>
        <w:tc>
          <w:tcPr>
            <w:tcW w:w="663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материальная культура, горит, «звериный стиль», грифон, эпос, нарты. Описывать костюмы скифов,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сарматов. Называть отличия скифского «звериного стиля»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сарматского. Объяснять, какой магический смысл имели изображения животных на предметах и вещах. Приводить примеры, подтверждающие существование в культуре народов Северного Кавказа элементов культуры скифов,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, сарматов.</w:t>
            </w:r>
          </w:p>
        </w:tc>
        <w:tc>
          <w:tcPr>
            <w:tcW w:w="2387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B96" w:rsidRPr="006E06FF" w:rsidTr="00F70B96">
        <w:trPr>
          <w:trHeight w:val="5341"/>
        </w:trPr>
        <w:tc>
          <w:tcPr>
            <w:tcW w:w="1693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РАЗДЕЛ IV. ГРЕЧЕСКИЕ КОЛОНИИ НА БЕРЕГАХ ЧЁРНОГО И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АЗОВСКОГ О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МОРЕЙ Тема 10. Начало </w:t>
            </w:r>
            <w:proofErr w:type="spellStart"/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древнегречес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кой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колонизации</w:t>
            </w:r>
          </w:p>
        </w:tc>
        <w:tc>
          <w:tcPr>
            <w:tcW w:w="663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Начало греческой колонизации.</w:t>
            </w:r>
          </w:p>
        </w:tc>
        <w:tc>
          <w:tcPr>
            <w:tcW w:w="663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совместно с педагогом критерии оценки планируемых образовательных результатов </w:t>
            </w:r>
          </w:p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находить в тексте требуемую информацию (в соответствии с целями своей деятельности) </w:t>
            </w:r>
          </w:p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: устранять в рамках диалога разрывы в коммуникации, обусловленные непониманием/неприятием со стороны собеседника задачи, формы или содержания диалога</w:t>
            </w:r>
          </w:p>
        </w:tc>
        <w:tc>
          <w:tcPr>
            <w:tcW w:w="2387" w:type="dxa"/>
            <w:vMerge w:val="restart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1. Гражданское воспитание 4. Приобщение детей к культурному наследию (эстетическое воспитание)</w:t>
            </w:r>
          </w:p>
        </w:tc>
      </w:tr>
      <w:tr w:rsidR="00F70B96" w:rsidRPr="006E06FF" w:rsidTr="00F70B96">
        <w:trPr>
          <w:trHeight w:val="296"/>
        </w:trPr>
        <w:tc>
          <w:tcPr>
            <w:tcW w:w="169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причины древнегреческой колонизации. Показывать на карте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территорию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Боспорского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 и города-колонии: Пантикапей,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Фанагорию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Горгиппию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Гермонассу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др. Называть предметы античного импорта и экспорта. Объяснять понятия колония, демос, знать, полис. Называть основные факторы, влияющие на выбор места для новой колонии: наличие пресной воды, удобная бухта, плодородные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оотносить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греческих колоний с названиями современных географических объектов.</w:t>
            </w:r>
          </w:p>
        </w:tc>
        <w:tc>
          <w:tcPr>
            <w:tcW w:w="2387" w:type="dxa"/>
            <w:vMerge/>
          </w:tcPr>
          <w:p w:rsidR="00F70B96" w:rsidRPr="006E06FF" w:rsidRDefault="00F70B96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92" w:rsidRPr="006E06FF" w:rsidTr="00F70B96">
        <w:tc>
          <w:tcPr>
            <w:tcW w:w="1693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11. Античная мифология и </w:t>
            </w:r>
            <w:proofErr w:type="spellStart"/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Причерномор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proofErr w:type="spellEnd"/>
            <w:proofErr w:type="gramEnd"/>
          </w:p>
        </w:tc>
        <w:tc>
          <w:tcPr>
            <w:tcW w:w="663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Миф о путешествии аргонавтов. Северное Причерноморье в поэмах Гомера.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аргонавты,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лестригоны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амазонки, миф. Рассказывать о том, как представляли себе древние греки Причерноморье и народы, его населявшие. Пересказывать миф о путешествии аргонавтов. Рассказывать о встречающихся в поэмах Гомера «Илиада» и «Одиссея» описаниях Чёрного моря, природы Северного Причерноморья, а также скифов и киммерийцев. Работать в группах,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схему путешествия аргонавтов.</w:t>
            </w:r>
          </w:p>
        </w:tc>
        <w:tc>
          <w:tcPr>
            <w:tcW w:w="2387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Гражданское воспитание 4. Приобщение детей к культурному наследию (эстетическое воспитание)</w:t>
            </w:r>
          </w:p>
        </w:tc>
      </w:tr>
      <w:tr w:rsidR="00951492" w:rsidRPr="006E06FF" w:rsidTr="00F70B96">
        <w:tc>
          <w:tcPr>
            <w:tcW w:w="169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Мифы об Ахилле,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Ифигении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Бослоре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Киммерийск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и Ио.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нереиды,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ойкисты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Знать происхождение названий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Понт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Эвксинский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Меотида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Кавказ,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Понт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Аксинский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Таврида. Пересказывать и понимать мифы об Ахилле,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Ифигении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, Ио. Рассказывать о влиянии мифов на образ жизни греков и их адаптацию в городахколониях. Подготовить презентацию на одну из пройденных тем. Например, «Чёрное море и Причерноморье в мифах древних греков».</w:t>
            </w:r>
          </w:p>
        </w:tc>
        <w:tc>
          <w:tcPr>
            <w:tcW w:w="2387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92" w:rsidRPr="006E06FF" w:rsidTr="00F70B96">
        <w:tc>
          <w:tcPr>
            <w:tcW w:w="169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Мифы о Геракле, Прометее и амазонках.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амазонки, эллины, Пантикапей. Понимать и пересказывать мифы о Геракле, Прометее 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зонках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информацию о территории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Объяснять, почему легенды о Геракле имели огромное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как для скифов, так и для греков.</w:t>
            </w:r>
          </w:p>
        </w:tc>
        <w:tc>
          <w:tcPr>
            <w:tcW w:w="2387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92" w:rsidRPr="006E06FF" w:rsidTr="00F70B96">
        <w:tc>
          <w:tcPr>
            <w:tcW w:w="1693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Тема 12. Союз греческих городо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полисов</w:t>
            </w:r>
          </w:p>
        </w:tc>
        <w:tc>
          <w:tcPr>
            <w:tcW w:w="663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царство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понятий: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Киммерийский, архонт, готы, гунны. Рассказывать об образовании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Боспорского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царства, знать его столицу. Иметь представление о династиях, правивших в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Боспорском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государстве: Спартак I,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Левкон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Перисад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Савмак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Показывать на исторической карте местоположение городов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олисов и наносить их на контурную карту. РАСКРЫВАТЬ ОСОБЕННОСТИ ВНЕШНЕЙ И ВНУТРЕННЕЙ ПОЛИТИКИ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Боспорского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царства. Комментировать характер взаимоотношений греческих колонистов с местным населением. Называть причины ослабления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Боспорского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2387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Гражданское воспитание 4. Приобщение детей к культурному наследию (эстетическое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воспитание)</w:t>
            </w:r>
          </w:p>
        </w:tc>
      </w:tr>
      <w:tr w:rsidR="00951492" w:rsidRPr="006E06FF" w:rsidTr="00F70B96">
        <w:tc>
          <w:tcPr>
            <w:tcW w:w="169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Работа с текстом «Битва на реке Фат».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понятий штандарт, гвардия. Уметь пересказывать содержание текста. Объяснять, каким образом правители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Боспорского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царства использовали местные племена в борьбе за власть. Давать оценку описываемым событиям.</w:t>
            </w:r>
          </w:p>
        </w:tc>
        <w:tc>
          <w:tcPr>
            <w:tcW w:w="2387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92" w:rsidRPr="006E06FF" w:rsidTr="00F70B96">
        <w:tc>
          <w:tcPr>
            <w:tcW w:w="169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жителей колоний. Работа с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«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Микка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– дочь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Стратоника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метрополия, экспорт, импорт, керамика, жрица,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Афродита, агора. Характеризовать основные занятия греков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олонистов в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Прикубанье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происхождение названия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Горгиппия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Рассказывать о торговых связях греческих колонистов с городами Греции. Называть товары, которые ввозились в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Боспорское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царство и вывозились из него. Характеризовать особенности торговли колонистов с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меотами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 Составлять план рассказа «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Микка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очь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Стратоника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7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92" w:rsidRPr="006E06FF" w:rsidTr="00F70B96">
        <w:tc>
          <w:tcPr>
            <w:tcW w:w="1693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Тема 13. Культура и быт греческих городо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колоний 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римского времени</w:t>
            </w:r>
          </w:p>
        </w:tc>
        <w:tc>
          <w:tcPr>
            <w:tcW w:w="663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Культура и быт греческих городов-колоний.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адрон, гинекея,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лекиф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некрополь,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микротехника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симпосии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терракота, риторика, реквизит,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стригиль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Выделять общее и особенное в культуре греческих городов и колоний Эллады. Характеризовать повседневный быт жителей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 Составлять рассказы о школах, театрах, спортивных состязаниях в городахколониях. Составлять кроссворд на самостоятельно выбранную тему (в соответствии с темой урока).</w:t>
            </w:r>
          </w:p>
        </w:tc>
        <w:tc>
          <w:tcPr>
            <w:tcW w:w="2387" w:type="dxa"/>
            <w:vMerge w:val="restart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1. Гражданское воспитание</w:t>
            </w:r>
          </w:p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4. Приобщение детей к культурному наследию (эстетическое воспитание)</w:t>
            </w:r>
          </w:p>
        </w:tc>
      </w:tr>
      <w:tr w:rsidR="00951492" w:rsidRPr="006E06FF" w:rsidTr="00F70B96">
        <w:tc>
          <w:tcPr>
            <w:tcW w:w="169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римского времени.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</w:tcPr>
          <w:p w:rsidR="00951492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ипподром, термы, эпитафия,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тамообразные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знаки, фрески, варвар,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гиматий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, склеп, апостол.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влиянии римских культурных традиций на архитектуру, живопись и быт греческих колоний. Приводить примеры новшеств, появившихся в архитектуре и скульптуре, отмечать признаки «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варваризации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» античного искусства. Называть характерные черты живописи и поэзии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Объяснять, почему у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боспорян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возник интерес к христианскому вероучению. Определять роль апостола Андрея Первозванного в распространении христианства на Северо-Западном Кавказе.</w:t>
            </w:r>
          </w:p>
        </w:tc>
        <w:tc>
          <w:tcPr>
            <w:tcW w:w="2387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92" w:rsidRPr="006E06FF" w:rsidTr="00F70B96">
        <w:tc>
          <w:tcPr>
            <w:tcW w:w="169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Работа с текстом «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Тиргатао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- царица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синдов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63" w:type="dxa"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951492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содержание рассказа. Приводить доказательство в пользу того, что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Тиргатао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– реальная историческая личность. Восстанавливать хронологическую последовательность событий из жизни царицы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синдов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Делать вывод о взаимоотношениях жителей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Боспора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племенами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  <w:vMerge/>
          </w:tcPr>
          <w:p w:rsidR="00951492" w:rsidRPr="006E06FF" w:rsidRDefault="00951492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B5" w:rsidRPr="006E06FF" w:rsidTr="00F70B96">
        <w:tc>
          <w:tcPr>
            <w:tcW w:w="169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повторение и проектная деятельность</w:t>
            </w:r>
          </w:p>
        </w:tc>
        <w:tc>
          <w:tcPr>
            <w:tcW w:w="66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Кубань в древности.</w:t>
            </w:r>
          </w:p>
        </w:tc>
        <w:tc>
          <w:tcPr>
            <w:tcW w:w="66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появлении первобытных людей на территории нашего края. Комментировать ключевые события древней истории Кубани. Приводить примеры изменений, произошедших в производственной деятельности и общественной жизни населения региона в период между древностью и Средневековьем. Оценивать вклад археологов, исследовавших древнюю Кубань, в развитие отечественной и мировой науки (Е. Д.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Фелицын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, Н. И. Веселовский, Н. В. Анфимов и др.).</w:t>
            </w:r>
          </w:p>
        </w:tc>
        <w:tc>
          <w:tcPr>
            <w:tcW w:w="2387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Патриотическо 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формирование российской идентичности 8.Экологическое воспитание</w:t>
            </w:r>
          </w:p>
        </w:tc>
      </w:tr>
      <w:tr w:rsidR="00A03BB5" w:rsidRPr="006E06FF" w:rsidTr="00F70B96">
        <w:tc>
          <w:tcPr>
            <w:tcW w:w="1693" w:type="dxa"/>
            <w:vMerge w:val="restart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РАЗДЕЛ V. Духовные истоки Кубани</w:t>
            </w:r>
          </w:p>
        </w:tc>
        <w:tc>
          <w:tcPr>
            <w:tcW w:w="663" w:type="dxa"/>
            <w:vMerge w:val="restart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принципы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христианств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а в притчах и легендах</w:t>
            </w:r>
          </w:p>
        </w:tc>
        <w:tc>
          <w:tcPr>
            <w:tcW w:w="66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: находить необходимые и достаточные средства для выполнения учебных действий в изменяющейся ситуации </w:t>
            </w:r>
          </w:p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: подбирать слова, соподчиненные ключевому слову, определяющие его признаки и свойства</w:t>
            </w:r>
          </w:p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: использовать информацию с учетом этических и правовых норм</w:t>
            </w:r>
          </w:p>
        </w:tc>
        <w:tc>
          <w:tcPr>
            <w:tcW w:w="2387" w:type="dxa"/>
            <w:vMerge w:val="restart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3.Духовное и нравственное воспитание детей на основе российских традиционных ценностей </w:t>
            </w:r>
          </w:p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4. Приобщение детей к культурному наследию (эстетическое воспитание)</w:t>
            </w:r>
          </w:p>
        </w:tc>
      </w:tr>
      <w:tr w:rsidR="00A03BB5" w:rsidRPr="006E06FF" w:rsidTr="00F70B96">
        <w:tc>
          <w:tcPr>
            <w:tcW w:w="1693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первых христиан на территории нашего края. Первые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христиански е храмы</w:t>
            </w:r>
          </w:p>
        </w:tc>
        <w:tc>
          <w:tcPr>
            <w:tcW w:w="66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христианские храмы как очаги культуры. Узнавать на картинках храмы, их назначение, типы </w:t>
            </w:r>
            <w:r w:rsidRPr="006E0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храмов, памятники раннехристианского зодчества, стенопись: первые изображения Богоматери -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Оранта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. Рассказывать об археологических находках,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 христианством.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Ильичевское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городище</w:t>
            </w:r>
          </w:p>
        </w:tc>
        <w:tc>
          <w:tcPr>
            <w:tcW w:w="2387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B5" w:rsidRPr="006E06FF" w:rsidTr="00F70B96">
        <w:tc>
          <w:tcPr>
            <w:tcW w:w="1693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Истоки 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христианств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а на Северном Кавказе.</w:t>
            </w:r>
          </w:p>
        </w:tc>
        <w:tc>
          <w:tcPr>
            <w:tcW w:w="66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Описывать Северный Кавказ — как одну из древнейших колыбелей христианства в России. Знать роль Византии в распространении христианства на Северо-Западном Кавказе. Характеризовать христианство на Северном Кавказе по письменным источникам</w:t>
            </w:r>
          </w:p>
        </w:tc>
        <w:tc>
          <w:tcPr>
            <w:tcW w:w="2387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B5" w:rsidRPr="006E06FF" w:rsidTr="00F70B96">
        <w:tc>
          <w:tcPr>
            <w:tcW w:w="1693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Духовные подвижники</w:t>
            </w:r>
            <w:proofErr w:type="gram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Святые Апостолы Андрей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Первозванн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Симон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Кананит</w:t>
            </w:r>
            <w:proofErr w:type="spellEnd"/>
          </w:p>
        </w:tc>
        <w:tc>
          <w:tcPr>
            <w:tcW w:w="663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жития святых. Рассказывать о Святых Апостолах Андрее Первозванном и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Симон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>Кананите</w:t>
            </w:r>
            <w:proofErr w:type="spellEnd"/>
            <w:r w:rsidRPr="006E06FF">
              <w:rPr>
                <w:rFonts w:ascii="Times New Roman" w:hAnsi="Times New Roman" w:cs="Times New Roman"/>
                <w:sz w:val="24"/>
                <w:szCs w:val="24"/>
              </w:rPr>
              <w:t xml:space="preserve"> - проповедниках христианства и др.</w:t>
            </w:r>
          </w:p>
        </w:tc>
        <w:tc>
          <w:tcPr>
            <w:tcW w:w="2387" w:type="dxa"/>
            <w:vMerge/>
          </w:tcPr>
          <w:p w:rsidR="00A03BB5" w:rsidRPr="006E06FF" w:rsidRDefault="00A03BB5" w:rsidP="006E0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EA6" w:rsidRDefault="00456EA6" w:rsidP="006E0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4F7" w:rsidRDefault="00456EA6" w:rsidP="00456EA6">
      <w:pPr>
        <w:tabs>
          <w:tab w:val="left" w:pos="23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2"/>
        <w:gridCol w:w="4758"/>
      </w:tblGrid>
      <w:tr w:rsidR="00456EA6" w:rsidRPr="00950A97" w:rsidTr="00D66901">
        <w:trPr>
          <w:jc w:val="right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>учителей общественно-научных предметов  МБОУ СОШ 3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«31» августа 2022</w:t>
            </w: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№1 __________________ Р.Г.Джавадова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>_____________  Е.В. Козменко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«31» августа 2022</w:t>
            </w:r>
            <w:r w:rsidRPr="00950A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456EA6" w:rsidRPr="00950A97" w:rsidRDefault="00456EA6" w:rsidP="00D66901">
            <w:pPr>
              <w:tabs>
                <w:tab w:val="num" w:pos="0"/>
                <w:tab w:val="left" w:pos="709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6EA6" w:rsidRPr="00456EA6" w:rsidRDefault="00456EA6" w:rsidP="00456EA6">
      <w:pPr>
        <w:tabs>
          <w:tab w:val="left" w:pos="2329"/>
        </w:tabs>
        <w:rPr>
          <w:rFonts w:ascii="Times New Roman" w:hAnsi="Times New Roman" w:cs="Times New Roman"/>
          <w:sz w:val="24"/>
          <w:szCs w:val="24"/>
        </w:rPr>
      </w:pPr>
    </w:p>
    <w:sectPr w:rsidR="00456EA6" w:rsidRPr="00456EA6" w:rsidSect="0077707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FE" w:rsidRDefault="00C87AFE" w:rsidP="0077707B">
      <w:pPr>
        <w:spacing w:after="0" w:line="240" w:lineRule="auto"/>
      </w:pPr>
      <w:r>
        <w:separator/>
      </w:r>
    </w:p>
  </w:endnote>
  <w:endnote w:type="continuationSeparator" w:id="0">
    <w:p w:rsidR="00C87AFE" w:rsidRDefault="00C87AFE" w:rsidP="0077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FE" w:rsidRDefault="00C87AFE" w:rsidP="0077707B">
      <w:pPr>
        <w:spacing w:after="0" w:line="240" w:lineRule="auto"/>
      </w:pPr>
      <w:r>
        <w:separator/>
      </w:r>
    </w:p>
  </w:footnote>
  <w:footnote w:type="continuationSeparator" w:id="0">
    <w:p w:rsidR="00C87AFE" w:rsidRDefault="00C87AFE" w:rsidP="0077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7B" w:rsidRDefault="0077707B">
    <w:pPr>
      <w:pStyle w:val="a5"/>
    </w:pPr>
  </w:p>
  <w:p w:rsidR="0077707B" w:rsidRDefault="0077707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179BD"/>
    <w:multiLevelType w:val="hybridMultilevel"/>
    <w:tmpl w:val="A324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C0E4B"/>
    <w:multiLevelType w:val="hybridMultilevel"/>
    <w:tmpl w:val="AD9CD7CA"/>
    <w:lvl w:ilvl="0" w:tplc="D206C14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2A3"/>
    <w:rsid w:val="00110449"/>
    <w:rsid w:val="001809D7"/>
    <w:rsid w:val="002250EF"/>
    <w:rsid w:val="002E3E1B"/>
    <w:rsid w:val="00456EA6"/>
    <w:rsid w:val="004C5903"/>
    <w:rsid w:val="006E06FF"/>
    <w:rsid w:val="00755059"/>
    <w:rsid w:val="0077707B"/>
    <w:rsid w:val="0088549E"/>
    <w:rsid w:val="009032A3"/>
    <w:rsid w:val="00905D5F"/>
    <w:rsid w:val="00951492"/>
    <w:rsid w:val="009824F7"/>
    <w:rsid w:val="00A03BB5"/>
    <w:rsid w:val="00AD76C1"/>
    <w:rsid w:val="00AF1AC1"/>
    <w:rsid w:val="00C46784"/>
    <w:rsid w:val="00C47AC7"/>
    <w:rsid w:val="00C556DD"/>
    <w:rsid w:val="00C87AFE"/>
    <w:rsid w:val="00DD560C"/>
    <w:rsid w:val="00E4789F"/>
    <w:rsid w:val="00F03EAF"/>
    <w:rsid w:val="00F30A5F"/>
    <w:rsid w:val="00F659F4"/>
    <w:rsid w:val="00F7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A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07B"/>
  </w:style>
  <w:style w:type="paragraph" w:styleId="a7">
    <w:name w:val="footer"/>
    <w:basedOn w:val="a"/>
    <w:link w:val="a8"/>
    <w:uiPriority w:val="99"/>
    <w:unhideWhenUsed/>
    <w:rsid w:val="0077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07B"/>
  </w:style>
  <w:style w:type="paragraph" w:styleId="a9">
    <w:name w:val="Balloon Text"/>
    <w:basedOn w:val="a"/>
    <w:link w:val="aa"/>
    <w:uiPriority w:val="99"/>
    <w:semiHidden/>
    <w:unhideWhenUsed/>
    <w:rsid w:val="0045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0A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07B"/>
  </w:style>
  <w:style w:type="paragraph" w:styleId="a7">
    <w:name w:val="footer"/>
    <w:basedOn w:val="a"/>
    <w:link w:val="a8"/>
    <w:uiPriority w:val="99"/>
    <w:unhideWhenUsed/>
    <w:rsid w:val="00777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07B"/>
  </w:style>
  <w:style w:type="paragraph" w:styleId="a9">
    <w:name w:val="Balloon Text"/>
    <w:basedOn w:val="a"/>
    <w:link w:val="aa"/>
    <w:uiPriority w:val="99"/>
    <w:semiHidden/>
    <w:unhideWhenUsed/>
    <w:rsid w:val="0045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7669</Words>
  <Characters>43718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2022-09-11T18:03:00Z</cp:lastPrinted>
  <dcterms:created xsi:type="dcterms:W3CDTF">2022-10-27T10:08:00Z</dcterms:created>
  <dcterms:modified xsi:type="dcterms:W3CDTF">2022-10-27T10:08:00Z</dcterms:modified>
</cp:coreProperties>
</file>