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DA" w:rsidRDefault="00200D03" w:rsidP="008C03DA">
      <w:pPr>
        <w:pStyle w:val="a3"/>
        <w:jc w:val="center"/>
        <w:rPr>
          <w:rStyle w:val="a4"/>
          <w:color w:val="FF0000"/>
          <w:sz w:val="32"/>
        </w:rPr>
      </w:pPr>
      <w:r>
        <w:rPr>
          <w:rStyle w:val="a4"/>
          <w:color w:val="FF0000"/>
          <w:sz w:val="32"/>
        </w:rPr>
        <w:t>ПАМЯТКА УЧАСТНИКАМ</w:t>
      </w:r>
      <w:r w:rsidR="00C74112">
        <w:rPr>
          <w:rStyle w:val="a4"/>
          <w:color w:val="FF0000"/>
          <w:sz w:val="32"/>
        </w:rPr>
        <w:t xml:space="preserve"> ДОРОЖНОГО ДВИЖЕНИЯ</w:t>
      </w:r>
    </w:p>
    <w:p w:rsidR="00C74112" w:rsidRDefault="00C74112" w:rsidP="008C03DA">
      <w:pPr>
        <w:pStyle w:val="a3"/>
        <w:jc w:val="center"/>
        <w:rPr>
          <w:rStyle w:val="a4"/>
          <w:color w:val="FF0000"/>
          <w:sz w:val="32"/>
        </w:rPr>
      </w:pPr>
      <w:r w:rsidRPr="00C74112">
        <w:rPr>
          <w:rStyle w:val="a4"/>
          <w:noProof/>
          <w:color w:val="FF0000"/>
          <w:sz w:val="32"/>
        </w:rPr>
        <w:drawing>
          <wp:inline distT="0" distB="0" distL="0" distR="0">
            <wp:extent cx="9346019" cy="6315408"/>
            <wp:effectExtent l="0" t="0" r="7620" b="9525"/>
            <wp:docPr id="5" name="Рисунок 5" descr="C:\Users\Татьяна\Desktop\Памятка участникам дорожного дви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Памятка участникам дорожного движе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852" cy="632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3DA" w:rsidRPr="008C03DA" w:rsidRDefault="008C03DA" w:rsidP="008C03DA">
      <w:pPr>
        <w:pStyle w:val="a3"/>
        <w:jc w:val="center"/>
        <w:rPr>
          <w:color w:val="FF0000"/>
          <w:sz w:val="32"/>
        </w:rPr>
      </w:pPr>
      <w:r w:rsidRPr="008C03DA">
        <w:rPr>
          <w:rStyle w:val="a4"/>
          <w:color w:val="FF0000"/>
          <w:sz w:val="32"/>
        </w:rPr>
        <w:lastRenderedPageBreak/>
        <w:t>Уважаемые водители!</w:t>
      </w:r>
      <w:r w:rsidRPr="008C03DA">
        <w:rPr>
          <w:color w:val="FF0000"/>
          <w:sz w:val="32"/>
        </w:rPr>
        <w:t> </w:t>
      </w:r>
    </w:p>
    <w:p w:rsidR="008C03DA" w:rsidRDefault="008C03DA" w:rsidP="00200D03">
      <w:pPr>
        <w:pStyle w:val="a3"/>
        <w:ind w:firstLine="708"/>
        <w:jc w:val="both"/>
        <w:rPr>
          <w:rStyle w:val="a4"/>
          <w:color w:val="FF0000"/>
          <w:sz w:val="32"/>
        </w:rPr>
      </w:pPr>
      <w:r w:rsidRPr="008C03DA">
        <w:rPr>
          <w:sz w:val="28"/>
        </w:rPr>
        <w:t>Приближаясь к пешеходному переходу, необходимо снизить скорость и пропустить пешеходов. Кроме того, автомобилистам необходимо следить за действиями других водителей: если транспортные средства остановились перед "зеброй", водителю следует сделать то же самое и продолжать движение, только убедившись в отсутствии на дороге пешеходов. Также необходимо соблюдать правила перевозки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система, соответствующие весу и росту ребенка.</w:t>
      </w:r>
    </w:p>
    <w:p w:rsidR="008C03DA" w:rsidRPr="008C03DA" w:rsidRDefault="008C03DA" w:rsidP="008C03DA">
      <w:pPr>
        <w:pStyle w:val="a3"/>
        <w:jc w:val="center"/>
        <w:rPr>
          <w:color w:val="FF0000"/>
          <w:sz w:val="32"/>
        </w:rPr>
      </w:pPr>
      <w:r w:rsidRPr="008C03DA">
        <w:rPr>
          <w:rStyle w:val="a4"/>
          <w:color w:val="FF0000"/>
          <w:sz w:val="32"/>
        </w:rPr>
        <w:t>Уважаемые пешеходы!</w:t>
      </w:r>
    </w:p>
    <w:p w:rsidR="008C03DA" w:rsidRDefault="008C03DA" w:rsidP="00200D03">
      <w:pPr>
        <w:pStyle w:val="a3"/>
        <w:ind w:firstLine="708"/>
        <w:jc w:val="both"/>
        <w:rPr>
          <w:noProof/>
        </w:rPr>
      </w:pPr>
      <w:r w:rsidRPr="008C03DA">
        <w:rPr>
          <w:sz w:val="28"/>
        </w:rPr>
        <w:t xml:space="preserve">Если в зоне видимости имеется пешеходный переход, воспользуйтесь им - это наиболее безопасный способ перейти проезжую часть. </w:t>
      </w:r>
    </w:p>
    <w:p w:rsidR="00200D03" w:rsidRDefault="00200D03" w:rsidP="00200D03">
      <w:pPr>
        <w:pStyle w:val="a3"/>
        <w:jc w:val="center"/>
        <w:rPr>
          <w:sz w:val="28"/>
        </w:rPr>
      </w:pPr>
      <w:r>
        <w:rPr>
          <w:noProof/>
        </w:rPr>
        <w:drawing>
          <wp:inline distT="0" distB="0" distL="0" distR="0" wp14:anchorId="5E7540BD" wp14:editId="5341709F">
            <wp:extent cx="5549323" cy="3912781"/>
            <wp:effectExtent l="0" t="0" r="0" b="0"/>
            <wp:docPr id="4" name="Рисунок 4" descr="https://782329.selcdn.ru/leonardo/uploadsForSiteId/203374/content/f1ef3167-7e63-4a65-ba91-9268cf9797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782329.selcdn.ru/leonardo/uploadsForSiteId/203374/content/f1ef3167-7e63-4a65-ba91-9268cf97979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064" cy="394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3DA" w:rsidRPr="008C03DA" w:rsidRDefault="008C03DA" w:rsidP="008C03DA">
      <w:pPr>
        <w:pStyle w:val="a3"/>
        <w:jc w:val="center"/>
        <w:rPr>
          <w:sz w:val="28"/>
        </w:rPr>
      </w:pPr>
      <w:r>
        <w:lastRenderedPageBreak/>
        <w:t>​</w:t>
      </w:r>
      <w:bookmarkStart w:id="0" w:name="_GoBack"/>
      <w:r>
        <w:rPr>
          <w:noProof/>
        </w:rPr>
        <w:drawing>
          <wp:inline distT="0" distB="0" distL="0" distR="0">
            <wp:extent cx="5726146" cy="6900530"/>
            <wp:effectExtent l="0" t="0" r="8255" b="0"/>
            <wp:docPr id="2" name="Рисунок 2" descr="https://782329.selcdn.ru/leonardo/uploadsForSiteId/203374/content/c6344e98-a3eb-4211-a792-e3122359a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2329.selcdn.ru/leonardo/uploadsForSiteId/203374/content/c6344e98-a3eb-4211-a792-e3122359a9f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617" cy="692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138430" cy="138430"/>
                <wp:effectExtent l="0" t="0" r="0" b="0"/>
                <wp:docPr id="1" name="Прямоугольник 1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832DD5" id="Прямоугольник 1" o:spid="_x0000_s1026" alt="data:image/gif;base64,R0lGODlhAQABAPABAP///wAAACH5BAEKAAAALAAAAAABAAEAAAICRAEAOw==" style="width:10.9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</w:rPr>
        <w:t>​</w:t>
      </w:r>
      <w:r>
        <w:t>​</w:t>
      </w:r>
    </w:p>
    <w:p w:rsidR="001B3E3E" w:rsidRPr="008C03DA" w:rsidRDefault="008C03DA">
      <w:pPr>
        <w:rPr>
          <w:sz w:val="24"/>
        </w:rPr>
      </w:pPr>
      <w:r>
        <w:lastRenderedPageBreak/>
        <w:t>​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38430" cy="138430"/>
                <wp:effectExtent l="0" t="0" r="0" b="0"/>
                <wp:docPr id="3" name="Прямоугольник 3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F774F" id="Прямоугольник 3" o:spid="_x0000_s1026" alt="data:image/gif;base64,R0lGODlhAQABAPABAP///wAAACH5BAEKAAAALAAAAAABAAEAAAICRAEAOw==" style="width:10.9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</w:rPr>
        <w:t>​</w:t>
      </w:r>
      <w:r>
        <w:t>​</w:t>
      </w:r>
    </w:p>
    <w:sectPr w:rsidR="001B3E3E" w:rsidRPr="008C03DA" w:rsidSect="00200D03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DA"/>
    <w:rsid w:val="001B3E3E"/>
    <w:rsid w:val="00200D03"/>
    <w:rsid w:val="008C03DA"/>
    <w:rsid w:val="00C7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32679-1FDA-448E-8CAF-FEDD5A59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3DA"/>
    <w:rPr>
      <w:b/>
      <w:bCs/>
    </w:rPr>
  </w:style>
  <w:style w:type="character" w:customStyle="1" w:styleId="ckeimageresizer">
    <w:name w:val="cke_image_resizer"/>
    <w:basedOn w:val="a0"/>
    <w:rsid w:val="008C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3</cp:revision>
  <dcterms:created xsi:type="dcterms:W3CDTF">2024-03-31T11:27:00Z</dcterms:created>
  <dcterms:modified xsi:type="dcterms:W3CDTF">2024-03-31T12:33:00Z</dcterms:modified>
</cp:coreProperties>
</file>