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4A" w:rsidRPr="00FB5EB5" w:rsidRDefault="00C46C4A" w:rsidP="00C46C4A">
      <w:pPr>
        <w:pStyle w:val="a3"/>
        <w:spacing w:before="0" w:beforeAutospacing="0" w:after="0" w:afterAutospacing="0"/>
        <w:jc w:val="center"/>
        <w:rPr>
          <w:color w:val="0070C0"/>
          <w:sz w:val="32"/>
          <w:szCs w:val="28"/>
        </w:rPr>
      </w:pPr>
      <w:r w:rsidRPr="00FB5EB5">
        <w:rPr>
          <w:b/>
          <w:bCs/>
          <w:color w:val="0070C0"/>
          <w:sz w:val="32"/>
          <w:szCs w:val="28"/>
          <w:shd w:val="clear" w:color="auto" w:fill="FFFFFF"/>
        </w:rPr>
        <w:t>Памятка педагогам</w:t>
      </w:r>
    </w:p>
    <w:p w:rsidR="00C46C4A" w:rsidRPr="00FB5EB5" w:rsidRDefault="00C46C4A" w:rsidP="00C46C4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70C0"/>
          <w:sz w:val="32"/>
          <w:szCs w:val="28"/>
          <w:shd w:val="clear" w:color="auto" w:fill="FFFFFF"/>
        </w:rPr>
      </w:pPr>
      <w:r w:rsidRPr="00FB5EB5">
        <w:rPr>
          <w:b/>
          <w:bCs/>
          <w:color w:val="0070C0"/>
          <w:sz w:val="32"/>
          <w:szCs w:val="28"/>
          <w:shd w:val="clear" w:color="auto" w:fill="FFFFFF"/>
        </w:rPr>
        <w:t>по об</w:t>
      </w:r>
      <w:bookmarkStart w:id="0" w:name="_GoBack"/>
      <w:bookmarkEnd w:id="0"/>
      <w:r w:rsidRPr="00FB5EB5">
        <w:rPr>
          <w:b/>
          <w:bCs/>
          <w:color w:val="0070C0"/>
          <w:sz w:val="32"/>
          <w:szCs w:val="28"/>
          <w:shd w:val="clear" w:color="auto" w:fill="FFFFFF"/>
        </w:rPr>
        <w:t>еспечению информационной безопасности</w:t>
      </w:r>
      <w:r w:rsidRPr="00FB5EB5">
        <w:rPr>
          <w:b/>
          <w:bCs/>
          <w:color w:val="0070C0"/>
          <w:sz w:val="32"/>
          <w:szCs w:val="28"/>
          <w:shd w:val="clear" w:color="auto" w:fill="FFFFFF"/>
        </w:rPr>
        <w:t xml:space="preserve"> </w:t>
      </w:r>
      <w:r w:rsidRPr="00FB5EB5">
        <w:rPr>
          <w:b/>
          <w:bCs/>
          <w:color w:val="0070C0"/>
          <w:sz w:val="32"/>
          <w:szCs w:val="28"/>
          <w:shd w:val="clear" w:color="auto" w:fill="FFFFFF"/>
        </w:rPr>
        <w:t xml:space="preserve">обучающихся </w:t>
      </w:r>
      <w:r w:rsidRPr="00FB5EB5">
        <w:rPr>
          <w:rFonts w:ascii="Tahoma" w:hAnsi="Tahoma" w:cs="Tahoma"/>
          <w:color w:val="0070C0"/>
          <w:sz w:val="32"/>
          <w:szCs w:val="28"/>
          <w:shd w:val="clear" w:color="auto" w:fill="FFFFFF"/>
        </w:rPr>
        <w:t> </w:t>
      </w:r>
    </w:p>
    <w:p w:rsidR="00C46C4A" w:rsidRPr="00FB5EB5" w:rsidRDefault="00C46C4A" w:rsidP="00C46C4A">
      <w:pPr>
        <w:pStyle w:val="a3"/>
        <w:spacing w:before="0" w:beforeAutospacing="0" w:after="0" w:afterAutospacing="0"/>
        <w:jc w:val="center"/>
        <w:rPr>
          <w:color w:val="0070C0"/>
          <w:sz w:val="32"/>
          <w:szCs w:val="28"/>
        </w:rPr>
      </w:pP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 xml:space="preserve">1. Объясните учащимся правила поведения в Интернете. Расскажите о мерах, принимаемых к </w:t>
      </w:r>
      <w:r w:rsidR="00FB5EB5">
        <w:rPr>
          <w:color w:val="626262"/>
          <w:sz w:val="28"/>
          <w:szCs w:val="28"/>
          <w:shd w:val="clear" w:color="auto" w:fill="FFFFFF"/>
        </w:rPr>
        <w:t>н</w:t>
      </w:r>
      <w:r w:rsidRPr="00C46C4A">
        <w:rPr>
          <w:color w:val="626262"/>
          <w:sz w:val="28"/>
          <w:szCs w:val="28"/>
          <w:shd w:val="clear" w:color="auto" w:fill="FFFFFF"/>
        </w:rPr>
        <w:t>арушителям, ответственности за нарушение правил поведения в сети.</w:t>
      </w: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2. Совместно с учащимися сформулируйте правила поведения в случае нарушения их прав в Интернете.</w:t>
      </w: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C46C4A" w:rsidRPr="00C46C4A" w:rsidRDefault="00C46C4A" w:rsidP="00C46C4A">
      <w:pPr>
        <w:pStyle w:val="a3"/>
        <w:jc w:val="both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C46C4A" w:rsidRPr="00C46C4A" w:rsidRDefault="00C46C4A" w:rsidP="00C46C4A">
      <w:pPr>
        <w:pStyle w:val="a3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C46C4A">
        <w:rPr>
          <w:color w:val="626262"/>
          <w:sz w:val="28"/>
          <w:szCs w:val="28"/>
          <w:shd w:val="clear" w:color="auto" w:fill="FFFFFF"/>
        </w:rPr>
        <w:t>здоровьесбережения</w:t>
      </w:r>
      <w:proofErr w:type="spellEnd"/>
      <w:r w:rsidRPr="00C46C4A">
        <w:rPr>
          <w:color w:val="626262"/>
          <w:sz w:val="28"/>
          <w:szCs w:val="28"/>
          <w:shd w:val="clear" w:color="auto" w:fill="FFFFFF"/>
        </w:rPr>
        <w:t>.</w:t>
      </w:r>
    </w:p>
    <w:p w:rsidR="00070A4B" w:rsidRPr="00C46C4A" w:rsidRDefault="00C46C4A" w:rsidP="00FB5EB5">
      <w:pPr>
        <w:pStyle w:val="a3"/>
        <w:rPr>
          <w:sz w:val="28"/>
          <w:szCs w:val="28"/>
        </w:rPr>
      </w:pPr>
      <w:r w:rsidRPr="00C46C4A">
        <w:rPr>
          <w:color w:val="626262"/>
          <w:sz w:val="28"/>
          <w:szCs w:val="28"/>
          <w:shd w:val="clear" w:color="auto" w:fill="FFFFFF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070A4B" w:rsidRPr="00C46C4A" w:rsidSect="00FB5EB5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4A"/>
    <w:rsid w:val="00070A4B"/>
    <w:rsid w:val="00C46C4A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6FB74-2F8D-456D-8BA6-6D76C73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2024-03-31T04:43:00Z</dcterms:created>
  <dcterms:modified xsi:type="dcterms:W3CDTF">2024-03-31T04:44:00Z</dcterms:modified>
</cp:coreProperties>
</file>