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993"/>
        <w:jc w:val="center"/>
        <w:rPr>
          <w:rFonts w:ascii="Times New Roman" w:hAnsi="Times New Roman" w:cs="Times New Roman"/>
          <w:b/>
          <w:b/>
          <w:color w:val="000000" w:themeColor="text1"/>
          <w:sz w:val="40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40"/>
          <w:szCs w:val="28"/>
        </w:rPr>
        <w:t>План работы</w:t>
      </w:r>
    </w:p>
    <w:p>
      <w:pPr>
        <w:pStyle w:val="Normal"/>
        <w:ind w:hanging="993"/>
        <w:jc w:val="center"/>
        <w:rPr>
          <w:rFonts w:ascii="Times New Roman" w:hAnsi="Times New Roman" w:cs="Times New Roman"/>
          <w:b/>
          <w:b/>
          <w:color w:val="000000" w:themeColor="text1"/>
          <w:sz w:val="40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40"/>
          <w:szCs w:val="28"/>
        </w:rPr>
        <w:t>первичной профсоюзной организации</w:t>
      </w:r>
    </w:p>
    <w:p>
      <w:pPr>
        <w:pStyle w:val="Normal"/>
        <w:ind w:hanging="993"/>
        <w:jc w:val="center"/>
        <w:rPr>
          <w:rFonts w:ascii="Times New Roman" w:hAnsi="Times New Roman" w:cs="Times New Roman"/>
          <w:b/>
          <w:b/>
          <w:color w:val="000000" w:themeColor="text1"/>
          <w:sz w:val="40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40"/>
          <w:szCs w:val="28"/>
        </w:rPr>
        <w:t xml:space="preserve">МБОУ «СОШ № 11»  </w:t>
      </w:r>
    </w:p>
    <w:p>
      <w:pPr>
        <w:pStyle w:val="Normal"/>
        <w:ind w:hanging="993"/>
        <w:jc w:val="center"/>
        <w:rPr>
          <w:rFonts w:ascii="Times New Roman" w:hAnsi="Times New Roman" w:cs="Times New Roman"/>
          <w:b/>
          <w:b/>
          <w:color w:val="000000" w:themeColor="text1"/>
          <w:sz w:val="40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40"/>
          <w:szCs w:val="28"/>
        </w:rPr>
        <w:t>на 2024-2025 учебный год</w:t>
      </w:r>
    </w:p>
    <w:p>
      <w:pPr>
        <w:pStyle w:val="Normal"/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3238500" cy="3810000"/>
            <wp:effectExtent l="0" t="0" r="0" b="0"/>
            <wp:docPr id="1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 w:themeColor="text1"/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spacing w:lineRule="atLeast" w:line="300" w:before="0" w:after="0"/>
        <w:ind w:left="7788" w:hanging="0"/>
        <w:textAlignment w:val="baseline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0"/>
        <w:ind w:left="-567" w:hanging="0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>
      <w:pPr>
        <w:pStyle w:val="Normal"/>
        <w:shd w:val="clear" w:color="auto" w:fill="FFFFFF"/>
        <w:spacing w:lineRule="atLeast" w:line="300" w:before="0" w:after="0"/>
        <w:ind w:left="-567" w:hanging="0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>
      <w:pPr>
        <w:pStyle w:val="Normal"/>
        <w:shd w:val="clear" w:color="auto" w:fill="FFFFFF"/>
        <w:spacing w:lineRule="atLeast" w:line="300" w:before="0" w:after="0"/>
        <w:ind w:left="-567" w:hanging="0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color w:val="000000" w:themeColor="text1"/>
          <w:sz w:val="28"/>
          <w:szCs w:val="28"/>
        </w:rPr>
        <w:t>М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iCs/>
          <w:color w:val="000000" w:themeColor="text1"/>
          <w:sz w:val="28"/>
          <w:szCs w:val="28"/>
        </w:rPr>
        <w:t>БОУ «СОШ № 11»</w:t>
      </w:r>
    </w:p>
    <w:p>
      <w:pPr>
        <w:pStyle w:val="Normal"/>
        <w:shd w:val="clear" w:color="auto" w:fill="FFFFFF"/>
        <w:spacing w:lineRule="atLeast" w:line="300" w:before="0" w:after="0"/>
        <w:ind w:left="-567" w:hanging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 w:themeColor="text1"/>
          <w:sz w:val="28"/>
          <w:szCs w:val="28"/>
        </w:rPr>
        <w:t>на 2024-2025 гг.</w:t>
      </w:r>
    </w:p>
    <w:p>
      <w:pPr>
        <w:pStyle w:val="Normal"/>
        <w:shd w:val="clear" w:color="auto" w:fill="FFFFFF"/>
        <w:spacing w:lineRule="atLeast" w:line="300" w:before="0" w:after="0"/>
        <w:ind w:left="-567" w:hanging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 w:themeColor="text1"/>
          <w:sz w:val="28"/>
          <w:szCs w:val="28"/>
        </w:rPr>
      </w:r>
    </w:p>
    <w:p>
      <w:pPr>
        <w:pStyle w:val="P4"/>
        <w:shd w:val="clear" w:color="auto" w:fill="FFFFFF"/>
        <w:spacing w:beforeAutospacing="0" w:before="0" w:afterAutospacing="0" w:after="0"/>
        <w:ind w:firstLine="357"/>
        <w:rPr>
          <w:rStyle w:val="S2"/>
          <w:b/>
          <w:b/>
          <w:bCs/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ЗАДАЧИ:</w:t>
      </w:r>
    </w:p>
    <w:p>
      <w:pPr>
        <w:pStyle w:val="P4"/>
        <w:shd w:val="clear" w:color="auto" w:fill="FFFFFF"/>
        <w:spacing w:beforeAutospacing="0" w:before="0" w:afterAutospacing="0" w:after="0"/>
        <w:ind w:firstLine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4"/>
        <w:numPr>
          <w:ilvl w:val="0"/>
          <w:numId w:val="8"/>
        </w:numPr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>
      <w:pPr>
        <w:pStyle w:val="P4"/>
        <w:numPr>
          <w:ilvl w:val="0"/>
          <w:numId w:val="8"/>
        </w:numPr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профсоюзный контроль соблюдения в школе законодательства о труде и охране труда;</w:t>
      </w:r>
    </w:p>
    <w:p>
      <w:pPr>
        <w:pStyle w:val="P4"/>
        <w:numPr>
          <w:ilvl w:val="0"/>
          <w:numId w:val="8"/>
        </w:numPr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здоровья и повышение жизненного уровня работников;</w:t>
      </w:r>
    </w:p>
    <w:p>
      <w:pPr>
        <w:pStyle w:val="P4"/>
        <w:numPr>
          <w:ilvl w:val="0"/>
          <w:numId w:val="8"/>
        </w:numPr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>
      <w:pPr>
        <w:pStyle w:val="P4"/>
        <w:numPr>
          <w:ilvl w:val="0"/>
          <w:numId w:val="8"/>
        </w:numPr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>
      <w:pPr>
        <w:pStyle w:val="P4"/>
        <w:numPr>
          <w:ilvl w:val="0"/>
          <w:numId w:val="8"/>
        </w:numPr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30"/>
        <w:ind w:left="-567" w:hanging="0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11058" w:type="dxa"/>
        <w:jc w:val="left"/>
        <w:tblInd w:w="-886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noVBand="1" w:val="04a0" w:noHBand="0" w:lastColumn="0" w:firstColumn="1" w:lastRow="0" w:firstRow="1"/>
      </w:tblPr>
      <w:tblGrid>
        <w:gridCol w:w="2126"/>
        <w:gridCol w:w="6095"/>
        <w:gridCol w:w="2837"/>
      </w:tblGrid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Утверждение профсоюзного комитета.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Утверждение плана работы профсоюзного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комитета на 2024-2025 учебный год.</w:t>
            </w:r>
            <w:r>
              <w:rPr/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Составление сметы на 2024- 2025 уч. год.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Согласование локальных актов, тарификационного списка, распределения учебной нагрузки, и др.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Проверка выполнения соглашения по охране труда.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Проведение конкурса на лучший учебный кабинет (в рамках подготовки к новому учебному году).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Составление перечня именинников и юбиляров.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P9"/>
              <w:widowControl w:val="false"/>
              <w:numPr>
                <w:ilvl w:val="0"/>
                <w:numId w:val="3"/>
              </w:numPr>
              <w:shd w:val="clear" w:color="auto" w:fill="FFFFFF"/>
              <w:spacing w:before="0" w:after="280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Проверка  учета членов профсоюза, </w:t>
            </w:r>
            <w:r>
              <w:rPr>
                <w:rStyle w:val="S3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постановка  на профсоюзный учет вновь принятых на работу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Оформление информационного стенда ПК.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>
            <w:pPr>
              <w:pStyle w:val="ListParagraph"/>
              <w:widowControl w:val="false"/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«День учителя»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Правила внутреннего трудового распорядка; о распределении стимулирующего фонда оплаты труда работников школы; должностные инструкции;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Обновление информации на профсоюзном стенде.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Составление заявок на новогодние подарки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</w:t>
            </w:r>
          </w:p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рейда по учебным кабинетам школы с целью анализа состояния охраны труда и состояния кабинетов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1.Подготовка и проведение праздника «Новый год».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2.Согласование локальных актов, графика отпусков на 2025год.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3.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Отчет о выполнении коллективного договора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</w:t>
            </w:r>
          </w:p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 работе профкома и администрации по соблюдению Трудового кодекса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 расходовании денежных средств, на лечение,отдых.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Обновление информационного стенда ПК.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«День защитника Отечества».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Соблюдение  правил внутреннего распорядка школы.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tLeast" w:line="300" w:before="0" w:after="0"/>
              <w:contextualSpacing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Анализ работы с заявлениями и обращениями членов профсоюза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«8 Марта».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tLeast" w:line="288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1.Заседание профсоюзного комитета «О рациональном использовании рабочего времени»</w:t>
            </w:r>
          </w:p>
          <w:p>
            <w:pPr>
              <w:pStyle w:val="Normal"/>
              <w:widowControl w:val="false"/>
              <w:shd w:val="clear" w:color="auto" w:fill="FFFFFF"/>
              <w:spacing w:lineRule="atLeast" w:line="288" w:before="0" w:after="0"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2. Предварительная тарификация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3. Проверка и обследование кабинетов, оборудования на соответствие нормам и правилам по охране труда.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tLeast" w:line="30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1.Отчет комиссии по охране труда</w:t>
            </w:r>
          </w:p>
          <w:p>
            <w:pPr>
              <w:pStyle w:val="Normal"/>
              <w:widowControl w:val="false"/>
              <w:shd w:val="clear" w:color="auto" w:fill="FFFFFF"/>
              <w:spacing w:lineRule="atLeast" w:line="30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2.  Обновление стенда «Наш Профсоюз».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1. Контроль соблюдения трудового законодательства в части приема, увольнения, перевода работников учреждения, ведения личных дел сотрудников.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2. Уточнение графика отпусков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Профком, председатель ППО</w:t>
            </w:r>
          </w:p>
          <w:p>
            <w:pPr>
              <w:pStyle w:val="Normal"/>
              <w:widowControl w:val="false"/>
              <w:spacing w:lineRule="atLeast" w:line="300" w:before="0" w:after="3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2126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1.Анализ работы за 202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 xml:space="preserve"> учебный  год.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2.Планирование работы профсоюзной организации на 2024-2025 учебный год.</w:t>
            </w:r>
          </w:p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4.</w:t>
            </w:r>
            <w:r>
              <w:rPr>
                <w:rStyle w:val="Style14"/>
                <w:rFonts w:cs="Times New Roman" w:ascii="Times New Roman" w:hAnsi="Times New Roman"/>
                <w:color w:val="000000" w:themeColor="text1"/>
                <w:sz w:val="28"/>
                <w:szCs w:val="28"/>
                <w:shd w:fill="FFFFFF" w:val="clear"/>
              </w:rPr>
              <w:t>Оказание содействия в организации санаторно- курортного оздоровления членов профсоюза и их детей.</w:t>
            </w:r>
          </w:p>
        </w:tc>
        <w:tc>
          <w:tcPr>
            <w:tcW w:w="2837" w:type="dxa"/>
            <w:tcBorders>
              <w:top w:val="outset" w:sz="2" w:space="0" w:color="000000"/>
              <w:left w:val="outset" w:sz="2" w:space="0" w:color="000000"/>
              <w:bottom w:val="single" w:sz="6" w:space="0" w:color="333333"/>
              <w:right w:val="single" w:sz="6" w:space="0" w:color="33333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300" w:before="0" w:after="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Профком, председатель ППО</w:t>
            </w:r>
          </w:p>
        </w:tc>
      </w:tr>
    </w:tbl>
    <w:tbl>
      <w:tblPr>
        <w:tblStyle w:val="a5"/>
        <w:tblW w:w="11058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2"/>
        <w:gridCol w:w="4818"/>
        <w:gridCol w:w="11"/>
        <w:gridCol w:w="1797"/>
        <w:gridCol w:w="35"/>
        <w:gridCol w:w="3544"/>
      </w:tblGrid>
      <w:tr>
        <w:trPr/>
        <w:tc>
          <w:tcPr>
            <w:tcW w:w="11057" w:type="dxa"/>
            <w:gridSpan w:val="6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108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shd w:fill="F4F8E9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F4F8E9" w:val="clear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200"/>
              <w:ind w:left="108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shd w:fill="F4F8E9" w:val="clear"/>
                <w:lang w:val="ru-RU" w:bidi="ar-SA"/>
              </w:rPr>
              <w:t>Организационно-массовая работа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Сентябрь</w:t>
            </w:r>
          </w:p>
        </w:tc>
        <w:tc>
          <w:tcPr>
            <w:tcW w:w="35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ПК, и члены ПК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Организовать чествование именинников и юбиляров педагогического труда.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течении года</w:t>
            </w:r>
          </w:p>
        </w:tc>
        <w:tc>
          <w:tcPr>
            <w:tcW w:w="35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ПК, и члены ПК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Организовать празднование Дня пожилого человека и Дня учителя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Октябрь</w:t>
            </w:r>
          </w:p>
        </w:tc>
        <w:tc>
          <w:tcPr>
            <w:tcW w:w="35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ПК, и члены ПК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Организация встречи и поздравления ветеранов ВОВ, тружеников тыла.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Апрель-Май</w:t>
            </w:r>
          </w:p>
        </w:tc>
        <w:tc>
          <w:tcPr>
            <w:tcW w:w="35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ПК, и члены ПК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Оформить профсоюзный уголок. Обеспечить своевременное информирование членов Профсоюза и важнейших событиях в жизни Профсоюза, городской организации Профсоюза, профорганизации школы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 мере необходимости</w:t>
            </w:r>
          </w:p>
        </w:tc>
        <w:tc>
          <w:tcPr>
            <w:tcW w:w="35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Члены ПК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 мере необходимости</w:t>
            </w:r>
          </w:p>
        </w:tc>
        <w:tc>
          <w:tcPr>
            <w:tcW w:w="35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 и члены ПК</w:t>
            </w:r>
          </w:p>
        </w:tc>
      </w:tr>
      <w:tr>
        <w:trPr/>
        <w:tc>
          <w:tcPr>
            <w:tcW w:w="5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Рассмотрение заявлений на выделение материальной помощи.</w:t>
            </w:r>
          </w:p>
        </w:tc>
        <w:tc>
          <w:tcPr>
            <w:tcW w:w="18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течении года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</w:t>
            </w:r>
          </w:p>
        </w:tc>
      </w:tr>
      <w:tr>
        <w:trPr/>
        <w:tc>
          <w:tcPr>
            <w:tcW w:w="5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8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 мере обращения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ПК, и члены ПК</w:t>
            </w:r>
          </w:p>
        </w:tc>
      </w:tr>
      <w:tr>
        <w:trPr/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Участие в определение режима работы в период летних каникул.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Май-август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Члены ПК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Ежемесячно: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Председатель ППО                                                             Белоусова М.А.</w:t>
      </w:r>
    </w:p>
    <w:p>
      <w:pPr>
        <w:pStyle w:val="Normal"/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79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Emphasis"/>
    <w:basedOn w:val="DefaultParagraphFont"/>
    <w:uiPriority w:val="20"/>
    <w:qFormat/>
    <w:rsid w:val="000a7995"/>
    <w:rPr>
      <w:i/>
      <w:iCs/>
    </w:rPr>
  </w:style>
  <w:style w:type="character" w:styleId="S2" w:customStyle="1">
    <w:name w:val="s2"/>
    <w:basedOn w:val="DefaultParagraphFont"/>
    <w:qFormat/>
    <w:rsid w:val="000a7995"/>
    <w:rPr/>
  </w:style>
  <w:style w:type="character" w:styleId="S3" w:customStyle="1">
    <w:name w:val="s3"/>
    <w:basedOn w:val="DefaultParagraphFont"/>
    <w:qFormat/>
    <w:rsid w:val="000a7995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60560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a7995"/>
    <w:pPr>
      <w:spacing w:before="0" w:after="200"/>
      <w:ind w:left="720" w:hanging="0"/>
      <w:contextualSpacing/>
    </w:pPr>
    <w:rPr/>
  </w:style>
  <w:style w:type="paragraph" w:styleId="P4" w:customStyle="1">
    <w:name w:val="p4"/>
    <w:basedOn w:val="Normal"/>
    <w:qFormat/>
    <w:rsid w:val="000a79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9" w:customStyle="1">
    <w:name w:val="p9"/>
    <w:basedOn w:val="Normal"/>
    <w:qFormat/>
    <w:rsid w:val="000a79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6056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a79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LibreOffice/7.4.2.3$Linux_X86_64 LibreOffice_project/40$Build-3</Application>
  <AppVersion>15.0000</AppVersion>
  <Pages>5</Pages>
  <Words>609</Words>
  <Characters>4207</Characters>
  <CharactersWithSpaces>4763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2022-09-13T14:12:00Z</dcterms:created>
  <dc:creator>ADmin</dc:creator>
  <dc:description/>
  <dc:language>ru-RU</dc:language>
  <cp:lastModifiedBy/>
  <dcterms:modified xsi:type="dcterms:W3CDTF">2024-11-02T09:05:36Z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