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9E8" w:rsidRDefault="00CB56F5" w:rsidP="006809E8">
      <w:pPr>
        <w:spacing w:after="0" w:line="240" w:lineRule="auto"/>
        <w:jc w:val="center"/>
        <w:outlineLvl w:val="0"/>
        <w:rPr>
          <w:rFonts w:ascii="Times New Roman" w:eastAsia="Times New Roman" w:hAnsi="Times New Roman" w:cs="Times New Roman"/>
          <w:kern w:val="36"/>
          <w:sz w:val="40"/>
          <w:szCs w:val="36"/>
          <w:lang w:eastAsia="ru-RU"/>
        </w:rPr>
      </w:pPr>
      <w:r w:rsidRPr="006809E8">
        <w:rPr>
          <w:rFonts w:ascii="Times New Roman" w:eastAsia="Times New Roman" w:hAnsi="Times New Roman" w:cs="Times New Roman"/>
          <w:kern w:val="36"/>
          <w:sz w:val="40"/>
          <w:szCs w:val="36"/>
          <w:lang w:eastAsia="ru-RU"/>
        </w:rPr>
        <w:t xml:space="preserve">Участие подростков </w:t>
      </w:r>
    </w:p>
    <w:p w:rsidR="00CB56F5" w:rsidRPr="006809E8" w:rsidRDefault="00CB56F5" w:rsidP="006809E8">
      <w:pPr>
        <w:spacing w:after="0" w:line="240" w:lineRule="auto"/>
        <w:jc w:val="center"/>
        <w:outlineLvl w:val="0"/>
        <w:rPr>
          <w:rFonts w:ascii="Times New Roman" w:eastAsia="Times New Roman" w:hAnsi="Times New Roman" w:cs="Times New Roman"/>
          <w:kern w:val="36"/>
          <w:sz w:val="40"/>
          <w:szCs w:val="36"/>
          <w:lang w:eastAsia="ru-RU"/>
        </w:rPr>
      </w:pPr>
      <w:r w:rsidRPr="006809E8">
        <w:rPr>
          <w:rFonts w:ascii="Times New Roman" w:eastAsia="Times New Roman" w:hAnsi="Times New Roman" w:cs="Times New Roman"/>
          <w:kern w:val="36"/>
          <w:sz w:val="40"/>
          <w:szCs w:val="36"/>
          <w:lang w:eastAsia="ru-RU"/>
        </w:rPr>
        <w:t>в несанкционированных митингах</w:t>
      </w:r>
    </w:p>
    <w:p w:rsidR="00CB56F5" w:rsidRPr="006809E8" w:rsidRDefault="00CB56F5" w:rsidP="006809E8">
      <w:pPr>
        <w:shd w:val="clear" w:color="auto" w:fill="FFFFFF"/>
        <w:spacing w:after="0" w:line="240" w:lineRule="auto"/>
        <w:rPr>
          <w:rFonts w:ascii="Times New Roman" w:eastAsia="Times New Roman" w:hAnsi="Times New Roman" w:cs="Times New Roman"/>
          <w:sz w:val="24"/>
          <w:szCs w:val="21"/>
          <w:lang w:eastAsia="ru-RU"/>
        </w:rPr>
      </w:pPr>
      <w:r w:rsidRPr="006809E8">
        <w:rPr>
          <w:rFonts w:ascii="Times New Roman" w:eastAsia="Times New Roman" w:hAnsi="Times New Roman" w:cs="Times New Roman"/>
          <w:sz w:val="24"/>
          <w:szCs w:val="21"/>
          <w:lang w:eastAsia="ru-RU"/>
        </w:rPr>
        <w:t>Федеральный закон "О собраниях, митингах, демонстрациях, шествиях и пикетированиях" от 19.06.2004 N 54-ФЗ (последняя редакция)</w:t>
      </w:r>
    </w:p>
    <w:p w:rsidR="00CB56F5" w:rsidRPr="006809E8" w:rsidRDefault="00CB56F5" w:rsidP="006809E8">
      <w:pPr>
        <w:shd w:val="clear" w:color="auto" w:fill="FFFFFF"/>
        <w:spacing w:after="0" w:line="240" w:lineRule="auto"/>
        <w:rPr>
          <w:rFonts w:ascii="Times New Roman" w:eastAsia="Times New Roman" w:hAnsi="Times New Roman" w:cs="Times New Roman"/>
          <w:sz w:val="24"/>
          <w:szCs w:val="21"/>
          <w:lang w:eastAsia="ru-RU"/>
        </w:rPr>
      </w:pPr>
      <w:r w:rsidRPr="006809E8">
        <w:rPr>
          <w:rFonts w:ascii="Times New Roman" w:eastAsia="Times New Roman" w:hAnsi="Times New Roman" w:cs="Times New Roman"/>
          <w:sz w:val="24"/>
          <w:szCs w:val="21"/>
          <w:lang w:eastAsia="ru-RU"/>
        </w:rPr>
        <w:t> Федеральный закон "О собраниях, митингах, демонстрациях, шествиях и пикетированиях" от 19.06.2004 N 54-ФЗ (последняя редакция)</w:t>
      </w:r>
    </w:p>
    <w:p w:rsidR="00CB56F5" w:rsidRPr="006809E8" w:rsidRDefault="00CB56F5" w:rsidP="006809E8">
      <w:pPr>
        <w:shd w:val="clear" w:color="auto" w:fill="FFFFFF"/>
        <w:spacing w:after="0" w:line="240" w:lineRule="auto"/>
        <w:rPr>
          <w:rFonts w:ascii="Times New Roman" w:eastAsia="Times New Roman" w:hAnsi="Times New Roman" w:cs="Times New Roman"/>
          <w:sz w:val="24"/>
          <w:szCs w:val="21"/>
          <w:lang w:eastAsia="ru-RU"/>
        </w:rPr>
      </w:pPr>
      <w:r w:rsidRPr="006809E8">
        <w:rPr>
          <w:rFonts w:ascii="Times New Roman" w:eastAsia="Times New Roman" w:hAnsi="Times New Roman" w:cs="Times New Roman"/>
          <w:sz w:val="24"/>
          <w:szCs w:val="21"/>
          <w:lang w:eastAsia="ru-RU"/>
        </w:rPr>
        <w:t> </w:t>
      </w:r>
    </w:p>
    <w:p w:rsidR="00CB56F5" w:rsidRPr="006809E8" w:rsidRDefault="00CB56F5" w:rsidP="006809E8">
      <w:pPr>
        <w:shd w:val="clear" w:color="auto" w:fill="FFFFFF"/>
        <w:spacing w:after="0" w:line="240" w:lineRule="auto"/>
        <w:rPr>
          <w:rFonts w:ascii="Times New Roman" w:eastAsia="Times New Roman" w:hAnsi="Times New Roman" w:cs="Times New Roman"/>
          <w:sz w:val="24"/>
          <w:szCs w:val="21"/>
          <w:lang w:eastAsia="ru-RU"/>
        </w:rPr>
      </w:pPr>
      <w:r w:rsidRPr="006809E8">
        <w:rPr>
          <w:rFonts w:ascii="Times New Roman" w:eastAsia="Times New Roman" w:hAnsi="Times New Roman" w:cs="Times New Roman"/>
          <w:sz w:val="24"/>
          <w:szCs w:val="21"/>
          <w:lang w:eastAsia="ru-RU"/>
        </w:rPr>
        <w:t>Санкционированный митинги или другое публичное мероприятие имеет строгий порядок проведения, установленный ФЗN54«О собраниях, митингах, демонстрациях, шествиях и пикетированиях».</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Митинг — массовое нахождение (скопление) людей в каком- либо месте с целью публично выразить мнение (личное или коллективное).</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Санкционированный митинг или другое публичное мероприятие имеет строгий порядок проведения, установленный ФЗ N 54 «О собраниях, митингах, демонстрациях, шествиях и пикетированиях».</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Условия санкционированного публичного мероприятия: • Подача заявки (организаторами) на проведение митинга в орган исполнительной власти • Согласование места и времени проведения мероприятия • Соблюдение общественного порядка и регламента мероприятия • Приостановление/прекращение мероприятия, в случае совершения его участниками противоправных действий</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t>Участники публичного мероприятия не вправе:</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 Скрывать лицо маской или другим средством маскировки</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 Иметь при себе оружие, боеприпасы, отравляющие вещества, пиротехнику, горючие материалы, алкоголь и т. д.</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 Находиться в месте проведения публичного мероприятия в состоянии опьянения</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 Проявлять противоправное поведение</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В сети Интернет, через блоги, социальные сети, активно распространяются сообщения, призывающие граждан, в том числе и несовершеннолетних, к участию в несанкционированных публичных мероприятиях.</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t>Несанкционированный митинг </w:t>
      </w:r>
      <w:r w:rsidRPr="006809E8">
        <w:rPr>
          <w:rFonts w:ascii="Times New Roman" w:eastAsia="Times New Roman" w:hAnsi="Times New Roman" w:cs="Times New Roman"/>
          <w:sz w:val="28"/>
          <w:szCs w:val="24"/>
          <w:lang w:eastAsia="ru-RU"/>
        </w:rPr>
        <w:t>отличается от санкционированного тем, что проводится без предварительного согласования с исполнительным органом власти.</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Такие мероприятия редко проходят мирно и интеллигентно.</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Чаще всего участники акции, митинга мотивированные речами, иногда алкогольными напитками, отправлялись крушить окрестности.</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t>Причины, почему подростки участвуют в митингах</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1.Желание приобщиться к крупному движению</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lastRenderedPageBreak/>
        <w:t> 2.Они не осознают последствий своих действий</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3.Берут пример со значимых старших, оказавшихся рядом (не имеют других старших/лидеров)</w:t>
      </w:r>
    </w:p>
    <w:p w:rsidR="006809E8" w:rsidRDefault="00CB56F5" w:rsidP="00CB56F5">
      <w:pPr>
        <w:shd w:val="clear" w:color="auto" w:fill="FFFFFF"/>
        <w:spacing w:after="0" w:line="240" w:lineRule="auto"/>
        <w:jc w:val="both"/>
        <w:rPr>
          <w:rFonts w:ascii="Times New Roman" w:eastAsia="Times New Roman" w:hAnsi="Times New Roman" w:cs="Times New Roman"/>
          <w:sz w:val="28"/>
          <w:szCs w:val="24"/>
          <w:lang w:eastAsia="ru-RU"/>
        </w:rPr>
      </w:pPr>
      <w:r w:rsidRPr="006809E8">
        <w:rPr>
          <w:rFonts w:ascii="Times New Roman" w:eastAsia="Times New Roman" w:hAnsi="Times New Roman" w:cs="Times New Roman"/>
          <w:sz w:val="28"/>
          <w:szCs w:val="24"/>
          <w:lang w:eastAsia="ru-RU"/>
        </w:rPr>
        <w:t xml:space="preserve">4.Много свободного времени </w:t>
      </w:r>
    </w:p>
    <w:p w:rsidR="006809E8" w:rsidRDefault="006809E8" w:rsidP="00CB56F5">
      <w:pPr>
        <w:shd w:val="clear" w:color="auto" w:fill="FFFFFF"/>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5.</w:t>
      </w:r>
      <w:r w:rsidR="00CB56F5" w:rsidRPr="006809E8">
        <w:rPr>
          <w:rFonts w:ascii="Times New Roman" w:eastAsia="Times New Roman" w:hAnsi="Times New Roman" w:cs="Times New Roman"/>
          <w:sz w:val="28"/>
          <w:szCs w:val="24"/>
          <w:lang w:eastAsia="ru-RU"/>
        </w:rPr>
        <w:t>Доказать, что они взрослые</w:t>
      </w:r>
    </w:p>
    <w:p w:rsidR="006809E8" w:rsidRDefault="00CB56F5" w:rsidP="00CB56F5">
      <w:pPr>
        <w:shd w:val="clear" w:color="auto" w:fill="FFFFFF"/>
        <w:spacing w:after="0" w:line="240" w:lineRule="auto"/>
        <w:jc w:val="both"/>
        <w:rPr>
          <w:rFonts w:ascii="Times New Roman" w:eastAsia="Times New Roman" w:hAnsi="Times New Roman" w:cs="Times New Roman"/>
          <w:sz w:val="28"/>
          <w:szCs w:val="24"/>
          <w:lang w:eastAsia="ru-RU"/>
        </w:rPr>
      </w:pPr>
      <w:r w:rsidRPr="006809E8">
        <w:rPr>
          <w:rFonts w:ascii="Times New Roman" w:eastAsia="Times New Roman" w:hAnsi="Times New Roman" w:cs="Times New Roman"/>
          <w:sz w:val="28"/>
          <w:szCs w:val="24"/>
          <w:lang w:eastAsia="ru-RU"/>
        </w:rPr>
        <w:t xml:space="preserve">6.Не сформированы ценностные ориентации </w:t>
      </w:r>
    </w:p>
    <w:p w:rsidR="006809E8" w:rsidRDefault="00CB56F5" w:rsidP="00CB56F5">
      <w:pPr>
        <w:shd w:val="clear" w:color="auto" w:fill="FFFFFF"/>
        <w:spacing w:after="0" w:line="240" w:lineRule="auto"/>
        <w:jc w:val="both"/>
        <w:rPr>
          <w:rFonts w:ascii="Times New Roman" w:eastAsia="Times New Roman" w:hAnsi="Times New Roman" w:cs="Times New Roman"/>
          <w:sz w:val="28"/>
          <w:szCs w:val="24"/>
          <w:lang w:eastAsia="ru-RU"/>
        </w:rPr>
      </w:pPr>
      <w:r w:rsidRPr="006809E8">
        <w:rPr>
          <w:rFonts w:ascii="Times New Roman" w:eastAsia="Times New Roman" w:hAnsi="Times New Roman" w:cs="Times New Roman"/>
          <w:sz w:val="28"/>
          <w:szCs w:val="24"/>
          <w:lang w:eastAsia="ru-RU"/>
        </w:rPr>
        <w:t>7.Низкий уровень самоконтроля (форма выражения агрессии)</w:t>
      </w:r>
    </w:p>
    <w:p w:rsidR="006809E8" w:rsidRDefault="00CB56F5" w:rsidP="00CB56F5">
      <w:pPr>
        <w:shd w:val="clear" w:color="auto" w:fill="FFFFFF"/>
        <w:spacing w:after="0" w:line="240" w:lineRule="auto"/>
        <w:jc w:val="both"/>
        <w:rPr>
          <w:rFonts w:ascii="Times New Roman" w:eastAsia="Times New Roman" w:hAnsi="Times New Roman" w:cs="Times New Roman"/>
          <w:sz w:val="28"/>
          <w:szCs w:val="24"/>
          <w:lang w:eastAsia="ru-RU"/>
        </w:rPr>
      </w:pPr>
      <w:r w:rsidRPr="006809E8">
        <w:rPr>
          <w:rFonts w:ascii="Times New Roman" w:eastAsia="Times New Roman" w:hAnsi="Times New Roman" w:cs="Times New Roman"/>
          <w:sz w:val="28"/>
          <w:szCs w:val="24"/>
          <w:lang w:eastAsia="ru-RU"/>
        </w:rPr>
        <w:t xml:space="preserve"> 8.Любопытство</w:t>
      </w:r>
    </w:p>
    <w:p w:rsidR="00CB56F5" w:rsidRDefault="00CB56F5" w:rsidP="00CB56F5">
      <w:pPr>
        <w:shd w:val="clear" w:color="auto" w:fill="FFFFFF"/>
        <w:spacing w:after="0" w:line="240" w:lineRule="auto"/>
        <w:jc w:val="both"/>
        <w:rPr>
          <w:rFonts w:ascii="Times New Roman" w:eastAsia="Times New Roman" w:hAnsi="Times New Roman" w:cs="Times New Roman"/>
          <w:sz w:val="28"/>
          <w:szCs w:val="24"/>
          <w:lang w:eastAsia="ru-RU"/>
        </w:rPr>
      </w:pPr>
      <w:r w:rsidRPr="006809E8">
        <w:rPr>
          <w:rFonts w:ascii="Times New Roman" w:eastAsia="Times New Roman" w:hAnsi="Times New Roman" w:cs="Times New Roman"/>
          <w:sz w:val="28"/>
          <w:szCs w:val="24"/>
          <w:lang w:eastAsia="ru-RU"/>
        </w:rPr>
        <w:t xml:space="preserve"> 9.Высокий уровень внушаемости</w:t>
      </w:r>
    </w:p>
    <w:p w:rsidR="006809E8" w:rsidRPr="006809E8" w:rsidRDefault="006809E8" w:rsidP="00CB56F5">
      <w:pPr>
        <w:shd w:val="clear" w:color="auto" w:fill="FFFFFF"/>
        <w:spacing w:after="0" w:line="240" w:lineRule="auto"/>
        <w:jc w:val="both"/>
        <w:rPr>
          <w:rFonts w:ascii="Times New Roman" w:eastAsia="Times New Roman" w:hAnsi="Times New Roman" w:cs="Times New Roman"/>
          <w:szCs w:val="21"/>
          <w:lang w:eastAsia="ru-RU"/>
        </w:rPr>
      </w:pPr>
    </w:p>
    <w:p w:rsidR="00CB56F5" w:rsidRPr="006809E8" w:rsidRDefault="00CB56F5" w:rsidP="00CB56F5">
      <w:pPr>
        <w:shd w:val="clear" w:color="auto" w:fill="FFFFFF"/>
        <w:spacing w:after="0" w:line="240" w:lineRule="auto"/>
        <w:jc w:val="both"/>
        <w:rPr>
          <w:rFonts w:ascii="Times New Roman" w:eastAsia="Times New Roman" w:hAnsi="Times New Roman" w:cs="Times New Roman"/>
          <w:b/>
          <w:szCs w:val="21"/>
          <w:lang w:eastAsia="ru-RU"/>
        </w:rPr>
      </w:pPr>
      <w:r w:rsidRPr="006809E8">
        <w:rPr>
          <w:rFonts w:ascii="Times New Roman" w:eastAsia="Times New Roman" w:hAnsi="Times New Roman" w:cs="Times New Roman"/>
          <w:b/>
          <w:sz w:val="28"/>
          <w:szCs w:val="24"/>
          <w:lang w:eastAsia="ru-RU"/>
        </w:rPr>
        <w:t>Признаки вовлеченности подростка в митинги:</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CB56F5" w:rsidRPr="006809E8" w:rsidRDefault="00CB56F5" w:rsidP="00CB56F5">
      <w:pPr>
        <w:shd w:val="clear" w:color="auto" w:fill="FFFFFF"/>
        <w:spacing w:after="0" w:line="240" w:lineRule="auto"/>
        <w:rPr>
          <w:rFonts w:ascii="Times New Roman" w:eastAsia="Times New Roman" w:hAnsi="Times New Roman" w:cs="Times New Roman"/>
          <w:sz w:val="28"/>
          <w:szCs w:val="21"/>
          <w:lang w:eastAsia="ru-RU"/>
        </w:rPr>
      </w:pPr>
      <w:r w:rsidRPr="006809E8">
        <w:rPr>
          <w:rFonts w:ascii="Times New Roman" w:eastAsia="Times New Roman" w:hAnsi="Times New Roman" w:cs="Times New Roman"/>
          <w:sz w:val="28"/>
          <w:szCs w:val="21"/>
          <w:lang w:eastAsia="ru-RU"/>
        </w:rPr>
        <w:t>1. Резкая смена круга общения</w:t>
      </w:r>
    </w:p>
    <w:p w:rsidR="00CB56F5" w:rsidRPr="006809E8" w:rsidRDefault="00CB56F5" w:rsidP="00CB56F5">
      <w:pPr>
        <w:shd w:val="clear" w:color="auto" w:fill="FFFFFF"/>
        <w:spacing w:after="0" w:line="240" w:lineRule="auto"/>
        <w:rPr>
          <w:rFonts w:ascii="Times New Roman" w:eastAsia="Times New Roman" w:hAnsi="Times New Roman" w:cs="Times New Roman"/>
          <w:sz w:val="28"/>
          <w:szCs w:val="21"/>
          <w:lang w:eastAsia="ru-RU"/>
        </w:rPr>
      </w:pPr>
      <w:r w:rsidRPr="006809E8">
        <w:rPr>
          <w:rFonts w:ascii="Times New Roman" w:eastAsia="Times New Roman" w:hAnsi="Times New Roman" w:cs="Times New Roman"/>
          <w:sz w:val="28"/>
          <w:szCs w:val="21"/>
          <w:lang w:eastAsia="ru-RU"/>
        </w:rPr>
        <w:t>2. Несвойственная ранее политическая заинтересованность и активность</w:t>
      </w:r>
    </w:p>
    <w:p w:rsidR="00CB56F5" w:rsidRPr="006809E8" w:rsidRDefault="00CB56F5" w:rsidP="00CB56F5">
      <w:pPr>
        <w:shd w:val="clear" w:color="auto" w:fill="FFFFFF"/>
        <w:spacing w:after="0" w:line="240" w:lineRule="auto"/>
        <w:rPr>
          <w:rFonts w:ascii="Times New Roman" w:eastAsia="Times New Roman" w:hAnsi="Times New Roman" w:cs="Times New Roman"/>
          <w:sz w:val="28"/>
          <w:szCs w:val="21"/>
          <w:lang w:eastAsia="ru-RU"/>
        </w:rPr>
      </w:pPr>
      <w:r w:rsidRPr="006809E8">
        <w:rPr>
          <w:rFonts w:ascii="Times New Roman" w:eastAsia="Times New Roman" w:hAnsi="Times New Roman" w:cs="Times New Roman"/>
          <w:sz w:val="28"/>
          <w:szCs w:val="21"/>
          <w:lang w:eastAsia="ru-RU"/>
        </w:rPr>
        <w:t>3. Резкая реакция на официальные новости</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6809E8" w:rsidRDefault="00CB56F5" w:rsidP="006809E8">
      <w:pPr>
        <w:shd w:val="clear" w:color="auto" w:fill="FFFFFF"/>
        <w:spacing w:after="0" w:line="240" w:lineRule="auto"/>
        <w:jc w:val="center"/>
        <w:rPr>
          <w:rFonts w:ascii="Times New Roman" w:eastAsia="Times New Roman" w:hAnsi="Times New Roman" w:cs="Times New Roman"/>
          <w:i/>
          <w:iCs/>
          <w:sz w:val="28"/>
          <w:szCs w:val="24"/>
          <w:lang w:eastAsia="ru-RU"/>
        </w:rPr>
      </w:pPr>
      <w:r w:rsidRPr="006809E8">
        <w:rPr>
          <w:rFonts w:ascii="Times New Roman" w:eastAsia="Times New Roman" w:hAnsi="Times New Roman" w:cs="Times New Roman"/>
          <w:i/>
          <w:iCs/>
          <w:sz w:val="28"/>
          <w:szCs w:val="24"/>
          <w:lang w:eastAsia="ru-RU"/>
        </w:rPr>
        <w:t>Важно, чтобы школа и родители объясняли детям</w:t>
      </w:r>
    </w:p>
    <w:p w:rsidR="00CB56F5" w:rsidRPr="006809E8" w:rsidRDefault="00CB56F5" w:rsidP="006809E8">
      <w:pPr>
        <w:shd w:val="clear" w:color="auto" w:fill="FFFFFF"/>
        <w:spacing w:after="0" w:line="240" w:lineRule="auto"/>
        <w:jc w:val="center"/>
        <w:rPr>
          <w:rFonts w:ascii="Times New Roman" w:eastAsia="Times New Roman" w:hAnsi="Times New Roman" w:cs="Times New Roman"/>
          <w:szCs w:val="21"/>
          <w:lang w:eastAsia="ru-RU"/>
        </w:rPr>
      </w:pPr>
      <w:r w:rsidRPr="006809E8">
        <w:rPr>
          <w:rFonts w:ascii="Times New Roman" w:eastAsia="Times New Roman" w:hAnsi="Times New Roman" w:cs="Times New Roman"/>
          <w:i/>
          <w:iCs/>
          <w:sz w:val="28"/>
          <w:szCs w:val="24"/>
          <w:lang w:eastAsia="ru-RU"/>
        </w:rPr>
        <w:t xml:space="preserve"> последствия участия в митингах</w:t>
      </w:r>
      <w:r w:rsidRPr="006809E8">
        <w:rPr>
          <w:rFonts w:ascii="Times New Roman" w:eastAsia="Times New Roman" w:hAnsi="Times New Roman" w:cs="Times New Roman"/>
          <w:sz w:val="28"/>
          <w:szCs w:val="24"/>
          <w:lang w:eastAsia="ru-RU"/>
        </w:rPr>
        <w:t>!</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CB56F5" w:rsidRPr="006809E8" w:rsidRDefault="00CB56F5" w:rsidP="00CB56F5">
      <w:pPr>
        <w:shd w:val="clear" w:color="auto" w:fill="FFFFFF"/>
        <w:spacing w:after="0" w:line="240" w:lineRule="auto"/>
        <w:rPr>
          <w:rFonts w:ascii="Times New Roman" w:eastAsia="Times New Roman" w:hAnsi="Times New Roman" w:cs="Times New Roman"/>
          <w:sz w:val="28"/>
          <w:szCs w:val="21"/>
          <w:lang w:eastAsia="ru-RU"/>
        </w:rPr>
      </w:pPr>
      <w:r w:rsidRPr="006809E8">
        <w:rPr>
          <w:rFonts w:ascii="Times New Roman" w:eastAsia="Times New Roman" w:hAnsi="Times New Roman" w:cs="Times New Roman"/>
          <w:b/>
          <w:bCs/>
          <w:sz w:val="28"/>
          <w:szCs w:val="21"/>
          <w:lang w:eastAsia="ru-RU"/>
        </w:rPr>
        <w:t> Профилактическая деятельность педагогов:</w:t>
      </w:r>
    </w:p>
    <w:p w:rsidR="00CB56F5" w:rsidRPr="006809E8" w:rsidRDefault="00CB56F5" w:rsidP="006809E8">
      <w:pPr>
        <w:shd w:val="clear" w:color="auto" w:fill="FFFFFF"/>
        <w:spacing w:after="0" w:line="240" w:lineRule="auto"/>
        <w:ind w:firstLine="708"/>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Очень важно при проведении профилактических мероприятий с детьми избегать насаждения ценностей, прямого запрета, нравоучений бюрократического характера, которые скорее всего будут иметь обратный эффект – желание пойти на митинг из чувства протеста.</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Ваша задача объяснить детям, что вы не лишаете их права на выбор и уважаете их позицию, но обязаны объяснить правовые последствия их возможных действий, чтобы они не совершали необдуманных поступков.</w:t>
      </w:r>
      <w:r w:rsidRPr="006809E8">
        <w:rPr>
          <w:rFonts w:ascii="Times New Roman" w:eastAsia="Times New Roman" w:hAnsi="Times New Roman" w:cs="Times New Roman"/>
          <w:noProof/>
          <w:szCs w:val="21"/>
          <w:lang w:eastAsia="ru-RU"/>
        </w:rPr>
        <w:drawing>
          <wp:inline distT="0" distB="0" distL="0" distR="0" wp14:anchorId="186E01F4" wp14:editId="4F4DA72F">
            <wp:extent cx="6985" cy="698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CB56F5" w:rsidRPr="006809E8" w:rsidRDefault="00CB56F5" w:rsidP="006809E8">
      <w:pPr>
        <w:shd w:val="clear" w:color="auto" w:fill="FFFFFF"/>
        <w:spacing w:after="0" w:line="240" w:lineRule="auto"/>
        <w:ind w:firstLine="708"/>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Важно, чтобы обучающиеся доверяли вам, не воспринимали школу как источник ограничений, а источник норм и правил, тогда они к вам прислушаются.</w:t>
      </w:r>
      <w:r w:rsidRPr="006809E8">
        <w:rPr>
          <w:rFonts w:ascii="Times New Roman" w:eastAsia="Times New Roman" w:hAnsi="Times New Roman" w:cs="Times New Roman"/>
          <w:noProof/>
          <w:szCs w:val="21"/>
          <w:lang w:eastAsia="ru-RU"/>
        </w:rPr>
        <w:drawing>
          <wp:inline distT="0" distB="0" distL="0" distR="0" wp14:anchorId="7113A318" wp14:editId="1964B493">
            <wp:extent cx="6985" cy="698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CB56F5" w:rsidRPr="006809E8" w:rsidRDefault="00CB56F5" w:rsidP="00CB56F5">
      <w:pPr>
        <w:shd w:val="clear" w:color="auto" w:fill="FFFFFF"/>
        <w:spacing w:after="0" w:line="330" w:lineRule="atLeast"/>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t> </w:t>
      </w:r>
    </w:p>
    <w:p w:rsidR="00CB56F5" w:rsidRPr="006809E8" w:rsidRDefault="00CB56F5" w:rsidP="00CB56F5">
      <w:pPr>
        <w:shd w:val="clear" w:color="auto" w:fill="FFFFFF"/>
        <w:spacing w:after="0" w:line="240" w:lineRule="auto"/>
        <w:jc w:val="both"/>
        <w:rPr>
          <w:rFonts w:ascii="Times New Roman" w:eastAsia="Times New Roman" w:hAnsi="Times New Roman" w:cs="Times New Roman"/>
          <w:b/>
          <w:szCs w:val="21"/>
          <w:lang w:eastAsia="ru-RU"/>
        </w:rPr>
      </w:pPr>
      <w:r w:rsidRPr="006809E8">
        <w:rPr>
          <w:rFonts w:ascii="Times New Roman" w:eastAsia="Times New Roman" w:hAnsi="Times New Roman" w:cs="Times New Roman"/>
          <w:b/>
          <w:sz w:val="28"/>
          <w:szCs w:val="24"/>
          <w:lang w:eastAsia="ru-RU"/>
        </w:rPr>
        <w:t>Это дает молодёжи возможность:</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1. Почувствовать свою сопричастность к серьёзной организации.</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2. Снабжает необходимыми знаниями в области политики, государства и права.</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3. Работа в условиях политической конкуренции мотивирует юношей и девушек повышать уровень самообразования, знакомиться с законодательством, читать юридическую литературу.</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4. Развивать критическое мышление.</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5. Вырабатывать активную гражданскую позицию.</w:t>
      </w:r>
    </w:p>
    <w:p w:rsidR="006809E8" w:rsidRDefault="006809E8" w:rsidP="00CB56F5">
      <w:pPr>
        <w:shd w:val="clear" w:color="auto" w:fill="FFFFFF"/>
        <w:spacing w:after="0" w:line="240" w:lineRule="auto"/>
        <w:jc w:val="both"/>
        <w:rPr>
          <w:rFonts w:ascii="Times New Roman" w:eastAsia="Times New Roman" w:hAnsi="Times New Roman" w:cs="Times New Roman"/>
          <w:sz w:val="28"/>
          <w:szCs w:val="24"/>
          <w:lang w:eastAsia="ru-RU"/>
        </w:rPr>
      </w:pPr>
    </w:p>
    <w:p w:rsidR="00CB56F5" w:rsidRPr="006809E8" w:rsidRDefault="00CB56F5" w:rsidP="006809E8">
      <w:pPr>
        <w:shd w:val="clear" w:color="auto" w:fill="FFFFFF"/>
        <w:spacing w:after="0" w:line="240" w:lineRule="auto"/>
        <w:ind w:firstLine="708"/>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Проводить тематические встречи с объяснением причин, признаков и последствий участия подростков в несанкционированных акциях протеста с привлечением коллег из межведомственных структур.</w:t>
      </w:r>
    </w:p>
    <w:p w:rsidR="00CB56F5" w:rsidRPr="006809E8" w:rsidRDefault="00CB56F5" w:rsidP="00CB56F5">
      <w:pPr>
        <w:shd w:val="clear" w:color="auto" w:fill="FFFFFF"/>
        <w:spacing w:after="0" w:line="330" w:lineRule="atLeast"/>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t> </w:t>
      </w:r>
    </w:p>
    <w:p w:rsidR="00CB56F5" w:rsidRPr="006809E8" w:rsidRDefault="00CB56F5" w:rsidP="00CB56F5">
      <w:pPr>
        <w:shd w:val="clear" w:color="auto" w:fill="FFFFFF"/>
        <w:spacing w:after="0" w:line="330" w:lineRule="atLeast"/>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lastRenderedPageBreak/>
        <w:t>Действия родителей:</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1.Наблюдение /контроль (не очевидный) за подростком.</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 2.Воспитание социальной культуры.</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3.Формирование нравственных ценностей.</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4.Воспитание неравнодушного гражданина своей страны.</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5.Собственный пример.</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6.Объяснение реальных мотивов организаторов несанкционированных акций.</w:t>
      </w:r>
    </w:p>
    <w:p w:rsidR="00CB56F5" w:rsidRPr="006809E8" w:rsidRDefault="00CB56F5" w:rsidP="00CB56F5">
      <w:pPr>
        <w:spacing w:after="0" w:line="330" w:lineRule="atLeast"/>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shd w:val="clear" w:color="auto" w:fill="FFFFFF"/>
          <w:lang w:eastAsia="ru-RU"/>
        </w:rPr>
        <w:t>   </w:t>
      </w:r>
    </w:p>
    <w:p w:rsidR="00CB56F5" w:rsidRPr="006809E8" w:rsidRDefault="00CB56F5" w:rsidP="006809E8">
      <w:pPr>
        <w:shd w:val="clear" w:color="auto" w:fill="FFFFFF"/>
        <w:spacing w:after="0" w:line="240" w:lineRule="auto"/>
        <w:ind w:firstLine="708"/>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В соответствии со ст. 63 Семейного кодекса РФ - Родители имеют право и обязаны воспитывать своих детей. Они обязаны заботиться о здоровье и развитии своих детей.</w:t>
      </w:r>
    </w:p>
    <w:p w:rsidR="00CB56F5" w:rsidRPr="006809E8" w:rsidRDefault="00CB56F5" w:rsidP="006809E8">
      <w:pPr>
        <w:shd w:val="clear" w:color="auto" w:fill="FFFFFF"/>
        <w:spacing w:after="0" w:line="240" w:lineRule="auto"/>
        <w:ind w:firstLine="708"/>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sz w:val="28"/>
          <w:szCs w:val="24"/>
          <w:lang w:eastAsia="ru-RU"/>
        </w:rPr>
        <w:t>Согласно ч. 1 ст. 18 Конвенции о правах ребенка, </w:t>
      </w:r>
      <w:r w:rsidRPr="006809E8">
        <w:rPr>
          <w:rFonts w:ascii="Times New Roman" w:eastAsia="Times New Roman" w:hAnsi="Times New Roman" w:cs="Times New Roman"/>
          <w:b/>
          <w:bCs/>
          <w:sz w:val="28"/>
          <w:szCs w:val="24"/>
          <w:lang w:eastAsia="ru-RU"/>
        </w:rPr>
        <w:t>родители несут основную ответственность за воспитание и развитие ребенка. </w:t>
      </w:r>
      <w:r w:rsidRPr="006809E8">
        <w:rPr>
          <w:rFonts w:ascii="Times New Roman" w:eastAsia="Times New Roman" w:hAnsi="Times New Roman" w:cs="Times New Roman"/>
          <w:sz w:val="28"/>
          <w:szCs w:val="24"/>
          <w:lang w:eastAsia="ru-RU"/>
        </w:rPr>
        <w:t>Предоставленное право есть личное, неотъемлемое право каждого родителя. Оно заключается в том, что родителю дано право лично воспитывать своих детей. При этом они </w:t>
      </w:r>
      <w:r w:rsidRPr="006809E8">
        <w:rPr>
          <w:rFonts w:ascii="Times New Roman" w:eastAsia="Times New Roman" w:hAnsi="Times New Roman" w:cs="Times New Roman"/>
          <w:b/>
          <w:bCs/>
          <w:sz w:val="28"/>
          <w:szCs w:val="24"/>
          <w:lang w:eastAsia="ru-RU"/>
        </w:rPr>
        <w:t>свободны в выборе способов и методов воспитания.</w:t>
      </w:r>
    </w:p>
    <w:p w:rsidR="00CB56F5" w:rsidRPr="006809E8" w:rsidRDefault="00CB56F5" w:rsidP="00CB56F5">
      <w:pPr>
        <w:shd w:val="clear" w:color="auto" w:fill="FFFFFF"/>
        <w:spacing w:after="0" w:line="330" w:lineRule="atLeast"/>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t> </w:t>
      </w:r>
    </w:p>
    <w:p w:rsidR="00CB56F5" w:rsidRPr="006809E8" w:rsidRDefault="00CB56F5" w:rsidP="006809E8">
      <w:pPr>
        <w:shd w:val="clear" w:color="auto" w:fill="FFFFFF"/>
        <w:spacing w:after="0" w:line="330" w:lineRule="atLeast"/>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t> За неисполнение или ненадлежащее исполнение обязанностей по воспитанию детей, родители могут быть привлечены к следующим видам юридической ответственности:</w:t>
      </w:r>
    </w:p>
    <w:p w:rsidR="00CB56F5" w:rsidRPr="006809E8" w:rsidRDefault="00CB56F5" w:rsidP="00CB56F5">
      <w:pPr>
        <w:shd w:val="clear" w:color="auto" w:fill="FFFFFF"/>
        <w:spacing w:after="0" w:line="240" w:lineRule="auto"/>
        <w:jc w:val="both"/>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t>административная</w:t>
      </w:r>
      <w:r w:rsidRPr="006809E8">
        <w:rPr>
          <w:rFonts w:ascii="Times New Roman" w:eastAsia="Times New Roman" w:hAnsi="Times New Roman" w:cs="Times New Roman"/>
          <w:sz w:val="28"/>
          <w:szCs w:val="24"/>
          <w:lang w:eastAsia="ru-RU"/>
        </w:rPr>
        <w:t>, предусматривающая ответственность в виде предупреждения или наложения административного штрафа в размере от 100 до 500 руб. (ст. 5.35 КоАП РФ); </w:t>
      </w:r>
      <w:r w:rsidRPr="006809E8">
        <w:rPr>
          <w:rFonts w:ascii="Times New Roman" w:eastAsia="Times New Roman" w:hAnsi="Times New Roman" w:cs="Times New Roman"/>
          <w:b/>
          <w:bCs/>
          <w:sz w:val="28"/>
          <w:szCs w:val="24"/>
          <w:lang w:eastAsia="ru-RU"/>
        </w:rPr>
        <w:t>семейно-правовая </w:t>
      </w:r>
      <w:r w:rsidRPr="006809E8">
        <w:rPr>
          <w:rFonts w:ascii="Times New Roman" w:eastAsia="Times New Roman" w:hAnsi="Times New Roman" w:cs="Times New Roman"/>
          <w:sz w:val="28"/>
          <w:szCs w:val="24"/>
          <w:lang w:eastAsia="ru-RU"/>
        </w:rPr>
        <w:t>- в виде лишения или ограничения родительских прав, а также отбирания ребенка (ст. ст. 69, 73, 77 СК РФ); </w:t>
      </w:r>
      <w:r w:rsidRPr="006809E8">
        <w:rPr>
          <w:rFonts w:ascii="Times New Roman" w:eastAsia="Times New Roman" w:hAnsi="Times New Roman" w:cs="Times New Roman"/>
          <w:b/>
          <w:bCs/>
          <w:sz w:val="28"/>
          <w:szCs w:val="24"/>
          <w:lang w:eastAsia="ru-RU"/>
        </w:rPr>
        <w:t>уголовная</w:t>
      </w:r>
      <w:r w:rsidRPr="006809E8">
        <w:rPr>
          <w:rFonts w:ascii="Times New Roman" w:eastAsia="Times New Roman" w:hAnsi="Times New Roman" w:cs="Times New Roman"/>
          <w:sz w:val="28"/>
          <w:szCs w:val="24"/>
          <w:lang w:eastAsia="ru-RU"/>
        </w:rPr>
        <w:t>, предусматривающая в зависимости от степени вины и тяжести деяния штраф в размере до 40 тыс. руб., либо лишение права занимать определенные должности или заниматься определенной деятельностью на срок до трех лет, либо обязательными работами на срок до 180 часов, либо исправительными работами на срок до одного года, либо ограничением свободы на срок до трех лет</w:t>
      </w:r>
      <w:r w:rsidR="006809E8">
        <w:rPr>
          <w:rFonts w:ascii="Times New Roman" w:eastAsia="Times New Roman" w:hAnsi="Times New Roman" w:cs="Times New Roman"/>
          <w:sz w:val="28"/>
          <w:szCs w:val="24"/>
          <w:lang w:eastAsia="ru-RU"/>
        </w:rPr>
        <w:t>.</w:t>
      </w:r>
    </w:p>
    <w:p w:rsidR="00CB56F5" w:rsidRPr="006809E8" w:rsidRDefault="00CB56F5" w:rsidP="006809E8">
      <w:pPr>
        <w:shd w:val="clear" w:color="auto" w:fill="FFFFFF"/>
        <w:spacing w:after="0" w:line="330" w:lineRule="atLeast"/>
        <w:jc w:val="center"/>
        <w:rPr>
          <w:rFonts w:ascii="Times New Roman" w:eastAsia="Times New Roman" w:hAnsi="Times New Roman" w:cs="Times New Roman"/>
          <w:szCs w:val="21"/>
          <w:lang w:eastAsia="ru-RU"/>
        </w:rPr>
      </w:pPr>
      <w:r w:rsidRPr="006809E8">
        <w:rPr>
          <w:rFonts w:ascii="Times New Roman" w:eastAsia="Times New Roman" w:hAnsi="Times New Roman" w:cs="Times New Roman"/>
          <w:b/>
          <w:bCs/>
          <w:sz w:val="28"/>
          <w:szCs w:val="24"/>
          <w:lang w:eastAsia="ru-RU"/>
        </w:rPr>
        <w:br/>
      </w:r>
    </w:p>
    <w:p w:rsidR="00CB56F5" w:rsidRPr="006809E8" w:rsidRDefault="00CB56F5" w:rsidP="006809E8">
      <w:pPr>
        <w:shd w:val="clear" w:color="auto" w:fill="FFFFFF"/>
        <w:spacing w:line="360" w:lineRule="atLeast"/>
        <w:ind w:firstLine="708"/>
        <w:rPr>
          <w:rFonts w:ascii="Times New Roman" w:eastAsia="Times New Roman" w:hAnsi="Times New Roman" w:cs="Times New Roman"/>
          <w:sz w:val="28"/>
          <w:szCs w:val="21"/>
          <w:lang w:eastAsia="ru-RU"/>
        </w:rPr>
      </w:pPr>
      <w:r w:rsidRPr="006809E8">
        <w:rPr>
          <w:rFonts w:ascii="Times New Roman" w:eastAsia="Times New Roman" w:hAnsi="Times New Roman" w:cs="Times New Roman"/>
          <w:sz w:val="28"/>
          <w:szCs w:val="21"/>
          <w:lang w:eastAsia="ru-RU"/>
        </w:rPr>
        <w:t>Разрешая своим детям участвовать в несанкционированных собраниях, митингах, демонстрациях, шествиях или пикетированиях, родители и законные представители несовершеннолетних участников должны помнить об административной ответственности, предусмотренной частью 1 статьи 5.35 Кодекса административных правонарушений Российской Федерации за неисполнение/ненадлежащее исполнение обязанностей по воспитанию несовершеннолетних детей.</w:t>
      </w:r>
      <w:bookmarkStart w:id="0" w:name="_GoBack"/>
      <w:bookmarkEnd w:id="0"/>
    </w:p>
    <w:p w:rsidR="009A4DCA" w:rsidRPr="006809E8" w:rsidRDefault="009A4DCA">
      <w:pPr>
        <w:rPr>
          <w:rFonts w:ascii="Times New Roman" w:hAnsi="Times New Roman" w:cs="Times New Roman"/>
          <w:sz w:val="24"/>
        </w:rPr>
      </w:pPr>
    </w:p>
    <w:sectPr w:rsidR="009A4DCA" w:rsidRPr="00680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76C05"/>
    <w:multiLevelType w:val="multilevel"/>
    <w:tmpl w:val="8286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C5426"/>
    <w:multiLevelType w:val="multilevel"/>
    <w:tmpl w:val="F23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1C"/>
    <w:rsid w:val="00443F1C"/>
    <w:rsid w:val="006809E8"/>
    <w:rsid w:val="009A4DCA"/>
    <w:rsid w:val="00AC2D6F"/>
    <w:rsid w:val="00CB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77C1E-CABA-400A-947D-E869310A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1007">
      <w:bodyDiv w:val="1"/>
      <w:marLeft w:val="0"/>
      <w:marRight w:val="0"/>
      <w:marTop w:val="0"/>
      <w:marBottom w:val="0"/>
      <w:divBdr>
        <w:top w:val="none" w:sz="0" w:space="0" w:color="auto"/>
        <w:left w:val="none" w:sz="0" w:space="0" w:color="auto"/>
        <w:bottom w:val="none" w:sz="0" w:space="0" w:color="auto"/>
        <w:right w:val="none" w:sz="0" w:space="0" w:color="auto"/>
      </w:divBdr>
      <w:divsChild>
        <w:div w:id="931014793">
          <w:marLeft w:val="0"/>
          <w:marRight w:val="0"/>
          <w:marTop w:val="0"/>
          <w:marBottom w:val="300"/>
          <w:divBdr>
            <w:top w:val="none" w:sz="0" w:space="0" w:color="auto"/>
            <w:left w:val="none" w:sz="0" w:space="0" w:color="auto"/>
            <w:bottom w:val="none" w:sz="0" w:space="0" w:color="auto"/>
            <w:right w:val="none" w:sz="0" w:space="0" w:color="auto"/>
          </w:divBdr>
        </w:div>
        <w:div w:id="24448311">
          <w:marLeft w:val="0"/>
          <w:marRight w:val="0"/>
          <w:marTop w:val="150"/>
          <w:marBottom w:val="300"/>
          <w:divBdr>
            <w:top w:val="none" w:sz="0" w:space="0" w:color="auto"/>
            <w:left w:val="none" w:sz="0" w:space="0" w:color="auto"/>
            <w:bottom w:val="none" w:sz="0" w:space="0" w:color="auto"/>
            <w:right w:val="none" w:sz="0" w:space="0" w:color="auto"/>
          </w:divBdr>
          <w:divsChild>
            <w:div w:id="614094195">
              <w:marLeft w:val="0"/>
              <w:marRight w:val="0"/>
              <w:marTop w:val="0"/>
              <w:marBottom w:val="150"/>
              <w:divBdr>
                <w:top w:val="none" w:sz="0" w:space="0" w:color="auto"/>
                <w:left w:val="none" w:sz="0" w:space="0" w:color="auto"/>
                <w:bottom w:val="none" w:sz="0" w:space="0" w:color="auto"/>
                <w:right w:val="none" w:sz="0" w:space="0" w:color="auto"/>
              </w:divBdr>
            </w:div>
            <w:div w:id="14188650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893</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T410-5</dc:creator>
  <cp:keywords/>
  <dc:description/>
  <cp:lastModifiedBy>STT</cp:lastModifiedBy>
  <cp:revision>3</cp:revision>
  <dcterms:created xsi:type="dcterms:W3CDTF">2024-04-30T00:15:00Z</dcterms:created>
  <dcterms:modified xsi:type="dcterms:W3CDTF">2024-05-05T18:51:00Z</dcterms:modified>
</cp:coreProperties>
</file>