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AF" w:rsidRDefault="004A59AF" w:rsidP="004A59AF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>
        <w:t>​​​​​​​</w:t>
      </w:r>
      <w:r>
        <w:rPr>
          <w:rStyle w:val="a5"/>
          <w:rFonts w:ascii="Verdana" w:hAnsi="Verdana"/>
          <w:b/>
          <w:bCs/>
          <w:color w:val="000080"/>
        </w:rPr>
        <w:t>ПРАВИЛА И ПРОЦЕДУРА ПРОВЕДЕНИЯ ЕГЭ</w:t>
      </w:r>
      <w:bookmarkStart w:id="0" w:name="_GoBack"/>
      <w:bookmarkEnd w:id="0"/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Время начала ЕГЭ по всем учебным предметам 10.00 часов по местному времени.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Допуск участников ЕГЭ в ППЭ осуществляется с 09.00 по местному времени.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При входе в ППЭ участник ЕГЭ должен предъявить документ, удостоверяющий личность (далее – паспорт).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В случае отсутствия паспорта у выпускника прошлых лет и других категорий участников ЕГЭ в ППЭ такие участники ЕГЭ не допускаются.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В ППЭ участник ЕГЭ берет с собой:</w:t>
      </w:r>
    </w:p>
    <w:p w:rsidR="004A59AF" w:rsidRDefault="004A59AF" w:rsidP="004A59AF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ручка;</w:t>
      </w:r>
    </w:p>
    <w:p w:rsidR="004A59AF" w:rsidRDefault="004A59AF" w:rsidP="004A59AF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паспорт;</w:t>
      </w:r>
    </w:p>
    <w:p w:rsidR="004A59AF" w:rsidRDefault="004A59AF" w:rsidP="004A59AF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лекарства и питание (при необходимости);</w:t>
      </w:r>
    </w:p>
    <w:p w:rsidR="004A59AF" w:rsidRDefault="004A59AF" w:rsidP="004A59AF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</w:t>
      </w:r>
      <w:proofErr w:type="gramEnd"/>
    </w:p>
    <w:p w:rsidR="004A59AF" w:rsidRDefault="004A59AF" w:rsidP="004A59AF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участники ЕГЭ с ОВЗ, дети – инвалиды и инвалиды - специальные технические средства.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 Занять место, указанное организатором. Изменение рабочего места не допускается.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При раздаче комплектов экзаменационных материалов все участники ЕГЭ должны:</w:t>
      </w:r>
    </w:p>
    <w:p w:rsidR="004A59AF" w:rsidRDefault="004A59AF" w:rsidP="004A59AF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внимательно прослушать инструктаж, проводимый организаторами в аудитории;</w:t>
      </w:r>
    </w:p>
    <w:p w:rsidR="004A59AF" w:rsidRDefault="004A59AF" w:rsidP="004A59AF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4A59AF" w:rsidRDefault="004A59AF" w:rsidP="004A59AF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получить от организаторов запечатанные индивидуальные комплекты (далее – ИК).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В ИК участника ЕГЭ находятся:</w:t>
      </w:r>
    </w:p>
    <w:p w:rsidR="004A59AF" w:rsidRDefault="004A59AF" w:rsidP="004A59AF">
      <w:pPr>
        <w:pStyle w:val="a3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КИМ;</w:t>
      </w:r>
    </w:p>
    <w:p w:rsidR="004A59AF" w:rsidRDefault="004A59AF" w:rsidP="004A59AF">
      <w:pPr>
        <w:pStyle w:val="a3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4A59AF" w:rsidRDefault="004A59AF" w:rsidP="004A59AF">
      <w:pPr>
        <w:pStyle w:val="a3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бланк ответов № 1;</w:t>
      </w:r>
    </w:p>
    <w:p w:rsidR="004A59AF" w:rsidRDefault="004A59AF" w:rsidP="004A59AF">
      <w:pPr>
        <w:pStyle w:val="a3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бланк ответов № 2 (при проведении ЕГЭ по математике базового уровня указанный бланк отсутствует).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Дополнительные бланки ответов № 2 выдаются организаторами отдельно по просьбе участника ЕГЭ.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000080"/>
          <w:sz w:val="20"/>
          <w:szCs w:val="20"/>
        </w:rPr>
        <w:t>Примечание.</w:t>
      </w:r>
      <w:r>
        <w:rPr>
          <w:rFonts w:ascii="Verdana" w:hAnsi="Verdana"/>
          <w:color w:val="000000"/>
          <w:sz w:val="20"/>
          <w:szCs w:val="20"/>
        </w:rPr>
        <w:t> Письменная часть ЕГЭ по иностранным языкам включает в себя раздел «</w:t>
      </w:r>
      <w:proofErr w:type="spellStart"/>
      <w:r>
        <w:rPr>
          <w:rFonts w:ascii="Verdana" w:hAnsi="Verdana"/>
          <w:color w:val="000000"/>
          <w:sz w:val="20"/>
          <w:szCs w:val="20"/>
        </w:rPr>
        <w:t>Аудирование</w:t>
      </w:r>
      <w:proofErr w:type="spellEnd"/>
      <w:r>
        <w:rPr>
          <w:rFonts w:ascii="Verdana" w:hAnsi="Verdana"/>
          <w:color w:val="000000"/>
          <w:sz w:val="20"/>
          <w:szCs w:val="20"/>
        </w:rPr>
        <w:t>», все задания по которому (инструкции, тексты, паузы) полностью записаны на аудионоситель.</w:t>
      </w:r>
    </w:p>
    <w:p w:rsidR="004A59AF" w:rsidRDefault="004A59AF" w:rsidP="004A59AF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Организатор должен настроить воспроизведение записи таким образом, чтобы слышно было всем участникам ЕГЭ.</w:t>
      </w:r>
    </w:p>
    <w:p w:rsidR="004A59AF" w:rsidRDefault="004A59AF" w:rsidP="004A59AF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</w:p>
    <w:p w:rsidR="004A59AF" w:rsidRDefault="004A59AF" w:rsidP="004A59AF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Вскрыть по указанию организаторов индивидуальные комплекты.</w:t>
      </w:r>
    </w:p>
    <w:p w:rsidR="004A59AF" w:rsidRDefault="004A59AF" w:rsidP="004A59AF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Проверить количество бланков ЕГЭ и КИМ в ИК и отсутствие в них полиграфических дефектов.</w:t>
      </w:r>
    </w:p>
    <w:p w:rsidR="004A59AF" w:rsidRDefault="004A59AF" w:rsidP="004A59AF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000080"/>
          <w:sz w:val="20"/>
          <w:szCs w:val="20"/>
        </w:rPr>
        <w:t>ПРИ ЗАПОЛНЕНИИ БЛАНКА РЕГИСТРАЦИИ И БЛАНКОВ ОТВЕТОВ ВСЕ УЧАСТНИКИ ЕГЭ ДОЛЖНЫ:</w:t>
      </w:r>
    </w:p>
    <w:p w:rsidR="004A59AF" w:rsidRDefault="004A59AF" w:rsidP="004A59AF">
      <w:pPr>
        <w:pStyle w:val="a3"/>
        <w:numPr>
          <w:ilvl w:val="0"/>
          <w:numId w:val="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4A59AF" w:rsidRDefault="004A59AF" w:rsidP="004A59AF">
      <w:pPr>
        <w:pStyle w:val="a3"/>
        <w:numPr>
          <w:ilvl w:val="0"/>
          <w:numId w:val="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 руководством организаторов заполнить бланк регистрации и области регистрации бланков ответов № 1 и 2.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000080"/>
          <w:sz w:val="20"/>
          <w:szCs w:val="20"/>
        </w:rPr>
        <w:t>ВО ВРЕМЯ ЭКЗАМЕНА ВСЕ УЧАСТНИКИ ЕГЭ ДОЛЖНЫ:</w:t>
      </w:r>
    </w:p>
    <w:p w:rsidR="004A59AF" w:rsidRDefault="004A59AF" w:rsidP="004A59AF">
      <w:pPr>
        <w:pStyle w:val="a3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4A59AF" w:rsidRDefault="004A59AF" w:rsidP="004A59AF">
      <w:pPr>
        <w:pStyle w:val="a3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Выполнять указания организаторов.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400040"/>
          <w:sz w:val="20"/>
          <w:szCs w:val="20"/>
        </w:rPr>
        <w:t>Во время экзамена участникам ЕГЭ запрещается:</w:t>
      </w:r>
    </w:p>
    <w:p w:rsidR="004A59AF" w:rsidRDefault="004A59AF" w:rsidP="004A59AF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Иметь при себе:</w:t>
      </w:r>
    </w:p>
    <w:p w:rsidR="004A59AF" w:rsidRDefault="004A59AF" w:rsidP="004A59AF">
      <w:pPr>
        <w:pStyle w:val="a3"/>
        <w:numPr>
          <w:ilvl w:val="1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уведомление о регистрации на экзамены,</w:t>
      </w:r>
    </w:p>
    <w:p w:rsidR="004A59AF" w:rsidRDefault="004A59AF" w:rsidP="004A59AF">
      <w:pPr>
        <w:pStyle w:val="a3"/>
        <w:numPr>
          <w:ilvl w:val="1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средства связи,</w:t>
      </w:r>
    </w:p>
    <w:p w:rsidR="004A59AF" w:rsidRDefault="004A59AF" w:rsidP="004A59AF">
      <w:pPr>
        <w:pStyle w:val="a3"/>
        <w:numPr>
          <w:ilvl w:val="1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электронно-вычислительную технику,</w:t>
      </w:r>
    </w:p>
    <w:p w:rsidR="004A59AF" w:rsidRDefault="004A59AF" w:rsidP="004A59AF">
      <w:pPr>
        <w:pStyle w:val="a3"/>
        <w:numPr>
          <w:ilvl w:val="1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фото-, аудио- и видеоаппаратуру,</w:t>
      </w:r>
    </w:p>
    <w:p w:rsidR="004A59AF" w:rsidRDefault="004A59AF" w:rsidP="004A59AF">
      <w:pPr>
        <w:pStyle w:val="a3"/>
        <w:numPr>
          <w:ilvl w:val="1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справочные материалы (кроме </w:t>
      </w:r>
      <w:proofErr w:type="gramStart"/>
      <w:r>
        <w:rPr>
          <w:rFonts w:ascii="Verdana" w:hAnsi="Verdana"/>
          <w:color w:val="000000"/>
          <w:sz w:val="20"/>
          <w:szCs w:val="20"/>
        </w:rPr>
        <w:t>разрешенных</w:t>
      </w:r>
      <w:proofErr w:type="gramEnd"/>
      <w:r>
        <w:rPr>
          <w:rFonts w:ascii="Verdana" w:hAnsi="Verdana"/>
          <w:color w:val="000000"/>
          <w:sz w:val="20"/>
          <w:szCs w:val="20"/>
        </w:rPr>
        <w:t>, которые содержатся в КИМ),</w:t>
      </w:r>
    </w:p>
    <w:p w:rsidR="004A59AF" w:rsidRDefault="004A59AF" w:rsidP="004A59AF">
      <w:pPr>
        <w:pStyle w:val="a3"/>
        <w:numPr>
          <w:ilvl w:val="1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письменные заметки и иные средства хранения и передачи информации.</w:t>
      </w:r>
    </w:p>
    <w:p w:rsidR="004A59AF" w:rsidRDefault="004A59AF" w:rsidP="004A59AF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4A59AF" w:rsidRDefault="004A59AF" w:rsidP="004A59AF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4A59AF" w:rsidRDefault="004A59AF" w:rsidP="004A59AF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Фотографировать ЭМ.</w:t>
      </w:r>
    </w:p>
    <w:p w:rsidR="004A59AF" w:rsidRDefault="004A59AF" w:rsidP="004A59AF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Разговаривать между собой.</w:t>
      </w:r>
    </w:p>
    <w:p w:rsidR="004A59AF" w:rsidRDefault="004A59AF" w:rsidP="004A59AF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Обмениваться любыми материалами и предметами с другими участниками ЕГЭ.</w:t>
      </w:r>
    </w:p>
    <w:p w:rsidR="004A59AF" w:rsidRDefault="004A59AF" w:rsidP="004A59AF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Переписывать заданий КИМ в черновики со штампом образовательной организации ЕГЭ.</w:t>
      </w:r>
    </w:p>
    <w:p w:rsidR="004A59AF" w:rsidRDefault="004A59AF" w:rsidP="004A59AF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Произвольно выходить из аудитории и перемещаться по ППЭ без сопровождения организатора вне аудитории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000080"/>
          <w:sz w:val="20"/>
          <w:szCs w:val="20"/>
        </w:rPr>
        <w:t>Примечание. </w:t>
      </w:r>
      <w:r>
        <w:rPr>
          <w:rFonts w:ascii="Verdana" w:hAnsi="Verdana"/>
          <w:color w:val="000000"/>
          <w:sz w:val="20"/>
          <w:szCs w:val="20"/>
        </w:rPr>
        <w:t>При нарушении настоящих требований и отказе от их соблюдения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 Экзаменационная работа такого участника ЕГЭ не проверяется.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lastRenderedPageBreak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 В случае возникновения претензии по содержанию КИМ сообщить об этом организатору.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000080"/>
          <w:sz w:val="20"/>
          <w:szCs w:val="20"/>
        </w:rPr>
        <w:t>ВАЖНО:</w:t>
      </w:r>
      <w:r>
        <w:rPr>
          <w:rFonts w:ascii="Verdana" w:hAnsi="Verdana"/>
          <w:color w:val="000000"/>
          <w:sz w:val="20"/>
          <w:szCs w:val="20"/>
        </w:rPr>
        <w:t> 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В случае если участник ЕГЭ полностью заполнил бланк ответов № 2, организатор в аудитории должен:</w:t>
      </w:r>
    </w:p>
    <w:p w:rsidR="004A59AF" w:rsidRDefault="004A59AF" w:rsidP="004A59AF">
      <w:pPr>
        <w:pStyle w:val="a3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4A59AF" w:rsidRDefault="004A59AF" w:rsidP="004A59AF">
      <w:pPr>
        <w:pStyle w:val="a3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выдать по просьбе участника ЕГЭ дополнительный бланк ответов № 2;</w:t>
      </w:r>
    </w:p>
    <w:p w:rsidR="004A59AF" w:rsidRDefault="004A59AF" w:rsidP="004A59AF">
      <w:pPr>
        <w:pStyle w:val="a3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4A59AF" w:rsidRDefault="004A59AF" w:rsidP="004A59AF">
      <w:pPr>
        <w:pStyle w:val="a3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000080"/>
          <w:sz w:val="20"/>
          <w:szCs w:val="20"/>
        </w:rPr>
        <w:t>ЗАВЕРШЕНИЕ ВЫПОЛНЕНИЯ ЭКЗАМЕНАЦИОННОЙ РАБОТЫ УЧАСТНИКАМИ ЕГЭ:</w:t>
      </w:r>
      <w:r>
        <w:rPr>
          <w:rFonts w:ascii="Verdana" w:hAnsi="Verdana"/>
          <w:color w:val="000000"/>
          <w:sz w:val="20"/>
          <w:szCs w:val="20"/>
        </w:rPr>
        <w:t> 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000080"/>
          <w:sz w:val="20"/>
          <w:szCs w:val="20"/>
        </w:rPr>
        <w:t>ПО ОКОНЧАНИИ ВЫПОЛНЕНИЯ ЭКЗАМЕНАЦИОННОЙ РАБОТЫ УЧАСТНИКАМИ ЕГЭ:</w:t>
      </w:r>
      <w:r>
        <w:rPr>
          <w:rFonts w:ascii="Verdana" w:hAnsi="Verdana"/>
          <w:color w:val="000000"/>
          <w:sz w:val="20"/>
          <w:szCs w:val="20"/>
        </w:rPr>
        <w:t> Участники ЕГЭ откладывают экзаменационные материалы, включая КИМ и черновики, на край своего стола.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Fonts w:ascii="Verdana" w:hAnsi="Verdana"/>
          <w:color w:val="000000"/>
          <w:sz w:val="20"/>
          <w:szCs w:val="20"/>
        </w:rPr>
        <w:t>Организаторы в аудитории: собирают у участников ЕГЭ экзаменационные материалы, включая КИМ и черновики.</w:t>
      </w:r>
    </w:p>
    <w:p w:rsidR="004A59AF" w:rsidRDefault="004A59AF" w:rsidP="004A59AF">
      <w:pPr>
        <w:pStyle w:val="a3"/>
        <w:spacing w:before="30" w:beforeAutospacing="0" w:after="30" w:afterAutospacing="0"/>
      </w:pPr>
      <w:r>
        <w:rPr>
          <w:rStyle w:val="a4"/>
          <w:rFonts w:ascii="Verdana" w:hAnsi="Verdana"/>
          <w:color w:val="000080"/>
          <w:sz w:val="20"/>
          <w:szCs w:val="20"/>
        </w:rPr>
        <w:t>Примечание.</w:t>
      </w:r>
      <w:r>
        <w:rPr>
          <w:rFonts w:ascii="Verdana" w:hAnsi="Verdana"/>
          <w:color w:val="000000"/>
          <w:sz w:val="20"/>
          <w:szCs w:val="20"/>
        </w:rPr>
        <w:t> Организаторы в аудитории:</w:t>
      </w:r>
    </w:p>
    <w:p w:rsidR="004A59AF" w:rsidRDefault="004A59AF" w:rsidP="004A59AF">
      <w:pPr>
        <w:pStyle w:val="a3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Собирают у участников ЕГЭ:</w:t>
      </w:r>
    </w:p>
    <w:p w:rsidR="004A59AF" w:rsidRDefault="004A59AF" w:rsidP="004A59AF">
      <w:pPr>
        <w:pStyle w:val="a3"/>
        <w:numPr>
          <w:ilvl w:val="1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бланки ЕГЭ;</w:t>
      </w:r>
    </w:p>
    <w:p w:rsidR="004A59AF" w:rsidRDefault="004A59AF" w:rsidP="004A59AF">
      <w:pPr>
        <w:pStyle w:val="a3"/>
        <w:numPr>
          <w:ilvl w:val="1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КИМ, вложенный в конверт </w:t>
      </w:r>
      <w:proofErr w:type="gramStart"/>
      <w:r>
        <w:rPr>
          <w:rFonts w:ascii="Verdana" w:hAnsi="Verdana"/>
          <w:color w:val="000000"/>
          <w:sz w:val="20"/>
          <w:szCs w:val="20"/>
        </w:rPr>
        <w:t>от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ИК;</w:t>
      </w:r>
    </w:p>
    <w:p w:rsidR="004A59AF" w:rsidRDefault="004A59AF" w:rsidP="004A59AF">
      <w:pPr>
        <w:pStyle w:val="a3"/>
        <w:numPr>
          <w:ilvl w:val="1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черновики со штампом образовательной организации, на базе которой </w:t>
      </w:r>
      <w:proofErr w:type="gramStart"/>
      <w:r>
        <w:rPr>
          <w:rFonts w:ascii="Verdana" w:hAnsi="Verdana"/>
          <w:color w:val="000000"/>
          <w:sz w:val="20"/>
          <w:szCs w:val="20"/>
        </w:rPr>
        <w:t>расположен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ППЭ.</w:t>
      </w:r>
    </w:p>
    <w:p w:rsidR="004A59AF" w:rsidRDefault="004A59AF" w:rsidP="004A59AF">
      <w:pPr>
        <w:pStyle w:val="a3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4A59AF" w:rsidRDefault="004A59AF" w:rsidP="004A59AF">
      <w:pPr>
        <w:pStyle w:val="a3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Заполняют Протокол проведения ЕГЭ в аудитории.</w:t>
      </w:r>
    </w:p>
    <w:p w:rsidR="004A59AF" w:rsidRDefault="004A59AF" w:rsidP="004A59AF">
      <w:pPr>
        <w:pStyle w:val="a3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Запечатывают бланки ЕГЭ в возвратные доставочные пакеты.</w:t>
      </w:r>
    </w:p>
    <w:p w:rsidR="004A59AF" w:rsidRDefault="004A59AF" w:rsidP="004A59AF">
      <w:pPr>
        <w:pStyle w:val="a3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4A59AF" w:rsidRDefault="004A59AF" w:rsidP="004A59AF">
      <w:pPr>
        <w:pStyle w:val="a3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Проходят в Штаб ППЭ и сдают все материалы руководителю ППЭ.</w:t>
      </w:r>
    </w:p>
    <w:p w:rsidR="00C54AA0" w:rsidRDefault="00C54AA0"/>
    <w:sectPr w:rsidR="00C5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4BD"/>
    <w:multiLevelType w:val="multilevel"/>
    <w:tmpl w:val="AB1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3AB1"/>
    <w:multiLevelType w:val="multilevel"/>
    <w:tmpl w:val="8CB0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2616D"/>
    <w:multiLevelType w:val="multilevel"/>
    <w:tmpl w:val="A4BE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7014"/>
    <w:multiLevelType w:val="multilevel"/>
    <w:tmpl w:val="FB1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5579B"/>
    <w:multiLevelType w:val="multilevel"/>
    <w:tmpl w:val="343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46E33"/>
    <w:multiLevelType w:val="multilevel"/>
    <w:tmpl w:val="EAA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2407B"/>
    <w:multiLevelType w:val="multilevel"/>
    <w:tmpl w:val="F32C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31FD4"/>
    <w:multiLevelType w:val="multilevel"/>
    <w:tmpl w:val="9AD2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F0FAD"/>
    <w:multiLevelType w:val="multilevel"/>
    <w:tmpl w:val="1CD4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AF"/>
    <w:rsid w:val="004A59AF"/>
    <w:rsid w:val="00C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9AF"/>
    <w:rPr>
      <w:b/>
      <w:bCs/>
    </w:rPr>
  </w:style>
  <w:style w:type="character" w:styleId="a5">
    <w:name w:val="Emphasis"/>
    <w:basedOn w:val="a0"/>
    <w:uiPriority w:val="20"/>
    <w:qFormat/>
    <w:rsid w:val="004A59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9AF"/>
    <w:rPr>
      <w:b/>
      <w:bCs/>
    </w:rPr>
  </w:style>
  <w:style w:type="character" w:styleId="a5">
    <w:name w:val="Emphasis"/>
    <w:basedOn w:val="a0"/>
    <w:uiPriority w:val="20"/>
    <w:qFormat/>
    <w:rsid w:val="004A5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2022-11-21T04:16:00Z</dcterms:created>
  <dcterms:modified xsi:type="dcterms:W3CDTF">2022-11-21T04:21:00Z</dcterms:modified>
</cp:coreProperties>
</file>