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29" w:rsidRPr="00DC4929" w:rsidRDefault="00777267" w:rsidP="00DC4929">
      <w:pPr>
        <w:widowControl w:val="0"/>
        <w:autoSpaceDE w:val="0"/>
        <w:autoSpaceDN w:val="0"/>
        <w:spacing w:after="0" w:line="242" w:lineRule="auto"/>
        <w:ind w:left="1222" w:hanging="1222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Аннотация</w:t>
      </w:r>
      <w:bookmarkStart w:id="0" w:name="_GoBack"/>
      <w:bookmarkEnd w:id="0"/>
    </w:p>
    <w:p w:rsidR="00DC4929" w:rsidRPr="00DC4929" w:rsidRDefault="00DC4929" w:rsidP="00DC4929">
      <w:pPr>
        <w:widowControl w:val="0"/>
        <w:autoSpaceDE w:val="0"/>
        <w:autoSpaceDN w:val="0"/>
        <w:spacing w:after="0" w:line="242" w:lineRule="auto"/>
        <w:ind w:left="1222" w:hanging="1222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DC492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адаптированной </w:t>
      </w: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основной </w:t>
      </w:r>
      <w:r w:rsidRPr="00DC492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образовательной программы </w:t>
      </w:r>
    </w:p>
    <w:p w:rsidR="00DC4929" w:rsidRPr="00DC4929" w:rsidRDefault="00DC4929" w:rsidP="00DC4929">
      <w:pPr>
        <w:widowControl w:val="0"/>
        <w:autoSpaceDE w:val="0"/>
        <w:autoSpaceDN w:val="0"/>
        <w:spacing w:after="0" w:line="242" w:lineRule="auto"/>
        <w:ind w:left="1222" w:hanging="1222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DC4929">
        <w:rPr>
          <w:rFonts w:ascii="Times New Roman" w:eastAsia="Times New Roman" w:hAnsi="Times New Roman" w:cs="Times New Roman"/>
          <w:b/>
          <w:sz w:val="28"/>
          <w:lang w:eastAsia="ru-RU" w:bidi="ru-RU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для детей с тяжелыми нарушениями речи</w:t>
      </w:r>
    </w:p>
    <w:p w:rsidR="00DC4929" w:rsidRPr="00DC4929" w:rsidRDefault="001D0D29" w:rsidP="00DC4929">
      <w:pPr>
        <w:widowControl w:val="0"/>
        <w:autoSpaceDE w:val="0"/>
        <w:autoSpaceDN w:val="0"/>
        <w:spacing w:after="0" w:line="242" w:lineRule="auto"/>
        <w:ind w:left="1222" w:hanging="1222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МАДОУ «ДС № 355</w:t>
      </w:r>
      <w:r w:rsidR="00DC4929" w:rsidRPr="00DC492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г. Челябинска»</w:t>
      </w:r>
    </w:p>
    <w:p w:rsidR="00DC4929" w:rsidRDefault="00DC4929" w:rsidP="00120A4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4929" w:rsidRPr="005C5615" w:rsidRDefault="00DC4929" w:rsidP="00DC4929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DC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Адаптированная основной образовательная программа 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детей с тяжелыми нарушениями речи</w:t>
      </w:r>
      <w:r w:rsidRPr="00DC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АООП-Программа) разработ</w:t>
      </w:r>
      <w:r w:rsidR="001D0D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 группой педагогов МАДОУ «ДС № 355</w:t>
      </w:r>
      <w:r w:rsidRPr="00DC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Челябинска»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DC49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обеспечивает образовательную деятельность в группах комбинирующей направленности в соответствии с образовательной программой дошкольного образования,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C5615" w:rsidRPr="005C5615" w:rsidRDefault="005C5615" w:rsidP="005C5615">
      <w:pPr>
        <w:ind w:firstLine="709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5C5615">
        <w:rPr>
          <w:rFonts w:ascii="Times New Roman" w:hAnsi="Times New Roman" w:cs="Times New Roman"/>
          <w:b/>
          <w:bCs/>
          <w:sz w:val="28"/>
          <w:szCs w:val="28"/>
        </w:rPr>
        <w:t>Адаптированная основная образовательная программа дошкольного образования для детей с тяжёлыми нарушениями речи разработана с учётом:</w:t>
      </w:r>
    </w:p>
    <w:p w:rsidR="005C5615" w:rsidRPr="005C5615" w:rsidRDefault="005C5615" w:rsidP="005C5615">
      <w:pPr>
        <w:pStyle w:val="a9"/>
        <w:numPr>
          <w:ilvl w:val="0"/>
          <w:numId w:val="6"/>
        </w:numPr>
        <w:rPr>
          <w:sz w:val="28"/>
          <w:szCs w:val="28"/>
        </w:rPr>
      </w:pPr>
      <w:r w:rsidRPr="005C5615">
        <w:rPr>
          <w:sz w:val="28"/>
          <w:szCs w:val="28"/>
        </w:rPr>
        <w:t>Основной образовательной программы дошкольного образования МАДОУ «ДС № 355 г. Челябинска»;</w:t>
      </w:r>
    </w:p>
    <w:p w:rsidR="005C5615" w:rsidRPr="005C5615" w:rsidRDefault="005C5615" w:rsidP="005C5615">
      <w:pPr>
        <w:pStyle w:val="a9"/>
        <w:numPr>
          <w:ilvl w:val="0"/>
          <w:numId w:val="6"/>
        </w:numPr>
        <w:rPr>
          <w:b/>
          <w:bCs/>
          <w:iCs/>
          <w:color w:val="333333"/>
          <w:sz w:val="28"/>
          <w:szCs w:val="28"/>
        </w:rPr>
      </w:pPr>
      <w:r w:rsidRPr="005C5615">
        <w:rPr>
          <w:sz w:val="28"/>
          <w:szCs w:val="28"/>
          <w:shd w:val="clear" w:color="auto" w:fill="FFFFFF"/>
        </w:rPr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лет» </w:t>
      </w:r>
      <w:r w:rsidRPr="005C5615">
        <w:rPr>
          <w:bCs/>
          <w:iCs/>
          <w:sz w:val="28"/>
          <w:szCs w:val="28"/>
        </w:rPr>
        <w:t>Н.В. Нищевой</w:t>
      </w:r>
      <w:r w:rsidRPr="005C5615">
        <w:rPr>
          <w:bCs/>
          <w:iCs/>
          <w:color w:val="333333"/>
          <w:sz w:val="28"/>
          <w:szCs w:val="28"/>
        </w:rPr>
        <w:t xml:space="preserve">. </w:t>
      </w:r>
      <w:r w:rsidRPr="005C5615">
        <w:rPr>
          <w:bCs/>
          <w:sz w:val="28"/>
          <w:szCs w:val="28"/>
          <w:shd w:val="clear" w:color="auto" w:fill="FFFFFF"/>
        </w:rPr>
        <w:t>Издание 3-е, переработанное и дополненное в соответствии с ФГОС ДО. - СПб.: ООО "ИЗДАТЕЛЬСТВО "ДЕТСТВО-ПРЕСС", 2018. - 240 с.</w:t>
      </w:r>
    </w:p>
    <w:p w:rsidR="005C5615" w:rsidRPr="005C5615" w:rsidRDefault="005C5615" w:rsidP="005C5615">
      <w:pPr>
        <w:pStyle w:val="a9"/>
        <w:numPr>
          <w:ilvl w:val="0"/>
          <w:numId w:val="6"/>
        </w:numPr>
        <w:rPr>
          <w:sz w:val="28"/>
          <w:szCs w:val="28"/>
        </w:rPr>
      </w:pPr>
      <w:r w:rsidRPr="005C5615">
        <w:rPr>
          <w:color w:val="000009"/>
          <w:sz w:val="28"/>
          <w:szCs w:val="28"/>
        </w:rPr>
        <w:t>с учетом требований ФГОС на основании Примерной адаптированной основной образовательной программы (АООП) (одобренной решением федерального учебно-методического объединения по общему образованию 7 декабря 2017 г. Протокол № 6/17), в соответствии с особыми образовательными потребностями лиц с ОВЗ.</w:t>
      </w:r>
    </w:p>
    <w:p w:rsidR="005C5615" w:rsidRDefault="005C5615" w:rsidP="005C56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 xml:space="preserve">Программа спроектирована с учётом ФГОС дошкольного образования и </w:t>
      </w:r>
      <w:r w:rsidRPr="005C5615">
        <w:rPr>
          <w:rFonts w:ascii="Times New Roman" w:eastAsia="Calibri" w:hAnsi="Times New Roman" w:cs="Times New Roman"/>
          <w:sz w:val="28"/>
          <w:szCs w:val="28"/>
        </w:rPr>
        <w:t>содержит материал для организации коррекционно – развивающей деятельности с детьми дошкольного возраста от 5 до 7 лет с тяжелыми нарушениями речи (ТНР</w:t>
      </w:r>
      <w:r w:rsidRPr="005C5615">
        <w:rPr>
          <w:rFonts w:ascii="Times New Roman" w:hAnsi="Times New Roman" w:cs="Times New Roman"/>
          <w:sz w:val="28"/>
          <w:szCs w:val="28"/>
        </w:rPr>
        <w:t xml:space="preserve">). </w:t>
      </w:r>
      <w:r w:rsidRPr="005C5615">
        <w:rPr>
          <w:rFonts w:ascii="Times New Roman" w:eastAsia="Calibri" w:hAnsi="Times New Roman" w:cs="Times New Roman"/>
          <w:sz w:val="28"/>
          <w:szCs w:val="28"/>
        </w:rPr>
        <w:t>Коррекционная деятельность включает логопедическую работу и работу по образовательным областям, соответствующим Федеральному государственному образовательному стандарту дошкольного образования (ФГОС ДО), обеспечивающая разностороннее развитие</w:t>
      </w:r>
    </w:p>
    <w:p w:rsidR="005C5615" w:rsidRPr="005C5615" w:rsidRDefault="005C5615" w:rsidP="005C56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Содержание Программы в соответствии с требованиями Стандарта включает три основных раздела – целевой, содержательный и организационный.</w:t>
      </w:r>
    </w:p>
    <w:p w:rsidR="005C5615" w:rsidRPr="005C5615" w:rsidRDefault="005C5615" w:rsidP="005C56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b/>
          <w:sz w:val="28"/>
          <w:szCs w:val="28"/>
        </w:rPr>
        <w:t xml:space="preserve">Целевой раздел </w:t>
      </w:r>
      <w:r w:rsidRPr="005C5615">
        <w:rPr>
          <w:rFonts w:ascii="Times New Roman" w:hAnsi="Times New Roman" w:cs="Times New Roman"/>
          <w:sz w:val="28"/>
          <w:szCs w:val="28"/>
        </w:rPr>
        <w:t>АООП-Программы включает пояснительную записку и планируемые результаты освоения АООП-Программы, определяет ее цели и задачи, принципы и подходы к формированию АООП-Программы, планируемые результаты ее освоения в виде целевых ориентиров.</w:t>
      </w:r>
    </w:p>
    <w:p w:rsidR="005C5615" w:rsidRDefault="005C5615" w:rsidP="005C56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615">
        <w:rPr>
          <w:rFonts w:ascii="Times New Roman" w:hAnsi="Times New Roman" w:cs="Times New Roman"/>
          <w:b/>
          <w:sz w:val="28"/>
          <w:szCs w:val="28"/>
        </w:rPr>
        <w:t xml:space="preserve">Содержательный раздел </w:t>
      </w:r>
      <w:r w:rsidRPr="005C5615">
        <w:rPr>
          <w:rFonts w:ascii="Times New Roman" w:hAnsi="Times New Roman" w:cs="Times New Roman"/>
          <w:sz w:val="28"/>
          <w:szCs w:val="28"/>
        </w:rPr>
        <w:t>АООП-Программы включает описание образовательной деятельности по пяти образовательным областям: социально-</w:t>
      </w:r>
      <w:r w:rsidRPr="005C5615">
        <w:rPr>
          <w:rFonts w:ascii="Times New Roman" w:hAnsi="Times New Roman" w:cs="Times New Roman"/>
          <w:sz w:val="28"/>
          <w:szCs w:val="28"/>
        </w:rPr>
        <w:lastRenderedPageBreak/>
        <w:t>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следующие аспекты образовательной среды: предметно-пространственная развивающая образовательная среда; характер взаимодействия со взрослыми; характер взаимодействия с другими детьми; систему отношений ребенка к миру, к другим людям, к себе самому; содержание образовательной деятельности по профессиональной коррекции нарушений развития детей (коррекционную программу).</w:t>
      </w:r>
    </w:p>
    <w:p w:rsidR="00612E31" w:rsidRPr="005C5615" w:rsidRDefault="00612E31" w:rsidP="005C56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E31"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Объём обязательной части АООП-Программы составляет 60% от её общего объема. Объём части АООП-Программы, формируемой участниками образовательных отношений, составляет 40% от её общего объёма.</w:t>
      </w:r>
    </w:p>
    <w:p w:rsidR="00612E31" w:rsidRPr="00612E31" w:rsidRDefault="00612E31" w:rsidP="005C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Часть программы, формируемая участниками образовательных отношений, разработана с учетом следующих парциальных программ:</w:t>
      </w:r>
    </w:p>
    <w:p w:rsidR="00612E31" w:rsidRPr="005C5615" w:rsidRDefault="00612E31" w:rsidP="005C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«Ладушки». Программа по музыкальному воспитанию детей дошкольного возраста. (И. Каплунова, И. Новоскольцева).</w:t>
      </w:r>
    </w:p>
    <w:p w:rsidR="00120A45" w:rsidRPr="00612E31" w:rsidRDefault="00120A45" w:rsidP="00120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 освоения адаптированной образовательной программы дошкольного образования для детей с тяжёлыми нарушениями речи – </w:t>
      </w:r>
      <w:r w:rsidR="005C56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три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года. Форма обучения – очная.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612E3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Образовательный процесс осуществляется квалифицированными работниками: заместитель заведующей по ВМР, старший воспитатель, педагог-психолог, учитель-логопед, музыкальный руководитель, инструктор по физическому воспитанию, ПДО, 24 воспитателя. 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с тяжелыми нарушениями речи (далее - ТНР) представляют собой сложную разнородную группу, характеризующуюся разной степенью и механизмом нарушения речи, временем его возникновения, разнородным уровнем психофизического развития. Это определяет различные возможности детей в овладении навыками речевого общения.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Дошкольники с ТНР овладевают грамматическими формами словоизменения, словообразования, типами предложений, как правило, в той же последовательности, что и при нормальном речевом развитии. Своеобразие овладения грамматическим строем речи детьми с ТНР проявляется в более медленном темпе усвоения, в дисгармонии развитии морфологической и синтаксической системы языка, семантических формально-языковых компонентов, в искажении общей картины речевого развития.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включении ребенка с речевыми нарушениями в образовательный процесс М</w:t>
      </w:r>
      <w:r w:rsidR="005C56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ДОУ обязательным условием является организация его систематического, адекватного, непрерывного психолого-медико-педагогическогосопровождения.</w:t>
      </w:r>
    </w:p>
    <w:p w:rsidR="00120A45" w:rsidRPr="00612E31" w:rsidRDefault="00120A45" w:rsidP="00612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АООП-Программа для детей с ТНР предполагает:</w:t>
      </w:r>
    </w:p>
    <w:p w:rsidR="00120A45" w:rsidRPr="00612E31" w:rsidRDefault="00120A45" w:rsidP="00120A4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проявлений;</w:t>
      </w:r>
    </w:p>
    <w:p w:rsidR="00120A45" w:rsidRPr="00612E31" w:rsidRDefault="00120A45" w:rsidP="00120A4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дополнение содержательного раздела направлениями коррекционно-развивающей работы, способствующей квалифицированной коррекции недостатков речеязыкового развития детей, психологической, моторно-двигательной базы речи, профилактике потенциально возможных трудностей в овладении грамотой и обучении вцелом;</w:t>
      </w:r>
    </w:p>
    <w:p w:rsidR="00120A45" w:rsidRPr="00612E31" w:rsidRDefault="00120A45" w:rsidP="00120A4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содержания программы коррекционной работы с детьми с ТНР с учетом структуры дефекта, с обоснованным привлечением комплексных, парциальных программ, методических и дидактических пособий и иных содержательных ресурсов, предназначенных для использования в работе с детьми, имеющими речеязыковые нарушения и сопутствующие проявления в общей структуре дефекта;</w:t>
      </w:r>
    </w:p>
    <w:p w:rsidR="00120A45" w:rsidRPr="00612E31" w:rsidRDefault="00120A45" w:rsidP="00120A45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конкретизация и дополнение пунктов организационного раздела с учетом изменений, необходимых для эффективной работы с детьми с ТНР в части планирования образовательной деятельности, обеспечения психолого-педагогических условий развития детей, режима и распорядка дня, кадрового обеспечения, оформления предметно- развивающей среды, перечня нормативных и нормативно-правовых документов, перечня литературных источников.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АООП-Программа для детей с ТНР опирается на использование специальных методов, привлечение специальных комплексных и парциальных образовательных программ (полностью или частично), специальных методических пособий и дидактических материалов. Реализация АООП-Программа для детей с ТНР подразумевает квалифицированную коррекцию нарушений развития детей в форме проведения подгрупповых и индивидуальныхзанятий.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АООП-Программа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игровая (сюжетно-ролевая игра, игра с правилами и другие видыигры),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коммуникативная (общение и взаимодействие со взрослыми и другимидетьми),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ребенка,как: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восприятие художественной литературы ифольклора,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самообслуживание и элементарный бытовой труд (в помещении и наулице),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конструирование (конструкторы, модули, бумага, природный и инойматериал),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изобразительная (рисование, лепка,аппликация),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музыкальная (восприятие и понимание смысла музыкальных произведений, пение, музыкально-ритмические движения, игры на 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детских музыкальныхинструментах),</w:t>
      </w:r>
    </w:p>
    <w:p w:rsidR="00120A45" w:rsidRPr="00612E31" w:rsidRDefault="00120A45" w:rsidP="00120A4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двигательные (овладение основными движениями) формы активностиребенка.</w:t>
      </w:r>
    </w:p>
    <w:p w:rsidR="00DC4929" w:rsidRPr="00612E31" w:rsidRDefault="00DC4929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АООП-Программа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детей, а также качества реализации основной </w:t>
      </w:r>
      <w:r w:rsidR="005C56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общеобразовательной программы МА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ДОУ. Система оценивания качес</w:t>
      </w:r>
      <w:r w:rsidR="005C56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тва реализации АООП-Программы МА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ДОУ направлена в первую оч</w:t>
      </w:r>
      <w:r w:rsidR="005C56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ередь на оценивание созданных МА</w:t>
      </w: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ДОУ условий внутри образовательного процесса.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Описание традиционных событий, праздников и мероприятий с учётом региональных и других социокультурных особенностей включены в часть Программы, формируемой участниками образовательных отношений.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  <w:t>Данная АООП-Программа является нормативно - управленческим документом образовательного учреждения, характеризующим систему комплексного психолого-педагогического сопровождения детей с ТНР в условиях образовательного процесса. На основании ее содержания педагоги разрабатывают рабочие программы.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Цель Программы</w:t>
      </w: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- проектирование социальных ситуаций развития ребенка и развивающей предметно-пространственной среды, максимально обеспечивающих создание условий для развития детей с тяжелыми нарушениями речи.</w:t>
      </w: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Программа направлена на:</w:t>
      </w:r>
    </w:p>
    <w:p w:rsidR="00120A45" w:rsidRPr="00612E31" w:rsidRDefault="00120A45" w:rsidP="00120A4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20A45" w:rsidRPr="00612E31" w:rsidRDefault="00120A45" w:rsidP="00120A4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создание развивающей образовательной среды, которая представляет собой систему условий социализации и индивидуализации детей.»</w:t>
      </w:r>
    </w:p>
    <w:p w:rsidR="00612E31" w:rsidRPr="00612E31" w:rsidRDefault="00612E31" w:rsidP="00120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120A45" w:rsidRPr="00612E31" w:rsidRDefault="00120A45" w:rsidP="00120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</w:t>
      </w:r>
      <w:r w:rsidRPr="00612E31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направлена на решение следующих задач</w:t>
      </w: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: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</w:t>
      </w: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lastRenderedPageBreak/>
        <w:t>дошкольного и начального общего образования);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20A45" w:rsidRPr="00612E31" w:rsidRDefault="00120A45" w:rsidP="00120A4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12E31" w:rsidRDefault="00612E31" w:rsidP="00120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</w:pPr>
    </w:p>
    <w:p w:rsidR="00120A45" w:rsidRPr="00612E31" w:rsidRDefault="00612E31" w:rsidP="00120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 xml:space="preserve">Коррекционно-развивающая </w:t>
      </w:r>
      <w:r w:rsidR="00120A45" w:rsidRPr="00612E31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психолого-пед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агогическая работа направлена</w:t>
      </w:r>
      <w:r w:rsidR="00120A45" w:rsidRPr="00612E31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:</w:t>
      </w:r>
    </w:p>
    <w:p w:rsidR="00120A45" w:rsidRPr="00612E31" w:rsidRDefault="00120A45" w:rsidP="00120A4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преодоление нарушений развития различных категорий детей с тяжелыми нарушениями речи, оказание им квалифицированной помощи в освоении программы;</w:t>
      </w:r>
    </w:p>
    <w:p w:rsidR="00120A45" w:rsidRPr="00612E31" w:rsidRDefault="00120A45" w:rsidP="00120A45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разностороннее развитие детей с особыми возможностями здоровья с учетом их возрастных и индивидуальных особенностей и особых образовательных потребностей, социальной адаптации.</w:t>
      </w:r>
    </w:p>
    <w:p w:rsidR="00612E31" w:rsidRDefault="00612E31" w:rsidP="00120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</w:pPr>
      <w:bookmarkStart w:id="1" w:name="bookmark4"/>
    </w:p>
    <w:p w:rsidR="00120A45" w:rsidRPr="00612E31" w:rsidRDefault="00120A45" w:rsidP="00120A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Основные задачи коррекционного обучения:</w:t>
      </w:r>
      <w:bookmarkEnd w:id="1"/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</w:t>
      </w:r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Уточнение, расширение и обогащение лексического запаса старших дошкольников с ОНР.</w:t>
      </w:r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lastRenderedPageBreak/>
        <w:t>Формирование грамматического строя речи.</w:t>
      </w:r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Развитие связной речи старших дошкольников.</w:t>
      </w:r>
    </w:p>
    <w:p w:rsidR="00120A45" w:rsidRPr="00612E31" w:rsidRDefault="00120A45" w:rsidP="00120A4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612E3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Развитие коммуникативности, успешности в общении.</w:t>
      </w:r>
    </w:p>
    <w:p w:rsidR="00120A45" w:rsidRPr="00612E31" w:rsidRDefault="00120A45" w:rsidP="00120A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2E31" w:rsidRDefault="00612E31" w:rsidP="00120A45">
      <w:pPr>
        <w:widowControl w:val="0"/>
        <w:autoSpaceDE w:val="0"/>
        <w:autoSpaceDN w:val="0"/>
        <w:spacing w:after="0" w:line="240" w:lineRule="auto"/>
        <w:ind w:left="373" w:right="5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20A45" w:rsidRPr="00612E31" w:rsidRDefault="00120A45" w:rsidP="00120A45">
      <w:pPr>
        <w:widowControl w:val="0"/>
        <w:autoSpaceDE w:val="0"/>
        <w:autoSpaceDN w:val="0"/>
        <w:spacing w:after="0" w:line="240" w:lineRule="auto"/>
        <w:ind w:left="373" w:right="5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дошкольном учреждении применяются следующие методы и формы работы с родителями:</w:t>
      </w:r>
    </w:p>
    <w:p w:rsidR="00120A45" w:rsidRPr="00612E31" w:rsidRDefault="00120A45" w:rsidP="00120A45">
      <w:pPr>
        <w:widowControl w:val="0"/>
        <w:numPr>
          <w:ilvl w:val="0"/>
          <w:numId w:val="1"/>
        </w:numPr>
        <w:tabs>
          <w:tab w:val="left" w:pos="1343"/>
        </w:tabs>
        <w:autoSpaceDE w:val="0"/>
        <w:autoSpaceDN w:val="0"/>
        <w:spacing w:after="0" w:line="240" w:lineRule="auto"/>
        <w:ind w:right="51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наглядно-информационные (выставки детских работ, стенды, ширмы, папки- передвижки, видеофрагменты организации различных видов деятельности, режимных моментов и др.);</w:t>
      </w:r>
    </w:p>
    <w:p w:rsidR="00120A45" w:rsidRPr="00612E31" w:rsidRDefault="00120A45" w:rsidP="00120A45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after="0" w:line="240" w:lineRule="auto"/>
        <w:ind w:right="51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информационно-аналитические (сбор, обработка и использование данных о семье каждого воспитанника, общекультурном уровне родителей, наличии у них необходимых педагогических знаний, отношении к ребенку в семье, запросах, интересах, потребностях родителей в психолого-педагогическойинформации);</w:t>
      </w:r>
    </w:p>
    <w:p w:rsidR="00120A45" w:rsidRPr="00612E31" w:rsidRDefault="00120A45" w:rsidP="00120A45">
      <w:pPr>
        <w:widowControl w:val="0"/>
        <w:numPr>
          <w:ilvl w:val="0"/>
          <w:numId w:val="1"/>
        </w:numPr>
        <w:tabs>
          <w:tab w:val="left" w:pos="1221"/>
        </w:tabs>
        <w:autoSpaceDE w:val="0"/>
        <w:autoSpaceDN w:val="0"/>
        <w:spacing w:after="0" w:line="240" w:lineRule="auto"/>
        <w:ind w:left="122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досуговые (проведение педагогами совместных праздников идосугов);</w:t>
      </w:r>
    </w:p>
    <w:p w:rsidR="009A44AC" w:rsidRPr="00612E31" w:rsidRDefault="00120A45" w:rsidP="00120A45">
      <w:pPr>
        <w:widowControl w:val="0"/>
        <w:numPr>
          <w:ilvl w:val="0"/>
          <w:numId w:val="1"/>
        </w:numPr>
        <w:tabs>
          <w:tab w:val="left" w:pos="1221"/>
        </w:tabs>
        <w:autoSpaceDE w:val="0"/>
        <w:autoSpaceDN w:val="0"/>
        <w:spacing w:after="0" w:line="240" w:lineRule="auto"/>
        <w:ind w:left="122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2E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информационно-ознакомительные («Дни открытых дверей» идр.).</w:t>
      </w:r>
    </w:p>
    <w:sectPr w:rsidR="009A44AC" w:rsidRPr="00612E31" w:rsidSect="00120A45">
      <w:footerReference w:type="default" r:id="rId7"/>
      <w:pgSz w:w="11910" w:h="16840" w:code="9"/>
      <w:pgMar w:top="1134" w:right="851" w:bottom="851" w:left="1418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89" w:rsidRDefault="00FC7D89">
      <w:pPr>
        <w:spacing w:after="0" w:line="240" w:lineRule="auto"/>
      </w:pPr>
      <w:r>
        <w:separator/>
      </w:r>
    </w:p>
  </w:endnote>
  <w:endnote w:type="continuationSeparator" w:id="0">
    <w:p w:rsidR="00FC7D89" w:rsidRDefault="00FC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533942"/>
      <w:docPartObj>
        <w:docPartGallery w:val="Page Numbers (Bottom of Page)"/>
        <w:docPartUnique/>
      </w:docPartObj>
    </w:sdtPr>
    <w:sdtEndPr/>
    <w:sdtContent>
      <w:p w:rsidR="00612E31" w:rsidRDefault="00E00F96">
        <w:pPr>
          <w:pStyle w:val="a7"/>
          <w:jc w:val="center"/>
        </w:pPr>
        <w:r>
          <w:fldChar w:fldCharType="begin"/>
        </w:r>
        <w:r w:rsidR="00612E31">
          <w:instrText>PAGE   \* MERGEFORMAT</w:instrText>
        </w:r>
        <w:r>
          <w:fldChar w:fldCharType="separate"/>
        </w:r>
        <w:r w:rsidR="00445883">
          <w:rPr>
            <w:noProof/>
          </w:rPr>
          <w:t>1</w:t>
        </w:r>
        <w:r>
          <w:fldChar w:fldCharType="end"/>
        </w:r>
      </w:p>
    </w:sdtContent>
  </w:sdt>
  <w:p w:rsidR="009B786C" w:rsidRDefault="00FC7D8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89" w:rsidRDefault="00FC7D89">
      <w:pPr>
        <w:spacing w:after="0" w:line="240" w:lineRule="auto"/>
      </w:pPr>
      <w:r>
        <w:separator/>
      </w:r>
    </w:p>
  </w:footnote>
  <w:footnote w:type="continuationSeparator" w:id="0">
    <w:p w:rsidR="00FC7D89" w:rsidRDefault="00FC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154"/>
    <w:multiLevelType w:val="hybridMultilevel"/>
    <w:tmpl w:val="81BECE82"/>
    <w:lvl w:ilvl="0" w:tplc="C3A4E09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1AF2"/>
    <w:multiLevelType w:val="multilevel"/>
    <w:tmpl w:val="60364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 w15:restartNumberingAfterBreak="0">
    <w:nsid w:val="18506C28"/>
    <w:multiLevelType w:val="hybridMultilevel"/>
    <w:tmpl w:val="2272D628"/>
    <w:lvl w:ilvl="0" w:tplc="C3A4E09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4C3D"/>
    <w:multiLevelType w:val="hybridMultilevel"/>
    <w:tmpl w:val="0E58BC80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30D5"/>
    <w:multiLevelType w:val="hybridMultilevel"/>
    <w:tmpl w:val="23FCF5F4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F2650"/>
    <w:multiLevelType w:val="hybridMultilevel"/>
    <w:tmpl w:val="45AC4B0C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CF1"/>
    <w:multiLevelType w:val="hybridMultilevel"/>
    <w:tmpl w:val="19064434"/>
    <w:lvl w:ilvl="0" w:tplc="F5660A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82A8844">
      <w:numFmt w:val="bullet"/>
      <w:lvlText w:val="•"/>
      <w:lvlJc w:val="left"/>
      <w:pPr>
        <w:ind w:left="2024" w:hanging="348"/>
      </w:pPr>
      <w:rPr>
        <w:rFonts w:hint="default"/>
        <w:lang w:val="ru-RU" w:eastAsia="ru-RU" w:bidi="ru-RU"/>
      </w:rPr>
    </w:lvl>
    <w:lvl w:ilvl="2" w:tplc="191A6C4E">
      <w:numFmt w:val="bullet"/>
      <w:lvlText w:val="•"/>
      <w:lvlJc w:val="left"/>
      <w:pPr>
        <w:ind w:left="2969" w:hanging="348"/>
      </w:pPr>
      <w:rPr>
        <w:rFonts w:hint="default"/>
        <w:lang w:val="ru-RU" w:eastAsia="ru-RU" w:bidi="ru-RU"/>
      </w:rPr>
    </w:lvl>
    <w:lvl w:ilvl="3" w:tplc="7338C3D2">
      <w:numFmt w:val="bullet"/>
      <w:lvlText w:val="•"/>
      <w:lvlJc w:val="left"/>
      <w:pPr>
        <w:ind w:left="3913" w:hanging="348"/>
      </w:pPr>
      <w:rPr>
        <w:rFonts w:hint="default"/>
        <w:lang w:val="ru-RU" w:eastAsia="ru-RU" w:bidi="ru-RU"/>
      </w:rPr>
    </w:lvl>
    <w:lvl w:ilvl="4" w:tplc="ED940F78">
      <w:numFmt w:val="bullet"/>
      <w:lvlText w:val="•"/>
      <w:lvlJc w:val="left"/>
      <w:pPr>
        <w:ind w:left="4858" w:hanging="348"/>
      </w:pPr>
      <w:rPr>
        <w:rFonts w:hint="default"/>
        <w:lang w:val="ru-RU" w:eastAsia="ru-RU" w:bidi="ru-RU"/>
      </w:rPr>
    </w:lvl>
    <w:lvl w:ilvl="5" w:tplc="ECE84160">
      <w:numFmt w:val="bullet"/>
      <w:lvlText w:val="•"/>
      <w:lvlJc w:val="left"/>
      <w:pPr>
        <w:ind w:left="5803" w:hanging="348"/>
      </w:pPr>
      <w:rPr>
        <w:rFonts w:hint="default"/>
        <w:lang w:val="ru-RU" w:eastAsia="ru-RU" w:bidi="ru-RU"/>
      </w:rPr>
    </w:lvl>
    <w:lvl w:ilvl="6" w:tplc="8B3C0A30">
      <w:numFmt w:val="bullet"/>
      <w:lvlText w:val="•"/>
      <w:lvlJc w:val="left"/>
      <w:pPr>
        <w:ind w:left="6747" w:hanging="348"/>
      </w:pPr>
      <w:rPr>
        <w:rFonts w:hint="default"/>
        <w:lang w:val="ru-RU" w:eastAsia="ru-RU" w:bidi="ru-RU"/>
      </w:rPr>
    </w:lvl>
    <w:lvl w:ilvl="7" w:tplc="2556B5D4">
      <w:numFmt w:val="bullet"/>
      <w:lvlText w:val="•"/>
      <w:lvlJc w:val="left"/>
      <w:pPr>
        <w:ind w:left="7692" w:hanging="348"/>
      </w:pPr>
      <w:rPr>
        <w:rFonts w:hint="default"/>
        <w:lang w:val="ru-RU" w:eastAsia="ru-RU" w:bidi="ru-RU"/>
      </w:rPr>
    </w:lvl>
    <w:lvl w:ilvl="8" w:tplc="F8F8D678">
      <w:numFmt w:val="bullet"/>
      <w:lvlText w:val="•"/>
      <w:lvlJc w:val="left"/>
      <w:pPr>
        <w:ind w:left="8637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35843DBD"/>
    <w:multiLevelType w:val="hybridMultilevel"/>
    <w:tmpl w:val="7AB4BC58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71B5"/>
    <w:multiLevelType w:val="hybridMultilevel"/>
    <w:tmpl w:val="E0CA3210"/>
    <w:lvl w:ilvl="0" w:tplc="EA3A747E">
      <w:numFmt w:val="bullet"/>
      <w:lvlText w:val="-"/>
      <w:lvlJc w:val="left"/>
      <w:pPr>
        <w:ind w:left="373" w:hanging="23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8C9EF8D8">
      <w:numFmt w:val="bullet"/>
      <w:lvlText w:val="•"/>
      <w:lvlJc w:val="left"/>
      <w:pPr>
        <w:ind w:left="1394" w:hanging="233"/>
      </w:pPr>
      <w:rPr>
        <w:rFonts w:hint="default"/>
        <w:lang w:val="ru-RU" w:eastAsia="ru-RU" w:bidi="ru-RU"/>
      </w:rPr>
    </w:lvl>
    <w:lvl w:ilvl="2" w:tplc="2C02D08E">
      <w:numFmt w:val="bullet"/>
      <w:lvlText w:val="•"/>
      <w:lvlJc w:val="left"/>
      <w:pPr>
        <w:ind w:left="2409" w:hanging="233"/>
      </w:pPr>
      <w:rPr>
        <w:rFonts w:hint="default"/>
        <w:lang w:val="ru-RU" w:eastAsia="ru-RU" w:bidi="ru-RU"/>
      </w:rPr>
    </w:lvl>
    <w:lvl w:ilvl="3" w:tplc="8796070E">
      <w:numFmt w:val="bullet"/>
      <w:lvlText w:val="•"/>
      <w:lvlJc w:val="left"/>
      <w:pPr>
        <w:ind w:left="3423" w:hanging="233"/>
      </w:pPr>
      <w:rPr>
        <w:rFonts w:hint="default"/>
        <w:lang w:val="ru-RU" w:eastAsia="ru-RU" w:bidi="ru-RU"/>
      </w:rPr>
    </w:lvl>
    <w:lvl w:ilvl="4" w:tplc="07189094">
      <w:numFmt w:val="bullet"/>
      <w:lvlText w:val="•"/>
      <w:lvlJc w:val="left"/>
      <w:pPr>
        <w:ind w:left="4438" w:hanging="233"/>
      </w:pPr>
      <w:rPr>
        <w:rFonts w:hint="default"/>
        <w:lang w:val="ru-RU" w:eastAsia="ru-RU" w:bidi="ru-RU"/>
      </w:rPr>
    </w:lvl>
    <w:lvl w:ilvl="5" w:tplc="25C8DD0E">
      <w:numFmt w:val="bullet"/>
      <w:lvlText w:val="•"/>
      <w:lvlJc w:val="left"/>
      <w:pPr>
        <w:ind w:left="5453" w:hanging="233"/>
      </w:pPr>
      <w:rPr>
        <w:rFonts w:hint="default"/>
        <w:lang w:val="ru-RU" w:eastAsia="ru-RU" w:bidi="ru-RU"/>
      </w:rPr>
    </w:lvl>
    <w:lvl w:ilvl="6" w:tplc="01624964">
      <w:numFmt w:val="bullet"/>
      <w:lvlText w:val="•"/>
      <w:lvlJc w:val="left"/>
      <w:pPr>
        <w:ind w:left="6467" w:hanging="233"/>
      </w:pPr>
      <w:rPr>
        <w:rFonts w:hint="default"/>
        <w:lang w:val="ru-RU" w:eastAsia="ru-RU" w:bidi="ru-RU"/>
      </w:rPr>
    </w:lvl>
    <w:lvl w:ilvl="7" w:tplc="E27680D4">
      <w:numFmt w:val="bullet"/>
      <w:lvlText w:val="•"/>
      <w:lvlJc w:val="left"/>
      <w:pPr>
        <w:ind w:left="7482" w:hanging="233"/>
      </w:pPr>
      <w:rPr>
        <w:rFonts w:hint="default"/>
        <w:lang w:val="ru-RU" w:eastAsia="ru-RU" w:bidi="ru-RU"/>
      </w:rPr>
    </w:lvl>
    <w:lvl w:ilvl="8" w:tplc="CDEAFEF0">
      <w:numFmt w:val="bullet"/>
      <w:lvlText w:val="•"/>
      <w:lvlJc w:val="left"/>
      <w:pPr>
        <w:ind w:left="8497" w:hanging="233"/>
      </w:pPr>
      <w:rPr>
        <w:rFonts w:hint="default"/>
        <w:lang w:val="ru-RU" w:eastAsia="ru-RU" w:bidi="ru-RU"/>
      </w:rPr>
    </w:lvl>
  </w:abstractNum>
  <w:abstractNum w:abstractNumId="9" w15:restartNumberingAfterBreak="0">
    <w:nsid w:val="41326C55"/>
    <w:multiLevelType w:val="hybridMultilevel"/>
    <w:tmpl w:val="98708E56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F7033"/>
    <w:multiLevelType w:val="hybridMultilevel"/>
    <w:tmpl w:val="35AA3FF2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E47B9"/>
    <w:multiLevelType w:val="hybridMultilevel"/>
    <w:tmpl w:val="B5225278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2393"/>
    <w:multiLevelType w:val="hybridMultilevel"/>
    <w:tmpl w:val="CFE8A0B8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F3CB5"/>
    <w:multiLevelType w:val="hybridMultilevel"/>
    <w:tmpl w:val="6A26A914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42D5B"/>
    <w:multiLevelType w:val="hybridMultilevel"/>
    <w:tmpl w:val="716CC56E"/>
    <w:lvl w:ilvl="0" w:tplc="8E62D0A4">
      <w:numFmt w:val="bullet"/>
      <w:lvlText w:val="-"/>
      <w:lvlJc w:val="left"/>
      <w:pPr>
        <w:ind w:left="373" w:hanging="26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C3A4E096">
      <w:numFmt w:val="bullet"/>
      <w:lvlText w:val="•"/>
      <w:lvlJc w:val="left"/>
      <w:pPr>
        <w:ind w:left="1394" w:hanging="262"/>
      </w:pPr>
      <w:rPr>
        <w:rFonts w:hint="default"/>
        <w:lang w:val="ru-RU" w:eastAsia="ru-RU" w:bidi="ru-RU"/>
      </w:rPr>
    </w:lvl>
    <w:lvl w:ilvl="2" w:tplc="708AEF5A">
      <w:numFmt w:val="bullet"/>
      <w:lvlText w:val="•"/>
      <w:lvlJc w:val="left"/>
      <w:pPr>
        <w:ind w:left="2409" w:hanging="262"/>
      </w:pPr>
      <w:rPr>
        <w:rFonts w:hint="default"/>
        <w:lang w:val="ru-RU" w:eastAsia="ru-RU" w:bidi="ru-RU"/>
      </w:rPr>
    </w:lvl>
    <w:lvl w:ilvl="3" w:tplc="DB527AB6">
      <w:numFmt w:val="bullet"/>
      <w:lvlText w:val="•"/>
      <w:lvlJc w:val="left"/>
      <w:pPr>
        <w:ind w:left="3423" w:hanging="262"/>
      </w:pPr>
      <w:rPr>
        <w:rFonts w:hint="default"/>
        <w:lang w:val="ru-RU" w:eastAsia="ru-RU" w:bidi="ru-RU"/>
      </w:rPr>
    </w:lvl>
    <w:lvl w:ilvl="4" w:tplc="3530C244">
      <w:numFmt w:val="bullet"/>
      <w:lvlText w:val="•"/>
      <w:lvlJc w:val="left"/>
      <w:pPr>
        <w:ind w:left="4438" w:hanging="262"/>
      </w:pPr>
      <w:rPr>
        <w:rFonts w:hint="default"/>
        <w:lang w:val="ru-RU" w:eastAsia="ru-RU" w:bidi="ru-RU"/>
      </w:rPr>
    </w:lvl>
    <w:lvl w:ilvl="5" w:tplc="4D6A6562">
      <w:numFmt w:val="bullet"/>
      <w:lvlText w:val="•"/>
      <w:lvlJc w:val="left"/>
      <w:pPr>
        <w:ind w:left="5453" w:hanging="262"/>
      </w:pPr>
      <w:rPr>
        <w:rFonts w:hint="default"/>
        <w:lang w:val="ru-RU" w:eastAsia="ru-RU" w:bidi="ru-RU"/>
      </w:rPr>
    </w:lvl>
    <w:lvl w:ilvl="6" w:tplc="CBBEB6C2">
      <w:numFmt w:val="bullet"/>
      <w:lvlText w:val="•"/>
      <w:lvlJc w:val="left"/>
      <w:pPr>
        <w:ind w:left="6467" w:hanging="262"/>
      </w:pPr>
      <w:rPr>
        <w:rFonts w:hint="default"/>
        <w:lang w:val="ru-RU" w:eastAsia="ru-RU" w:bidi="ru-RU"/>
      </w:rPr>
    </w:lvl>
    <w:lvl w:ilvl="7" w:tplc="E8BC08DE">
      <w:numFmt w:val="bullet"/>
      <w:lvlText w:val="•"/>
      <w:lvlJc w:val="left"/>
      <w:pPr>
        <w:ind w:left="7482" w:hanging="262"/>
      </w:pPr>
      <w:rPr>
        <w:rFonts w:hint="default"/>
        <w:lang w:val="ru-RU" w:eastAsia="ru-RU" w:bidi="ru-RU"/>
      </w:rPr>
    </w:lvl>
    <w:lvl w:ilvl="8" w:tplc="950E9FD0">
      <w:numFmt w:val="bullet"/>
      <w:lvlText w:val="•"/>
      <w:lvlJc w:val="left"/>
      <w:pPr>
        <w:ind w:left="8497" w:hanging="262"/>
      </w:pPr>
      <w:rPr>
        <w:rFonts w:hint="default"/>
        <w:lang w:val="ru-RU" w:eastAsia="ru-RU" w:bidi="ru-RU"/>
      </w:rPr>
    </w:lvl>
  </w:abstractNum>
  <w:abstractNum w:abstractNumId="15" w15:restartNumberingAfterBreak="0">
    <w:nsid w:val="643E6437"/>
    <w:multiLevelType w:val="hybridMultilevel"/>
    <w:tmpl w:val="BEEAA3BC"/>
    <w:lvl w:ilvl="0" w:tplc="05C0019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74A91"/>
    <w:multiLevelType w:val="hybridMultilevel"/>
    <w:tmpl w:val="9F2AB5E6"/>
    <w:lvl w:ilvl="0" w:tplc="DA765DC2">
      <w:numFmt w:val="bullet"/>
      <w:lvlText w:val="–"/>
      <w:lvlJc w:val="left"/>
      <w:pPr>
        <w:ind w:left="3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BF67386">
      <w:numFmt w:val="bullet"/>
      <w:lvlText w:val="•"/>
      <w:lvlJc w:val="left"/>
      <w:pPr>
        <w:ind w:left="1394" w:hanging="180"/>
      </w:pPr>
      <w:rPr>
        <w:rFonts w:hint="default"/>
        <w:lang w:val="ru-RU" w:eastAsia="ru-RU" w:bidi="ru-RU"/>
      </w:rPr>
    </w:lvl>
    <w:lvl w:ilvl="2" w:tplc="5EF8EB16">
      <w:numFmt w:val="bullet"/>
      <w:lvlText w:val="•"/>
      <w:lvlJc w:val="left"/>
      <w:pPr>
        <w:ind w:left="2409" w:hanging="180"/>
      </w:pPr>
      <w:rPr>
        <w:rFonts w:hint="default"/>
        <w:lang w:val="ru-RU" w:eastAsia="ru-RU" w:bidi="ru-RU"/>
      </w:rPr>
    </w:lvl>
    <w:lvl w:ilvl="3" w:tplc="6812F95A">
      <w:numFmt w:val="bullet"/>
      <w:lvlText w:val="•"/>
      <w:lvlJc w:val="left"/>
      <w:pPr>
        <w:ind w:left="3423" w:hanging="180"/>
      </w:pPr>
      <w:rPr>
        <w:rFonts w:hint="default"/>
        <w:lang w:val="ru-RU" w:eastAsia="ru-RU" w:bidi="ru-RU"/>
      </w:rPr>
    </w:lvl>
    <w:lvl w:ilvl="4" w:tplc="BDE0B564">
      <w:numFmt w:val="bullet"/>
      <w:lvlText w:val="•"/>
      <w:lvlJc w:val="left"/>
      <w:pPr>
        <w:ind w:left="4438" w:hanging="180"/>
      </w:pPr>
      <w:rPr>
        <w:rFonts w:hint="default"/>
        <w:lang w:val="ru-RU" w:eastAsia="ru-RU" w:bidi="ru-RU"/>
      </w:rPr>
    </w:lvl>
    <w:lvl w:ilvl="5" w:tplc="3232ED50">
      <w:numFmt w:val="bullet"/>
      <w:lvlText w:val="•"/>
      <w:lvlJc w:val="left"/>
      <w:pPr>
        <w:ind w:left="5453" w:hanging="180"/>
      </w:pPr>
      <w:rPr>
        <w:rFonts w:hint="default"/>
        <w:lang w:val="ru-RU" w:eastAsia="ru-RU" w:bidi="ru-RU"/>
      </w:rPr>
    </w:lvl>
    <w:lvl w:ilvl="6" w:tplc="AC48C3E0">
      <w:numFmt w:val="bullet"/>
      <w:lvlText w:val="•"/>
      <w:lvlJc w:val="left"/>
      <w:pPr>
        <w:ind w:left="6467" w:hanging="180"/>
      </w:pPr>
      <w:rPr>
        <w:rFonts w:hint="default"/>
        <w:lang w:val="ru-RU" w:eastAsia="ru-RU" w:bidi="ru-RU"/>
      </w:rPr>
    </w:lvl>
    <w:lvl w:ilvl="7" w:tplc="0E3435B6">
      <w:numFmt w:val="bullet"/>
      <w:lvlText w:val="•"/>
      <w:lvlJc w:val="left"/>
      <w:pPr>
        <w:ind w:left="7482" w:hanging="180"/>
      </w:pPr>
      <w:rPr>
        <w:rFonts w:hint="default"/>
        <w:lang w:val="ru-RU" w:eastAsia="ru-RU" w:bidi="ru-RU"/>
      </w:rPr>
    </w:lvl>
    <w:lvl w:ilvl="8" w:tplc="EA4E472E">
      <w:numFmt w:val="bullet"/>
      <w:lvlText w:val="•"/>
      <w:lvlJc w:val="left"/>
      <w:pPr>
        <w:ind w:left="8497" w:hanging="180"/>
      </w:pPr>
      <w:rPr>
        <w:rFonts w:hint="default"/>
        <w:lang w:val="ru-RU" w:eastAsia="ru-RU" w:bidi="ru-RU"/>
      </w:rPr>
    </w:lvl>
  </w:abstractNum>
  <w:abstractNum w:abstractNumId="17" w15:restartNumberingAfterBreak="0">
    <w:nsid w:val="79C434F9"/>
    <w:multiLevelType w:val="hybridMultilevel"/>
    <w:tmpl w:val="02A001DA"/>
    <w:lvl w:ilvl="0" w:tplc="C3A4E09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5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10"/>
  </w:num>
  <w:num w:numId="15">
    <w:abstractNumId w:val="17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E1"/>
    <w:rsid w:val="000106DD"/>
    <w:rsid w:val="00120A45"/>
    <w:rsid w:val="00157FC4"/>
    <w:rsid w:val="001D0D29"/>
    <w:rsid w:val="0040275D"/>
    <w:rsid w:val="00445883"/>
    <w:rsid w:val="00584810"/>
    <w:rsid w:val="005A5425"/>
    <w:rsid w:val="005C1216"/>
    <w:rsid w:val="005C5615"/>
    <w:rsid w:val="00612E31"/>
    <w:rsid w:val="00777267"/>
    <w:rsid w:val="009209E1"/>
    <w:rsid w:val="009A44AC"/>
    <w:rsid w:val="00AD5186"/>
    <w:rsid w:val="00B50731"/>
    <w:rsid w:val="00DC4929"/>
    <w:rsid w:val="00E00F96"/>
    <w:rsid w:val="00FC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C4097"/>
  <w15:docId w15:val="{B83B780A-E0A6-40DF-9277-EEC16799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20A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20A45"/>
  </w:style>
  <w:style w:type="paragraph" w:styleId="a5">
    <w:name w:val="header"/>
    <w:basedOn w:val="a"/>
    <w:link w:val="a6"/>
    <w:uiPriority w:val="99"/>
    <w:unhideWhenUsed/>
    <w:rsid w:val="0061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2E31"/>
  </w:style>
  <w:style w:type="paragraph" w:styleId="a7">
    <w:name w:val="footer"/>
    <w:basedOn w:val="a"/>
    <w:link w:val="a8"/>
    <w:uiPriority w:val="99"/>
    <w:unhideWhenUsed/>
    <w:rsid w:val="0061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2E31"/>
  </w:style>
  <w:style w:type="paragraph" w:styleId="a9">
    <w:name w:val="List Paragraph"/>
    <w:basedOn w:val="a"/>
    <w:uiPriority w:val="34"/>
    <w:qFormat/>
    <w:rsid w:val="005C5615"/>
    <w:pPr>
      <w:widowControl w:val="0"/>
      <w:autoSpaceDE w:val="0"/>
      <w:autoSpaceDN w:val="0"/>
      <w:spacing w:after="0" w:line="240" w:lineRule="auto"/>
      <w:ind w:left="373" w:firstLine="708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2</cp:revision>
  <dcterms:created xsi:type="dcterms:W3CDTF">2023-07-25T07:49:00Z</dcterms:created>
  <dcterms:modified xsi:type="dcterms:W3CDTF">2023-07-25T07:49:00Z</dcterms:modified>
</cp:coreProperties>
</file>