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МИНИСТЕРСТВО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ПРОСВЕЩЕНИЯ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РОССИЙСКОЙ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ФЕДЕРАЦИИ</w:t>
      </w:r>
    </w:p>
    <w:p>
      <w:pPr>
        <w:widowControl w:val="0"/>
        <w:autoSpaceDE w:val="0"/>
        <w:autoSpaceDN w:val="0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Министерство образования Московской области</w:t>
      </w:r>
    </w:p>
    <w:p>
      <w:pPr>
        <w:widowControl w:val="0"/>
        <w:autoSpaceDE w:val="0"/>
        <w:autoSpaceDN w:val="0"/>
        <w:jc w:val="center"/>
        <w:rPr>
          <w:rFonts w:ascii="Times New Roman" w:hAnsi="Times New Roman" w:eastAsia="Times New Roman" w:cs="Times New Roman"/>
          <w:sz w:val="26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>
      <w:pPr>
        <w:widowControl w:val="0"/>
        <w:autoSpaceDE w:val="0"/>
        <w:autoSpaceDN w:val="0"/>
        <w:jc w:val="both"/>
        <w:rPr>
          <w:rFonts w:ascii="Times New Roman" w:hAnsi="Times New Roman" w:eastAsia="Times New Roman" w:cs="Times New Roman"/>
          <w:sz w:val="26"/>
          <w:szCs w:val="24"/>
          <w:lang w:val="ru-RU" w:eastAsia="en-US" w:bidi="ar-SA"/>
        </w:rPr>
      </w:pPr>
    </w:p>
    <w:p>
      <w:pPr>
        <w:widowControl w:val="0"/>
        <w:autoSpaceDE w:val="0"/>
        <w:autoSpaceDN w:val="0"/>
        <w:rPr>
          <w:rFonts w:ascii="Times New Roman" w:hAnsi="Times New Roman" w:eastAsia="Times New Roman" w:cs="Times New Roman"/>
          <w:sz w:val="26"/>
          <w:szCs w:val="24"/>
          <w:lang w:val="ru-RU" w:eastAsia="en-US" w:bidi="ar-SA"/>
        </w:rPr>
      </w:pPr>
    </w:p>
    <w:tbl>
      <w:tblPr>
        <w:tblStyle w:val="36"/>
        <w:tblW w:w="102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5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СОГЛАСОВАНО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77"/>
              </w:tabs>
              <w:autoSpaceDE w:val="0"/>
              <w:autoSpaceDN w:val="0"/>
              <w:spacing w:before="0" w:beforeAutospacing="0" w:afterAutospacing="0" w:line="221" w:lineRule="exact"/>
              <w:ind w:left="50" w:right="0"/>
              <w:rPr>
                <w:rFonts w:hint="default" w:ascii="Times New Roman" w:hAnsi="Times New Roman" w:eastAsia="Times New Roman" w:cs="Times New Roman"/>
                <w:sz w:val="20"/>
                <w:szCs w:val="22"/>
                <w:u w:val="single"/>
                <w:lang w:val="ru-RU" w:eastAsia="en-US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1477"/>
              </w:tabs>
              <w:autoSpaceDE w:val="0"/>
              <w:autoSpaceDN w:val="0"/>
              <w:spacing w:before="0" w:beforeAutospacing="0" w:afterAutospacing="0" w:line="221" w:lineRule="exact"/>
              <w:ind w:left="50" w:right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2"/>
                <w:u w:val="single"/>
                <w:lang w:val="ru-RU" w:eastAsia="en-US" w:bidi="ar-SA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  <w:t>Ференчук</w:t>
            </w:r>
            <w:r>
              <w:rPr>
                <w:rFonts w:hint="default" w:ascii="Times New Roman" w:hAnsi="Times New Roman" w:eastAsia="Times New Roman" w:cs="Times New Roman"/>
                <w:spacing w:val="8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4"/>
                <w:sz w:val="20"/>
                <w:szCs w:val="20"/>
                <w:lang w:val="ru-RU" w:eastAsia="en-US" w:bidi="ar-SA"/>
              </w:rPr>
              <w:t>О.И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Протокол № ______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от ____________2022 года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534" w:type="dxa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УТВЕРЖДЕНО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Директор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АНОО «Иоаннобогословская Гимназия»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________________Казаков И.С.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3800" w:right="0" w:hanging="3800" w:hangingChars="190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                                                                          Приказ № ______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3000" w:right="0" w:hanging="3000" w:hangingChars="150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                                                           от ____________2022 года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left="0" w:right="0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</w:p>
        </w:tc>
      </w:tr>
    </w:tbl>
    <w:p>
      <w:pPr>
        <w:widowControl w:val="0"/>
        <w:autoSpaceDE w:val="0"/>
        <w:autoSpaceDN w:val="0"/>
        <w:spacing w:before="1"/>
        <w:rPr>
          <w:rFonts w:ascii="Times New Roman" w:hAnsi="Times New Roman" w:eastAsia="Times New Roman" w:cs="Times New Roman"/>
          <w:sz w:val="29"/>
          <w:szCs w:val="24"/>
          <w:lang w:val="ru-RU" w:eastAsia="en-US" w:bidi="ar-SA"/>
        </w:rPr>
      </w:pPr>
    </w:p>
    <w:p>
      <w:pPr>
        <w:widowControl w:val="0"/>
        <w:autoSpaceDE w:val="0"/>
        <w:autoSpaceDN w:val="0"/>
        <w:spacing w:line="264" w:lineRule="auto"/>
        <w:ind w:left="3911" w:right="3999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РАБОЧАЯ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 xml:space="preserve">ПРОГРАМА(ID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4305679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)</w:t>
      </w:r>
    </w:p>
    <w:p>
      <w:pPr>
        <w:widowControl w:val="0"/>
        <w:autoSpaceDE w:val="0"/>
        <w:autoSpaceDN w:val="0"/>
        <w:spacing w:before="163"/>
        <w:ind w:left="1669" w:right="1474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предмета</w:t>
      </w:r>
    </w:p>
    <w:p>
      <w:pPr>
        <w:widowControl w:val="0"/>
        <w:autoSpaceDE w:val="0"/>
        <w:autoSpaceDN w:val="0"/>
        <w:spacing w:before="27"/>
        <w:ind w:left="1669" w:right="1468"/>
        <w:jc w:val="center"/>
        <w:rPr>
          <w:rFonts w:ascii="Times New Roman" w:hAnsi="Times New Roman" w:eastAsia="Times New Roman" w:cs="Times New Roman"/>
          <w:sz w:val="3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«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Основы религиозных культур и светской этики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 w:bidi="ar-SA"/>
        </w:rPr>
        <w:t>»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hint="default"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>2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класса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начального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общего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образования </w:t>
      </w:r>
    </w:p>
    <w:p>
      <w:pPr>
        <w:widowControl w:val="0"/>
        <w:autoSpaceDE w:val="0"/>
        <w:autoSpaceDN w:val="0"/>
        <w:spacing w:line="264" w:lineRule="auto"/>
        <w:ind w:left="3154" w:right="2955"/>
        <w:jc w:val="center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 2022-2023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учебный год</w:t>
      </w:r>
    </w:p>
    <w:p>
      <w:pPr>
        <w:widowControl w:val="0"/>
        <w:autoSpaceDE w:val="0"/>
        <w:autoSpaceDN w:val="0"/>
        <w:spacing w:before="3"/>
        <w:rPr>
          <w:rFonts w:ascii="Times New Roman" w:hAnsi="Times New Roman" w:eastAsia="Times New Roman" w:cs="Times New Roman"/>
          <w:sz w:val="27"/>
          <w:szCs w:val="24"/>
          <w:lang w:val="ru-RU" w:eastAsia="en-US" w:bidi="ar-SA"/>
        </w:rPr>
      </w:pPr>
    </w:p>
    <w:p>
      <w:pPr>
        <w:widowControl w:val="0"/>
        <w:wordWrap w:val="0"/>
        <w:autoSpaceDE w:val="0"/>
        <w:autoSpaceDN w:val="0"/>
        <w:ind w:right="334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Составитель: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Климпуш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 Валентина Ивановна</w:t>
      </w:r>
    </w:p>
    <w:p>
      <w:pPr>
        <w:widowControl w:val="0"/>
        <w:wordWrap w:val="0"/>
        <w:autoSpaceDE w:val="0"/>
        <w:autoSpaceDN w:val="0"/>
        <w:spacing w:before="27"/>
        <w:ind w:right="329"/>
        <w:jc w:val="right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учитель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вероучительных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 дисциплин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Московская область, г.о. Лосино-Петровский, 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с. Анискино</w:t>
      </w:r>
    </w:p>
    <w:p>
      <w:pPr>
        <w:widowControl w:val="0"/>
        <w:autoSpaceDE w:val="0"/>
        <w:autoSpaceDN w:val="0"/>
        <w:spacing w:before="153"/>
        <w:ind w:right="1441"/>
        <w:jc w:val="center"/>
        <w:rPr>
          <w:rFonts w:hint="default" w:ascii="Times New Roman" w:hAnsi="Times New Roman" w:eastAsia="Times New Roman"/>
          <w:sz w:val="24"/>
          <w:szCs w:val="24"/>
          <w:lang w:val="ru-RU"/>
        </w:rPr>
        <w:sectPr>
          <w:footerReference r:id="rId6" w:type="first"/>
          <w:footerReference r:id="rId5" w:type="default"/>
          <w:pgSz w:w="11900" w:h="16838"/>
          <w:pgMar w:top="1134" w:right="850" w:bottom="1134" w:left="1701" w:header="720" w:footer="720" w:gutter="0"/>
          <w:pgNumType w:fmt="decimal" w:start="1"/>
          <w:cols w:space="0" w:num="1"/>
          <w:titlePg/>
          <w:rtlGutter w:val="0"/>
          <w:docGrid w:linePitch="360" w:charSpace="0"/>
        </w:sectPr>
      </w:pP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           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>202</w:t>
      </w:r>
      <w:r>
        <w:rPr>
          <w:rFonts w:hint="default"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(далее — ФГОС НОО) по ОРКСЭ и обеспечивает содержательную составляющую ФГОС НОО.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1008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ОБЩАЯ ХАРАКТЕРИСТИКА УЧЕБНОГО ПРЕДМЕТА «ОСНОВЫ РЕЛИГИОЗНЫХ КУЛЬТУР И СВЕТСКОЙ ЭТИКИ»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1008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/>
          <w:color w:val="000000"/>
          <w:sz w:val="24"/>
          <w:szCs w:val="24"/>
        </w:rPr>
        <w:t>Планируемые результаты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обучающийся, независимо от изучаемого модуля.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Культурологическая направленность предмета способствует развитию у обучающихся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Коммуникативный подход к преподаванию предмета ОРКСЭ предполагает организацию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т. п.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864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ЦЕЛИ И ЗАДАЧИ ИЗУЧЕНИЯ УЧЕБНОГО ПРЕДМЕТА «ОСНОВЫ РЕЛИГИОЗНЫХ КУЛЬТУР И СВЕТСКОЙ ЭТИКИ»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864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Целью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Основными задачами ОРКСЭ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(законных представителей);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развитие представлений обучающихся о значении нравственных норм и ценностей в жизни личности, семьи, общества;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—  обобщение знаний, понятий и представлений о духовной культуре и морали, ранее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432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МЕСТО УЧЕБНОГО ПРЕДМЕТА «ОСНОВЫ РЕЛИГИОЗНЫХ КУЛЬТУР И СВЕТСКОЙ ЭТИКИ» В УЧЕБНОМ ПЛАНЕ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432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ＭＳ 明朝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Учебный предмет "Основы религиозных культур и светской этики" изучается в 4 классе один час в неделе, общий объем составляет 34 часа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 xml:space="preserve">СОДЕРЖАНИЕ УЧЕБНОГО ПРЕДМЕТА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left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Модуль «ОСНОВЫ ПРАВОСЛАВНОЙ КУЛЬТУРЫ»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left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ＭＳ 明朝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Россия —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576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eastAsia="ＭＳ 明朝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Любовь и уважение к Отечеству. Патриотизм многонационального и многоконфессионального народа России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576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576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В результате изучения предмета «Основы религиозных культур и светской этики» в 4 классе у обучающегося будут сформированы следующие личностные результаты: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понимать основы российской гражданской идентичности, испытывать чувство гордости за свою Родину;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формировать национальную и гражданскую самоидентичность, осознавать свою этническую и национальную принадлежность;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понимать значение гуманистических и демократических ценностных ориентаций; осознавать ценность человеческой жизни;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76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понимать значение нравственных норм и ценностей как условия жизни личности, семьи, общества;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86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осознавать право гражданина РФ исповедовать любую традиционную религию или не исповедовать никакой религии;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понимать необходимость обогащать свои знания о духовно-нравственной культуре, стремиться анализировать своё поведение, избегать негативных поступков и действий, оскорбляющих других людей;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понимать необходимость бережного отношения к материальным и духовным ценностям.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576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овладевать способностью понимания и сохранения целей и задач учебной деятельности, поиска оптимальных средств их достижения;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—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формировать умения планировать, контролировать и оценивать учебные действия в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соответствии с поставленной задачей и условиями её реализации,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информационно-коммуникационных технологий для решения различных коммуникативных и познавательны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х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задач;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87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совершенствовать умения в области работы с информацией, осуществления информационного поиска для выполнения учебных заданий;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овладевать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6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совершенствовать организационные умения в области коллективной деятельности, умения определять общую цель и пути её достижения, умений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Универсальные учебные действия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</w:rPr>
        <w:t>Познавательные УУД: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ориентироваться в понятиях, отражающих нравственные ценности общества —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использовать разные методы получения знаний о традиционных религиях и светской этике (наблюдение, чтение, сравнение, вычисление);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86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признавать возможность существования разных точек зрения; обосновывать свои суждения, приводить убедительные доказательства;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выполнять совместные проектные задания с опорой на предложенные образцы.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</w:rPr>
        <w:t>Работа с информацией: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58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3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</w:rPr>
        <w:t>Коммуникативные УУД: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использовать смысловое чтение для выделения главной мысли религиозных притч, сказаний,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8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</w:rPr>
        <w:t>Регулятивные УУД: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—  проявлять готовность изменять себя, оценивать свои поступки, ориентируясь на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18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color w:val="000000"/>
          <w:sz w:val="24"/>
          <w:szCs w:val="24"/>
        </w:rPr>
        <w:t>Совместная деятельность: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2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288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1152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ＭＳ 明朝" w:cs="Times New Roman"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Предметные результаты обучения по модулю «Основы православной культуры» должны обеспечивать следующие достижения обучающегося: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576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выражать понимание и принятие значения российских традиционных духовных и нравственных ценностей, духовно-нравственной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72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—  раскрывать основное содержание нравственных категорий в православной культуре, традиции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христианского нравственного идеала; объяснять «золотое правило нравственности» в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православной христианской традиции;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первоначальный опыт осмысления и нравственной оценки поступков, поведения (своих и других людей) с позиций православной этики;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раскрывать 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86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рассказывать о Священном Писании Церкви — Библии (Ветхий Завет, Новый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—  рассказывать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священнослужителями;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рассказывать о православных праздниках (не менее трёх, включая Воскресение Христово и Рождество Христово), православных постах, назначении поста;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возрасту, предкам; православных семейных ценностей;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144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распознавать христианскую символику, объяснять своими словами её смысл (православный крест) и значение в православной культуре;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рассказывать о художественной культуре в православной традиции, об иконописи; выделять и объяснять особенности икон в сравнении с картинами;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России, российской культуры и государственности;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результатов;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8" w:firstLine="0"/>
        <w:jc w:val="both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приводить примеры нравственных поступков, совершаемых с опорой на этические нормы религиозной культуры и внутреннюю установку личности, поступать согласно своей совести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288" w:firstLine="0"/>
        <w:jc w:val="both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— 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  <w:sectPr>
          <w:pgSz w:w="11900" w:h="16838"/>
          <w:pgMar w:top="1134" w:right="850" w:bottom="1134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widowControl/>
        <w:autoSpaceDE w:val="0"/>
        <w:autoSpaceDN w:val="0"/>
        <w:spacing w:before="0" w:after="64" w:line="220" w:lineRule="exact"/>
        <w:ind w:left="0" w:right="0"/>
      </w:pPr>
    </w:p>
    <w:p>
      <w:pPr>
        <w:widowControl/>
        <w:autoSpaceDE w:val="0"/>
        <w:autoSpaceDN w:val="0"/>
        <w:spacing w:before="0" w:after="258" w:line="233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w w:val="101"/>
          <w:sz w:val="19"/>
        </w:rPr>
        <w:t xml:space="preserve">ТЕМАТИЧЕСКОЕ ПЛАНИРОВАНИЕ </w:t>
      </w:r>
    </w:p>
    <w:tbl>
      <w:tblPr>
        <w:tblStyle w:val="1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908"/>
        <w:gridCol w:w="627"/>
        <w:gridCol w:w="922"/>
        <w:gridCol w:w="930"/>
        <w:gridCol w:w="1127"/>
        <w:gridCol w:w="3591"/>
        <w:gridCol w:w="1040"/>
        <w:gridCol w:w="4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6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8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Дата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изучения</w:t>
            </w:r>
          </w:p>
        </w:tc>
        <w:tc>
          <w:tcPr>
            <w:tcW w:w="12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Виды,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 xml:space="preserve">формы </w:t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14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Электронные (цифровые) образовательные ресурсы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</w:trPr>
        <w:tc>
          <w:tcPr>
            <w:tcW w:w="1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6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контрольные работы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практические работы</w:t>
            </w: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2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4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/>
                <w:i w:val="0"/>
                <w:color w:val="000000"/>
                <w:w w:val="97"/>
                <w:sz w:val="20"/>
                <w:szCs w:val="20"/>
              </w:rPr>
              <w:t>Модуль 1. Основы православной культуры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exac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Россия — наша Родина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ru-RU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07.09.2022 21.09.2022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Размышлять о роли духовных традиций народов России, их значении в жизни человека, семьи, общества, духовном мире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человека;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1.2.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Культура и религия. Введение в православную духовную традицию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28.09.2022 19.10.2022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Объяснять соотношение культуры и религии, сущность культуры, значение религии как духовной культуры человека, народа, общества;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Рассказывать о том, как человек создаёт культуру; об истоках русской культуры в православной религии;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exac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1.3.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Во что верят православные христиане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26.10.2022 09.11.2022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Использовать ключевые понятия темы в устной и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письменной речи, применять их при анализе и оценке фактов действительности;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Раскрывать своими словами первоначальные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представления о мировоззрении (картине мира) в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православии, вероучении о Боге-Троице, Творении, человеке, Богочеловеке Иисусе Христе как Спасителе, Церкви;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Рассказывать о том, как вера в Бога влияет на поступки людей, что такое молитва, кто такие святые, что такое Священное Предание Церкви, что его составляет, о Священном Писании (Библии), Ветхом и Новом Заветах;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exact"/>
        </w:trPr>
        <w:tc>
          <w:tcPr>
            <w:tcW w:w="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1.4.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Добро и зло в православной традиции.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Золотое правило нравственности. Любовь к ближне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му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23.11.2022 07.12.2022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Рассказывать о том, что такое заповеди Бога, какие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заповеди Бог дал Моисею. Анализировать содержание Десяти ветхозаветных заповедей с религиозной и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нравственно-этической точки зрения;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Рассуждать о возможности и необходимости соблюдения нравственных норм жизни (свобода, разум, совесть,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доброта, любовь);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Рассказывать о нравственных заповедях Иисуса Христа —Заповедях Блаженства, их соотношении с Десятью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ветхозаветными заповедями;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Объяснять понимание в православном христианстве, кто такой ближний, что означает любовь к ближнему, как понимается в православной традиции «золотое правило нравственности» (поступайте с другими так, как хотели бы, чтобы с вами поступили), о святости и святых в православной традиции;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1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</w:tbl>
    <w:tbl>
      <w:tblPr>
        <w:tblStyle w:val="12"/>
        <w:tblpPr w:leftFromText="180" w:rightFromText="180" w:vertAnchor="text" w:horzAnchor="page" w:tblpX="1060" w:tblpY="264"/>
        <w:tblOverlap w:val="never"/>
        <w:tblW w:w="14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887"/>
        <w:gridCol w:w="638"/>
        <w:gridCol w:w="887"/>
        <w:gridCol w:w="925"/>
        <w:gridCol w:w="1113"/>
        <w:gridCol w:w="3637"/>
        <w:gridCol w:w="1050"/>
        <w:gridCol w:w="4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1.5.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Отношение к труду. Долг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и ответственность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14.12.2022 21.12.2022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Объяснять значение слов (терминов и понятий) с опорой на текст учебника;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Рассказывать о грехопадении Прародителей, о заповедях, о роли труда в жизни православных христиан;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Устанавливать логическую связь между фактами;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участвовать в беседе;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Соотносить изученное с примерами из жизни,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литературных произведений;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1.6.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Милосердие и сострадание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28.12.2022 11.01.2023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Рассуждать о необходимости соблюдения нравственных норм жизни (заботиться о других, любить друг друга, сочувствовать, не лениться, не лгать);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Раскрывать основное содержание нравственных категорий в православной культуре, традиции (любовь, вера,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милосердие, прощение, покаяние, сострадание,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ответственность, послушание, спасение), Заповедей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Блаженства;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На примере милосердия и сострадания объяснять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нравственный идеал православной культуры;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1.7.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Православие в России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18.01.2023 08.02.2023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Рассказывать, как христианство пришло на Русь, о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Крещении Руси равноапостольным князем Владимиром, почему Русь называют Святой, о русских святых, житиях святых;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Использовать речевые средства, навыки смыслового чтения учебных текстов, участвовать в беседе;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Уметь рассказывать о праздновании Крещения Руси, Дней славянской письменности и культуры;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1.8.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Православный храм и другие святыни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15.02.2023 15.03.2023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Объяснять значение слов (терминов и понятий) с опорой на учебный текст;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Соотносить содержание текста с иллюстративным рядом; Рассказывать о назначении и устройстве православного храма (собственно храм, притвор, алтарь, иконы,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иконостас), нормах поведения в храме, общения с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мирянами и священнослужителями, богослужениях в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храмах, Таинствах, о монашестве и монастырях в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православной традиции;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exac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1.9.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Символический язык православной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культуры: христианское искусство (иконы, фрески, церковное пение, прикладное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искусство), православный календарь.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Праздники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22.03.2023 19.04.2023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Распознавать христианскую символику, объяснять своими словами её смысл и значение в православной культуре; Рассказывать о художественной культуре в православной традиции, о церковном пении, иконописи, особенностях икон в сравнении с картинами;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Называть православные праздники, объяснять их значение (не менее трёх, включая Воскресение Христово и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Рождество Христово), о православных постах, назначении поста в жизни православных христиан;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Устный опрос;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</w:rPr>
              <w:t>http://svetoch.ucoz.ru</w:t>
            </w:r>
          </w:p>
        </w:tc>
      </w:tr>
    </w:tbl>
    <w:tbl>
      <w:tblPr>
        <w:tblStyle w:val="12"/>
        <w:tblW w:w="5017" w:type="pct"/>
        <w:tblInd w:w="-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925"/>
        <w:gridCol w:w="635"/>
        <w:gridCol w:w="896"/>
        <w:gridCol w:w="923"/>
        <w:gridCol w:w="1087"/>
        <w:gridCol w:w="3653"/>
        <w:gridCol w:w="1076"/>
        <w:gridCol w:w="42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exac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1.10.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Христианская семья и её ценности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26.04.2023 10.05.2023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Рассказывать о традициях заключения брака, о том, что такое православная семья, Таинство Венчания, о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взаимоотношениях в православной семье на примерах житий святых, литературных произведений;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Размышлять и рассуждать на морально-этические темы; Раскрывать основное содержание норм отношений в православной в семье, обязанностей и ответственности членов семьи, отношении детей и родителей;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Устный опрос;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http://svetoch.ucoz.ru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exac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1.11.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Любовь и уважение к Отечеству.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Патриотизм многонационального и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многоконфессионального народа России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  <w:lang w:val="en-US" w:eastAsia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17.05.2023 31.05.2023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Закреплять и систематизировать представления о духовных традициях многонационального народа России, духовном мире человека, религии, религиях народов России, их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значении в жизни человека, семьи, общества;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Проводить соотношение между религией и Отечеством, объяснять отношение православных христиан к Отечеству, защите Родины, патриотизму;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Отвечать на вопросы, соотносить определения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с понятиями, делать выводы;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Использовать основные понятия темы в устной и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письменной речи;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Устный опрос;</w:t>
            </w:r>
          </w:p>
        </w:tc>
        <w:tc>
          <w:tcPr>
            <w:tcW w:w="1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http://www.edu.ru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http://www.orkce.ru/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http://www.patriarchia.ru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http://www.pravoslavie.ru/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 xml:space="preserve">http://2berega.spb.ru/user/nizhnik65/folder/22663/ www.gmir.ru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http://svetoch.ucoz.ru</w:t>
            </w:r>
          </w:p>
        </w:tc>
      </w:tr>
      <w:tr>
        <w:trPr>
          <w:trHeight w:val="830" w:hRule="exact"/>
        </w:trPr>
        <w:tc>
          <w:tcPr>
            <w:tcW w:w="8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left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ОБЩЕЕ КОЛИЧЕСТВО ЧАСОВ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ПО ПРОГРАММЕ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34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  <w:t>0</w:t>
            </w:r>
          </w:p>
        </w:tc>
        <w:tc>
          <w:tcPr>
            <w:tcW w:w="337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78" w:beforeAutospacing="0" w:after="0" w:afterAutospacing="0" w:line="245" w:lineRule="auto"/>
              <w:ind w:left="0" w:right="144" w:firstLine="0"/>
              <w:jc w:val="both"/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color w:val="000000"/>
                <w:w w:val="97"/>
                <w:sz w:val="20"/>
                <w:szCs w:val="20"/>
                <w:shd w:val="clear" w:color="auto" w:fill="auto"/>
              </w:rPr>
            </w:pPr>
          </w:p>
        </w:tc>
      </w:tr>
    </w:tbl>
    <w:p>
      <w:pPr>
        <w:rPr>
          <w:b w:val="0"/>
          <w:bCs/>
        </w:rPr>
        <w:sectPr>
          <w:pgSz w:w="16838" w:h="11900" w:orient="landscape"/>
          <w:pgMar w:top="300" w:right="879" w:bottom="1440" w:left="1100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widowControl/>
        <w:autoSpaceDE w:val="0"/>
        <w:autoSpaceDN w:val="0"/>
        <w:spacing w:before="0" w:after="66" w:line="220" w:lineRule="exact"/>
        <w:ind w:left="0" w:right="0"/>
        <w:rPr>
          <w:b w:val="0"/>
          <w:bCs/>
        </w:r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320" w:line="230" w:lineRule="auto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ПОУРОЧНОЕ ПЛАНИРОВАНИЕ</w:t>
      </w:r>
    </w:p>
    <w:tbl>
      <w:tblPr>
        <w:tblStyle w:val="12"/>
        <w:tblW w:w="10357" w:type="dxa"/>
        <w:tblInd w:w="-10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3312"/>
        <w:gridCol w:w="688"/>
        <w:gridCol w:w="1600"/>
        <w:gridCol w:w="1600"/>
        <w:gridCol w:w="1380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w="38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144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w="12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71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контрольные работы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/>
                <w:i w:val="0"/>
                <w:color w:val="000000"/>
                <w:sz w:val="24"/>
              </w:rPr>
              <w:t>практические работы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76" w:lineRule="auto"/>
              <w:ind w:left="72" w:right="144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Россия — наша Родина. Красота просторов России. Её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историческое и культурное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единство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07.09.2022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Поэты и художники России – о Москве.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14.09.2022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Национальные герои России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21.09.2022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Православная культура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28.09.2022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Народ и культура.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05.10.2022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864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Культура как совместное творчество народа.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19.10.2022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Христос как Спаситель мира.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26.10.2022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Бог есть Любовь. Бог и человек.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02.11.2022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71" w:lineRule="auto"/>
              <w:ind w:left="72" w:right="144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Христос- Искупитель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человечества. Понятие о вечной жизни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09.11.2022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Работа совести. Покаяние.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23.11.2022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71" w:lineRule="auto"/>
              <w:ind w:left="72" w:right="864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Десять ветхозаветных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заповедей, данных Богом Моисею.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30.11.2022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576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Кто для христиан ближний, любовь к ближним.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07.12.2022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Уважение к труду.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14.12.2022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576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Понятие ответственности в православии.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21.12.2022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71" w:lineRule="auto"/>
              <w:ind w:left="72" w:right="432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Особенности христианской морали, отношение к личным врагам.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28.12.2022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Христианское милосердие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11.01.2023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71" w:lineRule="auto"/>
              <w:ind w:left="72" w:right="576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Развитие православной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культуры, распространение христианства на Руси.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18.01.2023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Святая Русь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25.01.2023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Русские святые.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01.02.2023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72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Святые равноапостольные Кирилл и Мефодий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08.02.2023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72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Почитание на Руси Андрея Первозванного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15.02.2023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100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Алтарь, Царские врата, иконостас, притвор.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22.02.2023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Схема иконостаса.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01.03.2023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Богослужение в храме.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15.03.2023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Церковное пение.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22.03.2023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1152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Церковное прикладное искусство.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29.03.2023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0" w:right="288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Православный календарь.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12.04.2023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100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Рождество Христово. Праздники святым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19.04.2023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144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Семья в православной традиции— Малая Церковь.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26.04.2023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576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О семейной святости святой Императорской семьи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03.05.2023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72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Любовь в отношениях </w:t>
            </w:r>
            <w:r>
              <w:rPr>
                <w:rFonts w:hint="default"/>
              </w:rPr>
              <w:br w:type="textWrapping"/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родителей, членов семьи.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10.05.2023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72" w:right="288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Святые защитники Отечества</w:t>
            </w: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30" w:lineRule="auto"/>
              <w:ind w:left="72" w:right="0" w:firstLine="0"/>
              <w:jc w:val="left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17.05.2023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Autospacing="0" w:after="0" w:afterAutospacing="0" w:line="262" w:lineRule="auto"/>
              <w:ind w:left="0" w:right="288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 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Lines="0" w:beforeAutospacing="0" w:after="0" w:afterLines="0" w:afterAutospacing="0" w:line="230" w:lineRule="auto"/>
              <w:ind w:left="0" w:right="0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2"/>
              </w:rPr>
              <w:t>33.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Lines="0" w:beforeAutospacing="0" w:after="0" w:afterLines="0" w:afterAutospacing="0" w:line="262" w:lineRule="auto"/>
              <w:ind w:left="72" w:leftChars="0" w:right="288" w:rightChars="0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2"/>
              </w:rPr>
              <w:t xml:space="preserve">Служение человека обществу, Родине. 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Lines="0" w:beforeAutospacing="0" w:after="0" w:afterLines="0" w:afterAutospacing="0" w:line="230" w:lineRule="auto"/>
              <w:ind w:left="72" w:leftChars="0" w:right="0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2"/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Lines="0" w:afterAutospacing="0"/>
              <w:ind w:left="0" w:right="0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Lines="0" w:afterAutospacing="0"/>
              <w:ind w:left="0" w:right="0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Lines="0" w:beforeAutospacing="0" w:after="0" w:afterLines="0" w:afterAutospacing="0" w:line="230" w:lineRule="auto"/>
              <w:ind w:left="72" w:leftChars="0" w:right="0"/>
              <w:jc w:val="both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2"/>
              </w:rPr>
              <w:t xml:space="preserve">24.05.2023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98" w:beforeLines="0" w:beforeAutospacing="0" w:after="0" w:afterLines="0" w:afterAutospacing="0" w:line="262" w:lineRule="auto"/>
              <w:ind w:left="72" w:leftChars="0" w:right="288" w:rightChars="0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2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73" w:lineRule="auto"/>
              <w:ind w:left="0" w:leftChars="0" w:right="0" w:rightChars="0"/>
              <w:jc w:val="center"/>
              <w:rPr>
                <w:rFonts w:hint="default" w:ascii="Cambria" w:hAnsi="Cambria" w:eastAsia="ＭＳ 明朝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34.</w:t>
            </w:r>
          </w:p>
        </w:tc>
        <w:tc>
          <w:tcPr>
            <w:tcW w:w="33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73" w:lineRule="auto"/>
              <w:ind w:left="0" w:leftChars="0" w:right="0" w:rightChars="0"/>
              <w:jc w:val="left"/>
              <w:rPr>
                <w:rFonts w:hint="default" w:ascii="Cambria" w:hAnsi="Cambria" w:eastAsia="ＭＳ 明朝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Обобщение знаний</w:t>
            </w: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73" w:lineRule="auto"/>
              <w:ind w:left="0" w:leftChars="0" w:right="0" w:rightChars="0"/>
              <w:jc w:val="center"/>
              <w:rPr>
                <w:rFonts w:hint="default" w:ascii="Cambria" w:hAnsi="Cambria" w:eastAsia="ＭＳ 明朝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3" w:lineRule="auto"/>
              <w:ind w:left="0" w:leftChars="0" w:right="0" w:rightChars="0"/>
              <w:jc w:val="left"/>
              <w:rPr>
                <w:rFonts w:hint="default" w:ascii="Cambria" w:hAnsi="Cambria" w:eastAsia="ＭＳ 明朝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3" w:lineRule="auto"/>
              <w:ind w:left="0" w:leftChars="0" w:right="0" w:rightChars="0"/>
              <w:jc w:val="left"/>
              <w:rPr>
                <w:rFonts w:hint="default" w:ascii="Cambria" w:hAnsi="Cambria" w:eastAsia="ＭＳ 明朝" w:cs="Times New Roman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73" w:lineRule="auto"/>
              <w:ind w:left="0" w:leftChars="0" w:right="0" w:rightChars="0"/>
              <w:jc w:val="left"/>
              <w:rPr>
                <w:rFonts w:hint="default" w:ascii="Cambria" w:hAnsi="Cambria" w:eastAsia="ＭＳ 明朝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31.05.2023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61" w:lineRule="auto"/>
              <w:ind w:left="0" w:leftChars="0" w:right="0" w:rightChars="0"/>
              <w:jc w:val="left"/>
              <w:rPr>
                <w:rFonts w:hint="default" w:ascii="Cambria" w:hAnsi="Cambria" w:eastAsia="ＭＳ 明朝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Устный опрос;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3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73" w:lineRule="auto"/>
              <w:ind w:left="0" w:leftChars="0" w:right="0" w:rightChars="0"/>
              <w:jc w:val="left"/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73" w:lineRule="auto"/>
              <w:ind w:left="0" w:leftChars="0" w:right="0" w:rightChars="0"/>
              <w:jc w:val="center"/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ru-RU" w:eastAsia="zh-CN" w:bidi="ar"/>
              </w:rPr>
              <w:t>34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3" w:lineRule="auto"/>
              <w:ind w:left="0" w:leftChars="0" w:right="0" w:rightChars="0"/>
              <w:jc w:val="center"/>
              <w:rPr>
                <w:rFonts w:hint="default" w:ascii="Cambria" w:hAnsi="Cambria" w:eastAsia="ＭＳ 明朝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Cambria" w:hAnsi="Cambria" w:eastAsia="ＭＳ 明朝" w:cs="Times New Roman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73" w:lineRule="auto"/>
              <w:ind w:left="0" w:leftChars="0" w:right="0" w:rightChars="0"/>
              <w:jc w:val="center"/>
              <w:rPr>
                <w:rFonts w:hint="default" w:ascii="Cambria" w:hAnsi="Cambria" w:eastAsia="ＭＳ 明朝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Cambria" w:hAnsi="Cambria" w:eastAsia="ＭＳ 明朝" w:cs="Times New Roman"/>
                <w:sz w:val="22"/>
                <w:szCs w:val="22"/>
                <w:lang w:val="ru-RU" w:eastAsia="en-US" w:bidi="ar-SA"/>
              </w:rPr>
              <w:t>0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1" w:after="0" w:afterAutospacing="1" w:line="261" w:lineRule="auto"/>
              <w:ind w:left="0" w:leftChars="0" w:right="0" w:rightChars="0"/>
              <w:jc w:val="left"/>
              <w:rPr>
                <w:rFonts w:hint="default" w:ascii="Times New Roman" w:hAnsi="Times New Roman" w:eastAsia="ＭＳ 明朝" w:cs="Times New Roman"/>
                <w:b w:val="0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sectPr>
          <w:pgSz w:w="11900" w:h="16838"/>
          <w:pgMar w:top="1134" w:right="850" w:bottom="1134" w:left="1701" w:header="720" w:footer="720" w:gutter="0"/>
          <w:pgNumType w:fmt="decimal"/>
          <w:cols w:space="0" w:num="1"/>
          <w:rtlGutter w:val="0"/>
          <w:docGrid w:linePitch="360" w:charSpace="0"/>
        </w:sectPr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widowControl/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ОБЯЗАТЕЛЬНЫЕ УЧЕБНЫЕ МАТЕРИАЛЫ ДЛЯ УЧЕНИКА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6" w:after="0" w:line="300" w:lineRule="auto"/>
        <w:ind w:left="0" w:right="0" w:firstLine="0"/>
        <w:jc w:val="left"/>
        <w:textAlignment w:val="auto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1.Библия. Издание Московской Патриархии. – М., 2010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2.Прот. С.Слободской. Закон Божий для семьи и школы. – М. Издательство «Даръ» , 2012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3.Захарова Л.А. Рабочая тетрадь «Храмоведение» – Издательство «Орфограф». 2011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4.Для чтения: «День за днем: Календарь школьника. – М: Издательский Совет Русской Православной Церкви, 2008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МЕТОДИЧЕСКИЕ МАТЕРИАЛЫ ДЛЯ УЧИТЕЛЯ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/>
          <w:i w:val="0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ＭＳ 明朝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1.Библия. Издание Московской Патриархии. – М., 2010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2.Прот. С.Слободской. Закон Божий для семьи и школы. – М. Издательство «Даръ», 2012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3.Захарова Л.А. УМК для воскресных школ «Храмоведение»– 2-е издательство М. Ока Книга, 2012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4.Прот. Виктор Дорофеев, О.Л.Янушкявичене УМК «Основы православной культуры».-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М.Издательство «Про-Пресс», 2012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5.Диакон Илья Кокин. «Жизнь и учение Господа Иисуса Христа». Учебное пособие в 2-х частях. – М.ЗАО ТРК«Мироздание», 2013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6.Т.А. Берсенева «Основы Православной культуры» методическое пособие. – М. ООО ИД «Покров ПРО», 2014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7.Священник Алексий Мороз, Т.А. Берсенева «Добрые уроки – наставления» учебное пособие к курсу Основы Православной культуры», 2014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en-US"/>
        </w:rPr>
        <w:t>.</w:t>
      </w:r>
      <w:r>
        <w:rPr>
          <w:rFonts w:hint="default" w:ascii="Times New Roman" w:hAnsi="Times New Roman" w:eastAsia="ＭＳ 明朝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8.Мультимедийное учебное пособие «Дорога к храму». – ЗАО ТРК «Мироздание».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widowControl/>
        <w:autoSpaceDE w:val="0"/>
        <w:autoSpaceDN w:val="0"/>
        <w:spacing w:before="262" w:after="0" w:line="23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color w:val="00000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Федеральный портал «Российское образование» http://www.edu.ru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Материалы сайта Основы религиозных культур и светской этики http://www.orkce.ru/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Русская Православная Церковь (Московский Патриархат) http://www.patriarchia.ru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00" w:lineRule="auto"/>
        <w:ind w:left="0" w:right="0" w:firstLine="0"/>
        <w:jc w:val="left"/>
        <w:textAlignment w:val="auto"/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Сайт «Православие»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http://www.pravoslavie.ru/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материал (презентации, разработки уроков) по основам православной культуры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http://2berega.spb.ru/user/nizhnik65/folder/22663/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 xml:space="preserve">Государственный музей истории религии www.gmir.ru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szCs w:val="24"/>
        </w:rPr>
        <w:t>сновы православной веры в презентациях http://svetoch.ucoz.ru</w:t>
      </w: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78" w:line="220" w:lineRule="exact"/>
        <w:ind w:left="0" w:right="0"/>
      </w:pPr>
    </w:p>
    <w:p>
      <w:pPr>
        <w:widowControl/>
        <w:autoSpaceDE w:val="0"/>
        <w:autoSpaceDN w:val="0"/>
        <w:spacing w:before="0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МАТЕРИАЛЬНО-ТЕХНИЧЕСКОЕ ОБЕСПЕЧЕНИЕ ОБРАЗОВАТЕЛЬНОГО ПРОЦЕССА</w:t>
      </w:r>
    </w:p>
    <w:p>
      <w:pPr>
        <w:widowControl/>
        <w:autoSpaceDE w:val="0"/>
        <w:autoSpaceDN w:val="0"/>
        <w:spacing w:before="346" w:after="0" w:line="230" w:lineRule="auto"/>
        <w:ind w:left="0" w:right="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УЧЕБНОЕ ОБОРУДОВАНИЕ</w:t>
      </w:r>
    </w:p>
    <w:p>
      <w:pPr>
        <w:widowControl/>
        <w:autoSpaceDE w:val="0"/>
        <w:autoSpaceDN w:val="0"/>
        <w:spacing w:before="166" w:after="0" w:line="281" w:lineRule="auto"/>
        <w:ind w:left="0" w:right="5904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Учебники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Компьютер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Раздаточный материал на печатной основе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 xml:space="preserve">Плакаты и иллюстрации на печатной основе </w:t>
      </w:r>
      <w:r>
        <w:rPr>
          <w:rFonts w:ascii="Cambria" w:hAnsi="Cambria" w:eastAsia="ＭＳ 明朝" w:cs="Times New Roman"/>
        </w:rPr>
        <w:br w:type="textWrapping"/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Звуковоспроизводящая техника</w:t>
      </w:r>
    </w:p>
    <w:p>
      <w:pPr>
        <w:widowControl/>
        <w:autoSpaceDE w:val="0"/>
        <w:autoSpaceDN w:val="0"/>
        <w:spacing w:before="262" w:after="0" w:line="262" w:lineRule="auto"/>
        <w:ind w:left="0" w:right="720" w:firstLine="0"/>
        <w:jc w:val="left"/>
        <w:rPr>
          <w:rFonts w:ascii="Cambria" w:hAnsi="Cambria" w:eastAsia="ＭＳ 明朝" w:cs="Times New Roman"/>
        </w:rPr>
      </w:pPr>
      <w:r>
        <w:rPr>
          <w:rFonts w:ascii="Times New Roman" w:hAnsi="Times New Roman" w:eastAsia="Times New Roman" w:cs="Times New Roman"/>
          <w:b/>
          <w:i w:val="0"/>
          <w:color w:val="000000"/>
          <w:sz w:val="24"/>
        </w:rPr>
        <w:t>ОБОРУДОВАНИЕ ДЛЯ ПРОВЕДЕНИЯ ЛАБОРАТОРНЫХ, ПРАКТИЧЕСКИХ РАБОТ, ДЕМОНСТРАЦИЙ</w:t>
      </w:r>
    </w:p>
    <w:p>
      <w:pPr>
        <w:rPr>
          <w:rFonts w:hint="default" w:ascii="Cambria" w:hAnsi="Cambria" w:eastAsia="ＭＳ 明朝" w:cs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Мульт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  <w:lang w:val="ru-RU"/>
        </w:rPr>
        <w:t>и</w:t>
      </w:r>
      <w:r>
        <w:rPr>
          <w:rFonts w:ascii="Times New Roman" w:hAnsi="Times New Roman" w:eastAsia="Times New Roman" w:cs="Times New Roman"/>
          <w:b w:val="0"/>
          <w:i w:val="0"/>
          <w:color w:val="000000"/>
          <w:sz w:val="24"/>
        </w:rPr>
        <w:t>медий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24"/>
          <w:lang w:val="ru-RU"/>
        </w:rPr>
        <w:t xml:space="preserve"> проектор</w:t>
      </w:r>
    </w:p>
    <w:p/>
    <w:sectPr>
      <w:pgSz w:w="11900" w:h="16838"/>
      <w:pgMar w:top="1134" w:right="850" w:bottom="1134" w:left="1701" w:header="720" w:footer="720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ＭＳ 明朝" w:cs="Times New Roman"/>
        <w:sz w:val="22"/>
        <w:szCs w:val="22"/>
        <w:lang w:val="en-US" w:eastAsia="en-US" w:bidi="ar-SA"/>
      </w:rPr>
    </w:pPr>
    <w:r>
      <w:rPr>
        <w:rFonts w:ascii="Cambria" w:hAnsi="Cambria" w:eastAsia="ＭＳ 明朝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t>2</w:t>
                          </w:r>
                          <w:r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0RV4B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t>2</w:t>
                    </w:r>
                    <w:r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rPr>
        <w:rFonts w:ascii="Cambria" w:hAnsi="Cambria" w:eastAsia="ＭＳ 明朝" w:cs="Times New Roman"/>
        <w:sz w:val="22"/>
        <w:szCs w:val="22"/>
        <w:lang w:val="en-US" w:eastAsia="en-US" w:bidi="ar-SA"/>
      </w:rPr>
    </w:pPr>
    <w:r>
      <w:rPr>
        <w:rFonts w:ascii="Cambria" w:hAnsi="Cambria" w:eastAsia="ＭＳ 明朝" w:cs="Times New Roman"/>
        <w:sz w:val="22"/>
        <w:szCs w:val="22"/>
        <w:lang w:val="en-US"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 w:line="240" w:lineRule="auto"/>
                            <w:rPr>
                              <w:rFonts w:ascii="Cambria" w:hAnsi="Cambria" w:eastAsia="ＭＳ 明朝" w:cs="Times New Roman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et6Vt2AEAAKs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after="0" w:line="240" w:lineRule="auto"/>
                      <w:rPr>
                        <w:rFonts w:ascii="Cambria" w:hAnsi="Cambria" w:eastAsia="ＭＳ 明朝" w:cs="Times New Roman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3DF1609"/>
    <w:rsid w:val="264B7C7E"/>
    <w:rsid w:val="706637D3"/>
    <w:rsid w:val="74B4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Андрей</cp:lastModifiedBy>
  <dcterms:modified xsi:type="dcterms:W3CDTF">2022-11-12T16:11:51Z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F2462F949DA2457BA9F24DC68FBFC432</vt:lpwstr>
  </property>
</Properties>
</file>