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64" w:after="200" w:line="276" w:lineRule="auto"/>
        <w:ind w:left="1669" w:right="148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МИНИСТЕРСТВО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ПРОСВЕЩЕНИЯ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РОССИЙСКОЙ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/>
        </w:rPr>
        <w:t>ФЕДЕРАЦИИ</w:t>
      </w:r>
    </w:p>
    <w:p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Министерство образования Московской области</w:t>
      </w:r>
    </w:p>
    <w:p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hAnsi="Times New Roman" w:eastAsia="Times New Roman" w:cs="Times New Roman"/>
          <w:sz w:val="26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hAnsi="Times New Roman" w:eastAsia="Times New Roman" w:cs="Times New Roman"/>
          <w:sz w:val="26"/>
          <w:szCs w:val="24"/>
          <w:lang w:val="ru-RU" w:eastAsia="en-US"/>
        </w:rPr>
      </w:pPr>
    </w:p>
    <w:p>
      <w:pPr>
        <w:widowControl w:val="0"/>
        <w:autoSpaceDE w:val="0"/>
        <w:autoSpaceDN w:val="0"/>
        <w:spacing w:after="200" w:line="276" w:lineRule="auto"/>
        <w:rPr>
          <w:rFonts w:ascii="Times New Roman" w:hAnsi="Times New Roman" w:eastAsia="Times New Roman" w:cs="Times New Roman"/>
          <w:sz w:val="26"/>
          <w:szCs w:val="24"/>
          <w:lang w:val="ru-RU" w:eastAsia="en-US"/>
        </w:rPr>
      </w:pPr>
    </w:p>
    <w:tbl>
      <w:tblPr>
        <w:tblStyle w:val="3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5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en-US"/>
              </w:rPr>
              <w:t>СОГЛАСОВАНО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>
            <w:pPr>
              <w:widowControl w:val="0"/>
              <w:tabs>
                <w:tab w:val="left" w:pos="1477"/>
              </w:tabs>
              <w:autoSpaceDE w:val="0"/>
              <w:autoSpaceDN w:val="0"/>
              <w:spacing w:after="200" w:line="221" w:lineRule="exact"/>
              <w:ind w:left="50"/>
              <w:rPr>
                <w:rFonts w:ascii="Times New Roman" w:hAnsi="Times New Roman" w:eastAsia="Times New Roman" w:cs="Times New Roman"/>
                <w:sz w:val="20"/>
                <w:szCs w:val="22"/>
                <w:u w:val="single"/>
                <w:lang w:val="ru-RU" w:eastAsia="en-US"/>
              </w:rPr>
            </w:pPr>
          </w:p>
          <w:p>
            <w:pPr>
              <w:widowControl w:val="0"/>
              <w:tabs>
                <w:tab w:val="left" w:pos="1477"/>
              </w:tabs>
              <w:autoSpaceDE w:val="0"/>
              <w:autoSpaceDN w:val="0"/>
              <w:spacing w:after="200" w:line="221" w:lineRule="exact"/>
              <w:ind w:left="5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2"/>
                <w:u w:val="single"/>
                <w:lang w:val="ru-RU"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>Ференчук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 w:eastAsia="en-US"/>
              </w:rPr>
              <w:t>О.И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 xml:space="preserve">Протокол № ______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 xml:space="preserve">от ____________2022 года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УТВЕРЖДЕНО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>Директор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>АНОО «Иоаннобогословская Гимназия»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>________________Казаков И.С.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 xml:space="preserve">                                                                           Приказ № ______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/>
              </w:rPr>
              <w:t xml:space="preserve">                                                           от ____________2022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/>
              </w:rPr>
            </w:pPr>
          </w:p>
        </w:tc>
      </w:tr>
    </w:tbl>
    <w:p>
      <w:pPr>
        <w:widowControl w:val="0"/>
        <w:autoSpaceDE w:val="0"/>
        <w:autoSpaceDN w:val="0"/>
        <w:spacing w:before="1" w:after="200" w:line="276" w:lineRule="auto"/>
        <w:rPr>
          <w:rFonts w:ascii="Times New Roman" w:hAnsi="Times New Roman" w:eastAsia="Times New Roman" w:cs="Times New Roman"/>
          <w:sz w:val="29"/>
          <w:szCs w:val="24"/>
          <w:lang w:val="ru-RU" w:eastAsia="en-US"/>
        </w:rPr>
      </w:pPr>
    </w:p>
    <w:p>
      <w:pPr>
        <w:widowControl w:val="0"/>
        <w:autoSpaceDE w:val="0"/>
        <w:autoSpaceDN w:val="0"/>
        <w:spacing w:after="200" w:line="264" w:lineRule="auto"/>
        <w:ind w:left="3911" w:right="399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РАБОЧАЯ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 xml:space="preserve">ПРОГРАММА </w:t>
      </w:r>
    </w:p>
    <w:p>
      <w:pPr>
        <w:widowControl w:val="0"/>
        <w:autoSpaceDE w:val="0"/>
        <w:autoSpaceDN w:val="0"/>
        <w:spacing w:before="163" w:after="200" w:line="276" w:lineRule="auto"/>
        <w:ind w:left="1669" w:right="1474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учебного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/>
        </w:rPr>
        <w:t>предмета</w:t>
      </w:r>
    </w:p>
    <w:p>
      <w:pPr>
        <w:widowControl w:val="0"/>
        <w:autoSpaceDE w:val="0"/>
        <w:autoSpaceDN w:val="0"/>
        <w:spacing w:before="27" w:after="200" w:line="276" w:lineRule="auto"/>
        <w:ind w:left="1669" w:right="1468"/>
        <w:jc w:val="center"/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2"/>
          <w:lang w:val="ru-RU" w:eastAsia="en-US"/>
        </w:rPr>
        <w:t>Немецкий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2"/>
          <w:lang w:val="ru-RU" w:eastAsia="en-US"/>
        </w:rPr>
        <w:t xml:space="preserve"> язык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/>
        </w:rPr>
        <w:t>»</w:t>
      </w:r>
    </w:p>
    <w:p>
      <w:pPr>
        <w:widowControl w:val="0"/>
        <w:autoSpaceDE w:val="0"/>
        <w:autoSpaceDN w:val="0"/>
        <w:spacing w:before="27" w:after="200" w:line="276" w:lineRule="auto"/>
        <w:ind w:left="1669" w:right="1468"/>
        <w:jc w:val="center"/>
        <w:rPr>
          <w:rFonts w:hint="default" w:ascii="Times New Roman" w:hAnsi="Times New Roman" w:eastAsia="Times New Roman" w:cs="Times New Roman"/>
          <w:spacing w:val="-10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/>
        </w:rPr>
        <w:t>Второй</w:t>
      </w:r>
      <w:r>
        <w:rPr>
          <w:rFonts w:hint="default" w:ascii="Times New Roman" w:hAnsi="Times New Roman" w:eastAsia="Times New Roman" w:cs="Times New Roman"/>
          <w:spacing w:val="-10"/>
          <w:sz w:val="24"/>
          <w:szCs w:val="24"/>
          <w:lang w:val="ru-RU" w:eastAsia="en-US"/>
        </w:rPr>
        <w:t xml:space="preserve"> иностранный язык</w:t>
      </w:r>
    </w:p>
    <w:p>
      <w:pPr>
        <w:widowControl w:val="0"/>
        <w:autoSpaceDE w:val="0"/>
        <w:autoSpaceDN w:val="0"/>
        <w:spacing w:after="200"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</w:p>
    <w:p>
      <w:pPr>
        <w:widowControl w:val="0"/>
        <w:autoSpaceDE w:val="0"/>
        <w:autoSpaceDN w:val="0"/>
        <w:spacing w:after="200" w:line="264" w:lineRule="auto"/>
        <w:ind w:left="3154" w:right="2955"/>
        <w:jc w:val="center"/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для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/>
        </w:rPr>
        <w:t xml:space="preserve"> </w:t>
      </w:r>
      <w:r>
        <w:rPr>
          <w:rFonts w:hint="default" w:cs="Times New Roman"/>
          <w:spacing w:val="-6"/>
          <w:sz w:val="24"/>
          <w:szCs w:val="24"/>
          <w:lang w:val="ru-RU" w:eastAsia="en-US"/>
        </w:rPr>
        <w:t xml:space="preserve">8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класса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/>
        </w:rPr>
        <w:t xml:space="preserve"> </w:t>
      </w:r>
    </w:p>
    <w:p>
      <w:pPr>
        <w:widowControl w:val="0"/>
        <w:autoSpaceDE w:val="0"/>
        <w:autoSpaceDN w:val="0"/>
        <w:spacing w:after="200"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общего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образования </w:t>
      </w:r>
    </w:p>
    <w:p>
      <w:pPr>
        <w:widowControl w:val="0"/>
        <w:autoSpaceDE w:val="0"/>
        <w:autoSpaceDN w:val="0"/>
        <w:spacing w:after="200"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на 2022-2023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учебный год</w:t>
      </w:r>
    </w:p>
    <w:p>
      <w:pPr>
        <w:widowControl w:val="0"/>
        <w:autoSpaceDE w:val="0"/>
        <w:autoSpaceDN w:val="0"/>
        <w:spacing w:after="200"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</w:p>
    <w:p>
      <w:pPr>
        <w:widowControl w:val="0"/>
        <w:wordWrap w:val="0"/>
        <w:autoSpaceDE w:val="0"/>
        <w:autoSpaceDN w:val="0"/>
        <w:spacing w:after="200" w:line="276" w:lineRule="auto"/>
        <w:ind w:right="334"/>
        <w:jc w:val="right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Составитель: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Климпуш Валентина Ивановна</w:t>
      </w:r>
    </w:p>
    <w:p>
      <w:pPr>
        <w:widowControl w:val="0"/>
        <w:wordWrap w:val="0"/>
        <w:autoSpaceDE w:val="0"/>
        <w:autoSpaceDN w:val="0"/>
        <w:spacing w:before="27" w:after="200" w:line="276" w:lineRule="auto"/>
        <w:ind w:right="329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учитель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немецкого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/>
        </w:rPr>
        <w:t xml:space="preserve"> языка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Московская область, г.о. Лосино-Петровский,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>с. Анискино</w:t>
      </w:r>
    </w:p>
    <w:p>
      <w:pPr>
        <w:widowControl w:val="0"/>
        <w:autoSpaceDE w:val="0"/>
        <w:autoSpaceDN w:val="0"/>
        <w:spacing w:before="153"/>
        <w:ind w:right="1441"/>
        <w:jc w:val="center"/>
        <w:rPr>
          <w:rFonts w:ascii="Times New Roman" w:hAnsi="Times New Roman" w:eastAsia="Times New Roman"/>
          <w:sz w:val="24"/>
          <w:szCs w:val="24"/>
          <w:lang w:val="ru-RU"/>
        </w:rPr>
        <w:sectPr>
          <w:footerReference r:id="rId6" w:type="first"/>
          <w:footerReference r:id="rId5" w:type="default"/>
          <w:pgSz w:w="11900" w:h="16838"/>
          <w:pgMar w:top="1134" w:right="737" w:bottom="1134" w:left="850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/>
        </w:rPr>
        <w:t xml:space="preserve">                           2022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240" w:lineRule="auto"/>
        <w:contextualSpacing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Примерной программы по иностранным языкам (немецкий язык) 2019 года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основного общего образования АНОО Иоаннобогословская гимназия.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Авторской программы к УМК «Alles klar!» О.А.Радченко и Г.Хебелер.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     Данная программа составлена в соответствии с профилем гимназии. В изучение немецкого языка вносится православный компонент.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      Особенности обучения в Православной гимназии предполагает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240" w:lineRule="auto"/>
        <w:ind w:left="709" w:right="490" w:firstLine="708"/>
        <w:contextualSpacing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Данная рабочая программа по немецкому языку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для 8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разработана на основе Федерального государственного образовательного стандарта основного общего образования и Авторской программы  О.А.Радченко и Г.Хебелер «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Alles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klar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» 6 класс.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240" w:lineRule="auto"/>
        <w:ind w:left="709" w:right="490" w:firstLine="708"/>
        <w:contextualSpacing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Цели и задачи обучения немецкому языку в 8 классе: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Основные цели программы: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Основная цель обучения немецкому языку – развитие у школьников способности к общению на изучаемом языке, что предполагает </w:t>
      </w:r>
      <w:r>
        <w:rPr>
          <w:rFonts w:hint="default" w:ascii="Times New Roman" w:hAnsi="Times New Roman" w:cs="Times New Roman"/>
          <w:b/>
          <w:sz w:val="24"/>
          <w:szCs w:val="24"/>
        </w:rPr>
        <w:t>формирование коммуникативной компетенции,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ядро которой составляют коммуникативные умения, а также развитие таких личностных качеств, как коммуникабельность, раскованность, способность к социальному взаимодействию.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процессе обучения с использованием данного УМК обучающиеся продолжают овладевать немецким языком – средством мышления и общения. Это сводится к формированию у учащихся навыков и умений во всех видах речевой деятельности – говорении, аудировании, чтении и письме.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Говорение </w:t>
      </w:r>
      <w:r>
        <w:rPr>
          <w:rFonts w:hint="default" w:ascii="Times New Roman" w:hAnsi="Times New Roman" w:cs="Times New Roman"/>
          <w:sz w:val="24"/>
          <w:szCs w:val="24"/>
        </w:rPr>
        <w:t>носит в основном репродуктивный характер с опорой на образцы – оригинальные диалоги и полилоги, а также специальные упражнения по развитию устной речи.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Аудирование. </w:t>
      </w:r>
      <w:r>
        <w:rPr>
          <w:rFonts w:hint="default" w:ascii="Times New Roman" w:hAnsi="Times New Roman" w:cs="Times New Roman"/>
          <w:sz w:val="24"/>
          <w:szCs w:val="24"/>
        </w:rPr>
        <w:t xml:space="preserve"> К концу 8 класса обучающиеся должны понимать на слух речь носителя языка – школьников и взрослых, говорящих с различной диалектной окраской, - в естественном темпе в рамках учебных ситуаций. Это могут быть реплики монологического, диалогического характера, фразы и задания учителя.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Чтение. </w:t>
      </w:r>
      <w:r>
        <w:rPr>
          <w:rFonts w:hint="default" w:ascii="Times New Roman" w:hAnsi="Times New Roman" w:cs="Times New Roman"/>
          <w:sz w:val="24"/>
          <w:szCs w:val="24"/>
        </w:rPr>
        <w:t xml:space="preserve">Обучающиеся осваивают особенности просмотрового и курсивного чтения, знакомятся с текстами страноведческого и бытового характера, адаптированными фрагментами произведений детской литературы. Тексты предполагают чтение с полным пониманием.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Письмо.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Обучающиеся совершенствуют полученные на начальном этапе навыки написания слов, словосочетаний, предложений, ведут словарик, учатся подписывать открытки, составлять небольшие сочинения на заданную тему с использованием образца. Задания здесь часто комбинируются с аудированием, работой над лексикой.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Планируемые результаты изучения предмета</w:t>
      </w:r>
      <w:r>
        <w:rPr>
          <w:rFonts w:hint="default" w:ascii="Times New Roman" w:hAnsi="Times New Roman" w:cs="Times New Roman"/>
          <w:i/>
          <w:sz w:val="24"/>
          <w:szCs w:val="24"/>
        </w:rPr>
        <w:t>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Программа обеспечивает достижение учащимися основной школы личностных, метапредметных и предметных результатов.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Личностные результаты: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практики, учитывающего социальное, культурное, языковое, духовное многообразие современного мира, опираясь на специфику культур народов - носителей немецкого языка;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 российской гражданской идентичности у обучающихся (патриотизм, уважение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человечества) посредствам диалога и полилога культур;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усвоение обучающимися  гуманистических, демократических и традиционных ценностей российского общества, показав их глубокую взаимосвязь с аналогичными традициями и ценностями немецкоязычных стран;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носителю немецкого языка и культуры, его мнению, мировоззрению, культурным традициям, языку, вере, гражданской позиции, к истории, культуре, религии, традициям, языкам, ценностям народов мира; готовность и способность вести диалог с представителями немецких языковых сообществ и достигать в нем взаимопонимания;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ответственного отношения обучающегося к учению, его готовность и способность к саморазвитию и самообразованию на основе мотивации к обучению и познанию;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оказать поддержку обучающемуся в освоении социальных норм, правил поведения, ролей и форм социальной жизни в группах и сообществах, реально существующие в странах немецкого языка;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помочь осознанию обучающимися значения семьи в жизни человека и общества, принятию ими ценностей семейной жизни, уважительному и заботливому отношению к членам своей семьи;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поведения, опираясь на актуальный материал современного учебника немецкого языка;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учебно-исследовательской, творческой, общественно полезной и других видов деятельности на уроке немецкого языка, за его пределами и в ходе участия проектной деятельности;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ценности здорового и безопасного образа жизни. Помочь усвоению обучающимися правил индивидуального и коллективного  безопасного поведения в чрезвычайных ситуациях, угрожающих жизни и здоровью людей, правил поведения на транспорте и на дорогах на примерах реальных ситуаций из жизни стран народов немецкого языка;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основы экологической культуры соответствующей современному уровню экологического мышления;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эстетического сознание через освоение художественного наследия народов России и немецкоязычного региона, творческой деятельности эстетического характера.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Метапредметные результаты: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самостоятельно определять цели изучения немецкого языка,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 для достижения наибольшей эффективности в освоении немецкого языка;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 в рамках предмета;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определять лингвистические понятия, создавать обобщения, устанавливать аналогии между родным и немецким языками, устанавливать причинно-следственные связи, строить логические рассуждения, умозаключения и делать выводы;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создавать и применять знаки и символы, модели и схемы для решения учебных и познавательных задач в процессе изучения немецкого языка;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смысловое чтение с использованием текстов на немецком языке, отражающих актуальные реалии жизни народов этого региона;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организовать учебное сотрудничество и совместную деятельность с учителями и сверстниками на уроке и за его пределами; работать индивидуально и в группах; находить общее решение и разрешать конфликты; формулировать, аргументировать и отстаивать своё мнение;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осознанно использовать средства немецкого языка для выражения чувств, мыслей и потребностей; владение устной и письменной речью, монологической контекстной речью;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и развитие экологического мышления. Умение применять его на практике, опираясь на информацию, полученную как из учебника, так и в процессе самостоятельного поиска в информационных средствах.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Предметные результаты: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Предметные результаты дифференцируются по пяти сферам: коммуникативной, познавательной, ценностно-ориентационной, эстетической и трудовой.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Планируемые результаты соотносятся с четырьмя ведущими содержательными линиями предмета «Английский язык»: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коммуникативные умения в основных видах речевой деятельности (аудировании, говорении, чтении, письме)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языковые средства и навыки пользования ими;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социокультурная осведомленность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общеучебные и специальные учебные умения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межличностные взаимоотношения в семье, со сверстниками. Решение конфликтных ситуаций. Внешность и черты характера человека.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досуг и увлечения (чтение, кино, театр, музей, музыка). Виды отдыха, путешествия. Молодёжная мода, покупки.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здоровый образ жизни: режим труда и отдыха, спорт, сбалансированное питание, отказ от вредных привычек.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школьное образование, школьная жизнь, изучаемые предметы и отношение к ним. Переписка с зарубежными сверстниками. Каникулы и различное время года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мир профессий. Проблема выбора профессии. Роль иностранного языка в планах на будущее.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 / сельской местности, транспорт.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 массовой информации и коммуникации (пресса, телевидение, радио, Интернет).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Немецкоязычные страны и родная страна, их географическое положение, столицы и культурные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культуру.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Требования к уровню подготовки учащегося, оканчивающего 6 класс: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результате изучения немецкого языка в 6 классе ученик должен: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Знать/понимать: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Говорение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Диалогическая речь</w:t>
      </w:r>
      <w:r>
        <w:rPr>
          <w:rFonts w:hint="default" w:ascii="Times New Roman" w:hAnsi="Times New Roman" w:cs="Times New Roman"/>
          <w:i/>
          <w:sz w:val="24"/>
          <w:szCs w:val="24"/>
        </w:rPr>
        <w:t>: умение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вести диалог разного типа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Объём диалога: от трёх реплик.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Монологическая речь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: умение </w:t>
      </w:r>
      <w:r>
        <w:rPr>
          <w:rFonts w:hint="default" w:ascii="Times New Roman" w:hAnsi="Times New Roman" w:cs="Times New Roman"/>
          <w:sz w:val="24"/>
          <w:szCs w:val="24"/>
        </w:rPr>
        <w:t>строить связные высказывания  с использованием основных типов коммуникативных высказываний (описание, сообщение, рассказ, рассуждение/характеристика)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Объём монологического высказывания: от </w:t>
      </w:r>
      <w:r>
        <w:rPr>
          <w:rFonts w:hint="default" w:ascii="Times New Roman" w:hAnsi="Times New Roman" w:cs="Times New Roman"/>
          <w:b/>
          <w:sz w:val="24"/>
          <w:szCs w:val="24"/>
        </w:rPr>
        <w:t>8 – 10</w:t>
      </w:r>
      <w:r>
        <w:rPr>
          <w:rFonts w:hint="default" w:ascii="Times New Roman" w:hAnsi="Times New Roman" w:cs="Times New Roman"/>
          <w:sz w:val="24"/>
          <w:szCs w:val="24"/>
        </w:rPr>
        <w:t xml:space="preserve"> фраз.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Аудирование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Развитие и совершенствование восприятия на слух аутентичных аудио-и видеотекстов с пониманием основного содержания, выборочным и полным пониманием  воспринимаемого на слух текста прагматического или публицистического характера.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Типы текстов: объявления, реклама, сообщение, рассказ, диалог-интервью, стихотворение, песня и др.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Чтение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Умение </w:t>
      </w:r>
      <w:r>
        <w:rPr>
          <w:rFonts w:hint="default" w:ascii="Times New Roman" w:hAnsi="Times New Roman" w:cs="Times New Roman"/>
          <w:sz w:val="24"/>
          <w:szCs w:val="24"/>
        </w:rPr>
        <w:t>читать и понимать аутентичные тексты с различной глубиной и точностью проникновения в их содержание: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понимание основного содержания;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полное понимание содержания;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выборочное понимание нужной или интересующей информации.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Жанры текстов</w:t>
      </w:r>
      <w:r>
        <w:rPr>
          <w:rFonts w:hint="default" w:ascii="Times New Roman" w:hAnsi="Times New Roman" w:cs="Times New Roman"/>
          <w:sz w:val="24"/>
          <w:szCs w:val="24"/>
        </w:rPr>
        <w:t>: научно-популярные, публицистические, художественные, прагматические.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Типы текстов</w:t>
      </w:r>
      <w:r>
        <w:rPr>
          <w:rFonts w:hint="default" w:ascii="Times New Roman" w:hAnsi="Times New Roman" w:cs="Times New Roman"/>
          <w:sz w:val="24"/>
          <w:szCs w:val="24"/>
        </w:rPr>
        <w:t>: статья, рассказ, интервью, объявление, рецепт, меню, проспект, реклама, стихотворение и др.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Содержание текстов </w:t>
      </w:r>
      <w:r>
        <w:rPr>
          <w:rFonts w:hint="default" w:ascii="Times New Roman" w:hAnsi="Times New Roman" w:cs="Times New Roman"/>
          <w:sz w:val="24"/>
          <w:szCs w:val="24"/>
        </w:rPr>
        <w:t>актуально для учащихся подросткового возраста, соответствует их интересам, потребностям и возрастным особенностям, имеет воспитательную и образовательную ценность.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Объём текста  для </w:t>
      </w:r>
      <w:r>
        <w:rPr>
          <w:rFonts w:hint="default" w:ascii="Times New Roman" w:hAnsi="Times New Roman" w:cs="Times New Roman"/>
          <w:i/>
          <w:sz w:val="24"/>
          <w:szCs w:val="24"/>
        </w:rPr>
        <w:t>понимания основного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содержания – </w:t>
      </w:r>
      <w:r>
        <w:rPr>
          <w:rFonts w:hint="default" w:ascii="Times New Roman" w:hAnsi="Times New Roman" w:cs="Times New Roman"/>
          <w:b/>
          <w:sz w:val="24"/>
          <w:szCs w:val="24"/>
        </w:rPr>
        <w:t>600-700 слов</w:t>
      </w:r>
      <w:r>
        <w:rPr>
          <w:rFonts w:hint="default" w:ascii="Times New Roman" w:hAnsi="Times New Roman" w:cs="Times New Roman"/>
          <w:sz w:val="24"/>
          <w:szCs w:val="24"/>
        </w:rPr>
        <w:t>, включая некоторое количество незнакомых слов.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Объём текста для </w:t>
      </w:r>
      <w:r>
        <w:rPr>
          <w:rFonts w:hint="default" w:ascii="Times New Roman" w:hAnsi="Times New Roman" w:cs="Times New Roman"/>
          <w:i/>
          <w:sz w:val="24"/>
          <w:szCs w:val="24"/>
        </w:rPr>
        <w:t>понимания нужной, необходимой информации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sz w:val="24"/>
          <w:szCs w:val="24"/>
        </w:rPr>
        <w:t>350</w:t>
      </w:r>
      <w:r>
        <w:rPr>
          <w:rFonts w:hint="default" w:ascii="Times New Roman" w:hAnsi="Times New Roman" w:cs="Times New Roman"/>
          <w:sz w:val="24"/>
          <w:szCs w:val="24"/>
        </w:rPr>
        <w:t xml:space="preserve"> слов.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Объём текста для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полного понимания </w:t>
      </w:r>
      <w:r>
        <w:rPr>
          <w:rFonts w:hint="default" w:ascii="Times New Roman" w:hAnsi="Times New Roman" w:cs="Times New Roman"/>
          <w:sz w:val="24"/>
          <w:szCs w:val="24"/>
        </w:rPr>
        <w:t xml:space="preserve">содержания на основе изученного языкового материала –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500 </w:t>
      </w:r>
      <w:r>
        <w:rPr>
          <w:rFonts w:hint="default" w:ascii="Times New Roman" w:hAnsi="Times New Roman" w:cs="Times New Roman"/>
          <w:sz w:val="24"/>
          <w:szCs w:val="24"/>
        </w:rPr>
        <w:t>слов.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Письмо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Писать короткие поздравления с днём рождения и другими праздниками, выражать пожелания. Объём – </w:t>
      </w:r>
      <w:r>
        <w:rPr>
          <w:rFonts w:hint="default" w:ascii="Times New Roman" w:hAnsi="Times New Roman" w:cs="Times New Roman"/>
          <w:b/>
          <w:sz w:val="24"/>
          <w:szCs w:val="24"/>
        </w:rPr>
        <w:t>30-40</w:t>
      </w:r>
      <w:r>
        <w:rPr>
          <w:rFonts w:hint="default" w:ascii="Times New Roman" w:hAnsi="Times New Roman" w:cs="Times New Roman"/>
          <w:sz w:val="24"/>
          <w:szCs w:val="24"/>
        </w:rPr>
        <w:t xml:space="preserve"> слов, включая адрес;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заполнять формуляры, бланки краткими сведениями о себе;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писать личное письмо с опорой и без опоры на образец. Объём – около </w:t>
      </w:r>
      <w:r>
        <w:rPr>
          <w:rFonts w:hint="default" w:ascii="Times New Roman" w:hAnsi="Times New Roman" w:cs="Times New Roman"/>
          <w:b/>
          <w:sz w:val="24"/>
          <w:szCs w:val="24"/>
        </w:rPr>
        <w:t>100-140</w:t>
      </w:r>
      <w:r>
        <w:rPr>
          <w:rFonts w:hint="default" w:ascii="Times New Roman" w:hAnsi="Times New Roman" w:cs="Times New Roman"/>
          <w:sz w:val="24"/>
          <w:szCs w:val="24"/>
        </w:rPr>
        <w:t xml:space="preserve"> слов;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составлять план, тезисы устного или письменного сообщения, кратко излагать результаты проектной деятельности.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Языковые знания и навыки пользования ими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Орфография: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 материала.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Фонетическая сторона речи: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навыки различения на слух и адекватного произнесения всех звуков немецкого языка в потоке речи, соблюдение ударения и интонации при чтении вслух и в устной речи.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Лексическая сторона речи: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навыки распознавания и употребления в устной и письменной речи лексических едениц в объёме – </w:t>
      </w:r>
      <w:r>
        <w:rPr>
          <w:rFonts w:hint="default" w:ascii="Times New Roman" w:hAnsi="Times New Roman" w:cs="Times New Roman"/>
          <w:b/>
          <w:sz w:val="24"/>
          <w:szCs w:val="24"/>
        </w:rPr>
        <w:t>1200</w:t>
      </w:r>
      <w:r>
        <w:rPr>
          <w:rFonts w:hint="default" w:ascii="Times New Roman" w:hAnsi="Times New Roman" w:cs="Times New Roman"/>
          <w:sz w:val="24"/>
          <w:szCs w:val="24"/>
        </w:rPr>
        <w:t xml:space="preserve"> едениц (включая </w:t>
      </w:r>
      <w:r>
        <w:rPr>
          <w:rFonts w:hint="default" w:ascii="Times New Roman" w:hAnsi="Times New Roman" w:cs="Times New Roman"/>
          <w:b/>
          <w:sz w:val="24"/>
          <w:szCs w:val="24"/>
        </w:rPr>
        <w:t>500</w:t>
      </w:r>
      <w:r>
        <w:rPr>
          <w:rFonts w:hint="default" w:ascii="Times New Roman" w:hAnsi="Times New Roman" w:cs="Times New Roman"/>
          <w:sz w:val="24"/>
          <w:szCs w:val="24"/>
        </w:rPr>
        <w:t>, усвоенных в начальной школе)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знание основных способов словообразования;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аффиксация;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словосложение;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конверсия (переход одной части речи в другую), знание интернациональных слов и навыки их распознавания и употребления;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понимание явления многозначности слов немецкого языка, синонимия, антонимия,  омонимия.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Грамматическая сторона речи: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нераспространённые и распространённые предложения, безличные предложения, сложносочинённые и сложноподчинённые предложения;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прямого и обратного порядка слов;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управление глаголов;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предложения с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Infinitiv</w:t>
      </w:r>
      <w:r>
        <w:rPr>
          <w:rFonts w:hint="default" w:ascii="Times New Roman" w:hAnsi="Times New Roman" w:cs="Times New Roman"/>
          <w:sz w:val="24"/>
          <w:szCs w:val="24"/>
        </w:rPr>
        <w:t xml:space="preserve"> с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zu</w:t>
      </w:r>
      <w:r>
        <w:rPr>
          <w:rFonts w:hint="default" w:ascii="Times New Roman" w:hAnsi="Times New Roman" w:cs="Times New Roman"/>
          <w:sz w:val="24"/>
          <w:szCs w:val="24"/>
        </w:rPr>
        <w:t xml:space="preserve"> и без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zu</w:t>
      </w:r>
      <w:r>
        <w:rPr>
          <w:rFonts w:hint="default" w:ascii="Times New Roman" w:hAnsi="Times New Roman" w:cs="Times New Roman"/>
          <w:b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побудительные предложения типа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Lesen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wir</w:t>
      </w:r>
      <w:r>
        <w:rPr>
          <w:rFonts w:hint="default" w:ascii="Times New Roman" w:hAnsi="Times New Roman" w:cs="Times New Roman"/>
          <w:b/>
          <w:sz w:val="24"/>
          <w:szCs w:val="24"/>
        </w:rPr>
        <w:t>!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</w:rPr>
        <w:t>предложения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инфинитивной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группой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um…zu, statt…zu, ohne…zu, (an) statt…zu + Infinitiv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сложносочинённые предложения с союзами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darum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deshalb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deswegen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denn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дополнительные с союзами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dass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ob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причины с союзами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da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weil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с условным союзом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wenn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времени с союзами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wenn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als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nachdem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определительные с относительными местоимениями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die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deren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dessen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цели с союзом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damit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придаточные уступительные предложения с союзом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obwohl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слабые и сильные глаголы  со вспомогательным глаголом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haben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Perfekt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сильные глаголы  со вспомогательным глаголом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sein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Perfekt</w:t>
      </w:r>
      <w:r>
        <w:rPr>
          <w:rFonts w:hint="default" w:ascii="Times New Roman" w:hAnsi="Times New Roman" w:cs="Times New Roman"/>
          <w:b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Pr</w:t>
      </w:r>
      <w:r>
        <w:rPr>
          <w:rFonts w:hint="default" w:ascii="Times New Roman" w:hAnsi="Times New Roman" w:cs="Times New Roman"/>
          <w:b/>
          <w:sz w:val="24"/>
          <w:szCs w:val="24"/>
        </w:rPr>
        <w:t>ä</w:t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teritum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сильных и слабых глаголов, вспомогательных и модальных глаголов;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глаголы с отделяемыми и неотделяемыми приставками в разных временных формах;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местоимённые наречия;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возвратные глаголы в основных временных формах;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распознавание и употребление в речи определённого и неопределённого и нулевого артиклей; склонение имён существительных, прилагательных; наречий; предлогов;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местоимения: личные, притяжательные, неопределённые;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Plusquamperfekt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его употребление в речи при согласовании времён;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Количественные числительные свыше </w:t>
      </w:r>
      <w:r>
        <w:rPr>
          <w:rFonts w:hint="default" w:ascii="Times New Roman" w:hAnsi="Times New Roman" w:cs="Times New Roman"/>
          <w:b/>
          <w:sz w:val="24"/>
          <w:szCs w:val="24"/>
        </w:rPr>
        <w:t>100</w:t>
      </w:r>
      <w:r>
        <w:rPr>
          <w:rFonts w:hint="default" w:ascii="Times New Roman" w:hAnsi="Times New Roman" w:cs="Times New Roman"/>
          <w:sz w:val="24"/>
          <w:szCs w:val="24"/>
        </w:rPr>
        <w:t xml:space="preserve"> и порядковые числительные свыше </w:t>
      </w:r>
      <w:r>
        <w:rPr>
          <w:rFonts w:hint="default" w:ascii="Times New Roman" w:hAnsi="Times New Roman" w:cs="Times New Roman"/>
          <w:b/>
          <w:sz w:val="24"/>
          <w:szCs w:val="24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. Дата и год. Дроби.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Общеучебные и универсальные учебные действия: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с информацией (сокращать, создавать второй текст на основе образца, заполнение таблиц и др.);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с текстом: извлекать основную, полную, необходимую/нужную информацию;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со справочной литературой и другими источниками информации на немецком языке в том числе с интернет-ресурсами;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составлять план работы, анализировать, обобщать полученную информацию, разрабатывать проект, представлять его результаты в устной форме, взаимодействовать с партнёрами по общению в рамках проекта;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индивидуально, в парах, в группе.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Специальные учебные умения: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находить ключевые слова и социокультурные реалии в тексте;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семантизировать слова на основе языковой и контекстуальной догадки;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выборочно использовать перевод;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пользоваться двуязычным и толковым словарём;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участвовать в проектной деятельности.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right="490" w:firstLine="708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Содержание курса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Старые знакомые и новые друзья: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1" w:hanging="4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межличностные отношения в семье, со сверстниками.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модальные глаголы (повторение);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распознавание и употребление в речи предлогов, требующих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Akkusativ</w:t>
      </w:r>
      <w:r>
        <w:rPr>
          <w:rFonts w:hint="default" w:ascii="Times New Roman" w:hAnsi="Times New Roman" w:cs="Times New Roman"/>
          <w:sz w:val="24"/>
          <w:szCs w:val="24"/>
        </w:rPr>
        <w:t>;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образование повелительного наклонения (повторение и расширение).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Природа летом: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hanging="2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климат, погода;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hanging="2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условия проживания в городской / сельской местности;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hanging="2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межличностные взаимоотношения в семье, со сверстниками.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возвратные глаголы в настоящем времени; глаголы с отделяемыми и неотделяемыми приставками в настоящем времени.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Летние каникулы: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каникулы в различное время года;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немецкоязычные страны и родная страна, их географическое положение, столицы и крупные города.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Pr</w:t>
      </w:r>
      <w:r>
        <w:rPr>
          <w:rFonts w:hint="default" w:ascii="Times New Roman" w:hAnsi="Times New Roman" w:cs="Times New Roman"/>
          <w:sz w:val="24"/>
          <w:szCs w:val="24"/>
        </w:rPr>
        <w:t>ä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teritum</w:t>
      </w:r>
      <w:r>
        <w:rPr>
          <w:rFonts w:hint="default" w:ascii="Times New Roman" w:hAnsi="Times New Roman" w:cs="Times New Roman"/>
          <w:sz w:val="24"/>
          <w:szCs w:val="24"/>
        </w:rPr>
        <w:t xml:space="preserve"> вспомогательных и модальных глаголов; имена прилагательные с суффиксом –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ig</w:t>
      </w:r>
      <w:r>
        <w:rPr>
          <w:rFonts w:hint="default" w:ascii="Times New Roman" w:hAnsi="Times New Roman" w:cs="Times New Roman"/>
          <w:sz w:val="24"/>
          <w:szCs w:val="24"/>
        </w:rPr>
        <w:t xml:space="preserve">; предложения с инфинитивной группой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um</w:t>
      </w:r>
      <w:r>
        <w:rPr>
          <w:rFonts w:hint="default" w:ascii="Times New Roman" w:hAnsi="Times New Roman" w:cs="Times New Roman"/>
          <w:i/>
          <w:sz w:val="24"/>
          <w:szCs w:val="24"/>
        </w:rPr>
        <w:t>…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zu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Мы и наши домашние животные: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природа – флора и фауна.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сложноподчинённые предложения дополнительные с союзом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dass</w:t>
      </w:r>
      <w:r>
        <w:rPr>
          <w:rFonts w:hint="default" w:ascii="Times New Roman" w:hAnsi="Times New Roman" w:cs="Times New Roman"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Pr</w:t>
      </w:r>
      <w:r>
        <w:rPr>
          <w:rFonts w:hint="default" w:ascii="Times New Roman" w:hAnsi="Times New Roman" w:cs="Times New Roman"/>
          <w:i/>
          <w:sz w:val="24"/>
          <w:szCs w:val="24"/>
        </w:rPr>
        <w:t>ä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teritum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слабых глаголов; глаголы с отделяемыми и неотделяемыми приставками в простом прошедшем времени.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Мои друзья: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межличностные отношения в семье, со сверстниками;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конфликтных ситуаций; школьное образование, школьная жизнь;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досуг и увлечения.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Pr</w:t>
      </w:r>
      <w:r>
        <w:rPr>
          <w:rFonts w:hint="default" w:ascii="Times New Roman" w:hAnsi="Times New Roman" w:cs="Times New Roman"/>
          <w:i/>
          <w:sz w:val="24"/>
          <w:szCs w:val="24"/>
        </w:rPr>
        <w:t>ä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teritum</w:t>
      </w:r>
      <w:r>
        <w:rPr>
          <w:rFonts w:hint="default" w:ascii="Times New Roman" w:hAnsi="Times New Roman" w:cs="Times New Roman"/>
          <w:sz w:val="24"/>
          <w:szCs w:val="24"/>
        </w:rPr>
        <w:t xml:space="preserve"> сильных глаголов.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Мы и наш окружающий мир: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проблемы экологии;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защита окружающей среды.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имена прилагательные с суффиксами -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lich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,-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isch</w:t>
      </w:r>
      <w:r>
        <w:rPr>
          <w:rFonts w:hint="default" w:ascii="Times New Roman" w:hAnsi="Times New Roman" w:cs="Times New Roman"/>
          <w:sz w:val="24"/>
          <w:szCs w:val="24"/>
        </w:rPr>
        <w:t>; имена существительные с суффиксом –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in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(повторение); распознавание и употребление в речи склонения имён существительных.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Кто приходит по вечерам в шесть?: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1" w:hanging="4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режим труда и отдыха.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порядковые числительные; дата; сложносочинённые предложения с союзами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darum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deshalb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so</w:t>
      </w:r>
      <w:r>
        <w:rPr>
          <w:rFonts w:hint="default" w:ascii="Times New Roman" w:hAnsi="Times New Roman" w:cs="Times New Roman"/>
          <w:sz w:val="24"/>
          <w:szCs w:val="24"/>
        </w:rPr>
        <w:t xml:space="preserve">; предложения с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Infinitiv</w:t>
      </w:r>
      <w:r>
        <w:rPr>
          <w:rFonts w:hint="default" w:ascii="Times New Roman" w:hAnsi="Times New Roman" w:cs="Times New Roman"/>
          <w:sz w:val="24"/>
          <w:szCs w:val="24"/>
        </w:rPr>
        <w:t xml:space="preserve"> с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zu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без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zu</w:t>
      </w:r>
      <w:r>
        <w:rPr>
          <w:rFonts w:hint="default" w:ascii="Times New Roman" w:hAnsi="Times New Roman" w:cs="Times New Roman"/>
          <w:i/>
          <w:sz w:val="24"/>
          <w:szCs w:val="24"/>
        </w:rPr>
        <w:t>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Немецкая кухня: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hanging="2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проблемы экологии;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hanging="2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защита окружающей среды.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Грамматический материал: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слабые глаголы со вспомогательным глаголом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haben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i/>
          <w:sz w:val="24"/>
          <w:szCs w:val="24"/>
          <w:lang w:val="de-DE"/>
        </w:rPr>
        <w:t>Perfekt</w:t>
      </w:r>
      <w:r>
        <w:rPr>
          <w:rFonts w:hint="default" w:ascii="Times New Roman" w:hAnsi="Times New Roman" w:cs="Times New Roman"/>
          <w:i/>
          <w:sz w:val="24"/>
          <w:szCs w:val="24"/>
        </w:rPr>
        <w:t>.</w:t>
      </w:r>
    </w:p>
    <w:tbl>
      <w:tblPr>
        <w:tblStyle w:val="3"/>
        <w:tblpPr w:leftFromText="180" w:rightFromText="180" w:vertAnchor="text" w:horzAnchor="margin" w:tblpXSpec="center" w:tblpY="128"/>
        <w:tblW w:w="9498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Здоровое питание: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здоровый образ жизни, сбалансированное питание.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сильные глаголы со вспомогательным  глаголом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haben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Perfekt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прилагательные с префиксом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un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Мы все одинаковые: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межличностные отношения в семье, со сверстниками;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конфликтных ситуаций;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внешность и черты характера человека;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немецкоязычные страны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сильные глаголы со вспомогательным  глаголом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haben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Perfekt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Старая и новая столица: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немецкоязычные страны и родная страна, их географическое положение, столицы и крупные города, регионы, достопримечательности.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 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сильные глаголы со вспомогательным  глаголом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sein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Perfekt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6" w:firstLine="283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количественные числительные свыше 100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Зильке снова хочет видеть цветы: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природа – флора и фауна;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климат, погода.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lassen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(повторение и расширение темы); словосложение; распознавание и употребление в речи предлогов, имеющих двойное употребление.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Спорт: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здоровый образ жизни: режим труда и отдыха, спорт.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степени сравнения имён прилагательных (повторение и расширение темы).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Книгу можно плохо рассказать: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досуг и увлечения (чтение).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предложения 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Infinitiv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zu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без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zu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; распознавание структуры предложения по формальным признакам; дата и год; местоимения: личные, притяжательные, указательные.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Пасха в Германии: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немецкоязычные страны и родная страна, культурные особенности (национальные праздники, знаменательные даты, традиции, обычаи).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распознавание и употребление в речи предлогов, требующих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Dativ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предлогов, требующих 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Akkusativ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Федеральная земля Гессен: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немецкоязычные страны и родная страна, их географическое положение, столицы и крупные города, регионы, достопримечательности.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Грамматический материал: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09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будущее время 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Futurum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 (повторение и расширение темы); предложения с неопределённо-личным местоимением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de-DE"/>
              </w:rPr>
              <w:t>man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>
      <w:pPr>
        <w:pStyle w:val="5"/>
        <w:tabs>
          <w:tab w:val="left" w:pos="3912"/>
          <w:tab w:val="center" w:pos="5391"/>
        </w:tabs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3912"/>
          <w:tab w:val="center" w:pos="5391"/>
        </w:tabs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3912"/>
          <w:tab w:val="center" w:pos="5391"/>
        </w:tabs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3912"/>
          <w:tab w:val="center" w:pos="5391"/>
        </w:tabs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3912"/>
          <w:tab w:val="center" w:pos="5391"/>
        </w:tabs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3912"/>
          <w:tab w:val="center" w:pos="5391"/>
        </w:tabs>
        <w:ind w:left="0"/>
        <w:rPr>
          <w:rFonts w:ascii="Times New Roman" w:hAnsi="Times New Roman"/>
          <w:sz w:val="24"/>
          <w:szCs w:val="24"/>
        </w:rPr>
      </w:pPr>
    </w:p>
    <w:p>
      <w:pPr>
        <w:ind w:left="851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Календарно-тематическое планирование для 8 класса по УМК «</w:t>
      </w:r>
      <w:r>
        <w:rPr>
          <w:b/>
          <w:sz w:val="26"/>
          <w:szCs w:val="26"/>
          <w:lang w:val="en-US"/>
        </w:rPr>
        <w:t>Alles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klar</w:t>
      </w:r>
      <w:r>
        <w:rPr>
          <w:b/>
          <w:sz w:val="26"/>
          <w:szCs w:val="26"/>
        </w:rPr>
        <w:t>» 6 класс под редакцией О.А. Радченко, Г. Хебелер, Н.П. Степкина, М., «Дрофа», 2020</w:t>
      </w:r>
    </w:p>
    <w:p/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141"/>
        <w:gridCol w:w="878"/>
        <w:gridCol w:w="2457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4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0" w:type="dxa"/>
            <w:gridSpan w:val="5"/>
            <w:tcBorders>
              <w:top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Первый триместр 10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41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Здоровое питание.</w:t>
            </w:r>
          </w:p>
        </w:tc>
        <w:tc>
          <w:tcPr>
            <w:tcW w:w="878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Полезно или не полезно? Систематизация лексики. 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Образование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de-DE"/>
              </w:rPr>
              <w:t>Partizip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de-DE"/>
              </w:rPr>
              <w:t>II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сильных глаголов.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Школьные завтраки. 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Тренировка в употреблении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de-DE"/>
              </w:rPr>
              <w:t>Partizip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de-DE"/>
              </w:rPr>
              <w:t>II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сильных глаголов.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Мы все одинаковые!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 всё же мы все одинаковые.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Новенькая в классе.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Одежда. Сложноподчинённые предложения. Повторение.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Повторение по теме «Внешность человека».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Столица Германии.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Старая и новая столица.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Берлин.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0" w:type="dxa"/>
            <w:gridSpan w:val="5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Второй триместр 12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Достопримечательности Берлина. Образование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de-DE"/>
              </w:rPr>
              <w:t>Perfekt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с вспомогательным глаголом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de-DE"/>
              </w:rPr>
              <w:t>sein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Федеральная земля Бранденбург.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Федеральная земля Северная-Рейн Вестфалия.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Повторение по теме «Столицы Германии».Контроль знаний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применять полученные умения в ситуациях контроля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Весна в Германии.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Зильке снова хочет видеть цветы.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Весна. Работа с текстом. Модальные глаголы. Повторение.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Контроль аудирования по теме «Природа весной»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применять полученные умения в новых ситуациях общения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Спортивная жизнь в немецкой школе.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Спорт.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Правила образования степеней сравнения имён прилагательных и наречий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Виды спорта. Работа с диалогом.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Повторение но теме «Мой любимый вид спорта».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Популярные детские писатели Германии.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Книгу можно плохо рассказать.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0" w:type="dxa"/>
            <w:gridSpan w:val="5"/>
            <w:shd w:val="clear" w:color="auto" w:fill="auto"/>
          </w:tcPr>
          <w:p>
            <w:pPr>
              <w:tabs>
                <w:tab w:val="left" w:pos="2943"/>
              </w:tabs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Третий триместр 12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Любимые книги. Работа с диалогом.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Правила склонения указательных и притяжательных местоимений. Повторение.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применять полученные знания в ситуациях контроля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Практика письма на тему «Писатели Германии»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Пасха в Германии.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Штеффи хочет найти пасхальные яйца.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Пасха в Германии. Традиции и обычаи.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Сведения о жизни М. Лютера и И.В.Гёте.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Типы склонения имён существительных. Повторение.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Практика говорения по теме «Пасха в Германии».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грамматический материал в устной и письменной речи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4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Федеральная земля Гессен.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Федеральная земля Гессен. Систематизация лексики.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новую лексику в различных речевых ситуациях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Братья Гримм. Работа с текстом.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употреблять лексико-грамматический материал при работе с текстом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Итоговый лексико-грамматический контроль 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применять полученные знания в ситуациях контроля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</w:rPr>
              <w:t>Анализ контрольной работы. Повторение пройденного материала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Умение применять полученные знания и умения в новых ситуациях общения</w:t>
            </w: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Итого за год  34 часа </w:t>
            </w: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Учебно-методические средства обучения</w:t>
      </w:r>
    </w:p>
    <w:p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О.А. Радченко, Г.Хебелер  Немецкий язык «</w:t>
      </w:r>
      <w:r>
        <w:rPr>
          <w:sz w:val="28"/>
          <w:szCs w:val="28"/>
          <w:lang w:val="de-DE"/>
        </w:rPr>
        <w:t>Alles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klar</w:t>
      </w:r>
      <w:r>
        <w:rPr>
          <w:sz w:val="28"/>
          <w:szCs w:val="28"/>
        </w:rPr>
        <w:t xml:space="preserve">!»: Учебник для 6 класса общеобразовательных  учреждений. </w:t>
      </w:r>
    </w:p>
    <w:p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О.А. Радченко, Г.Хебелер  Немецкий язык «</w:t>
      </w:r>
      <w:r>
        <w:rPr>
          <w:sz w:val="28"/>
          <w:szCs w:val="28"/>
          <w:lang w:val="de-DE"/>
        </w:rPr>
        <w:t>Alles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klar</w:t>
      </w:r>
      <w:r>
        <w:rPr>
          <w:sz w:val="28"/>
          <w:szCs w:val="28"/>
        </w:rPr>
        <w:t xml:space="preserve">!»: Рабочая тетрадь №1 к учебнику для  класса  общеобразовательных учреждений. </w:t>
      </w:r>
    </w:p>
    <w:p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О.А. Радченко, Г.Хебелер  Немецкий язык «</w:t>
      </w:r>
      <w:r>
        <w:rPr>
          <w:sz w:val="28"/>
          <w:szCs w:val="28"/>
          <w:lang w:val="de-DE"/>
        </w:rPr>
        <w:t>Alles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klar</w:t>
      </w:r>
      <w:r>
        <w:rPr>
          <w:sz w:val="28"/>
          <w:szCs w:val="28"/>
        </w:rPr>
        <w:t>!»: Книга для учителя к учебнику для 6 класса общеобразовательных учреждений.</w:t>
      </w:r>
    </w:p>
    <w:p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Аудиоприложение.</w:t>
      </w:r>
    </w:p>
    <w:p>
      <w:pPr>
        <w:ind w:left="786"/>
        <w:contextualSpacing/>
        <w:rPr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MS Mincho" w:cs="Times New Roman"/>
        <w:sz w:val="22"/>
        <w:szCs w:val="22"/>
        <w:lang w:val="en-US" w:eastAsia="en-US" w:bidi="ar-SA"/>
      </w:rPr>
    </w:pPr>
    <w:r>
      <w:rPr>
        <w:rFonts w:ascii="Cambria" w:hAnsi="Cambria" w:eastAsia="MS Mincho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t>17</w:t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B+Qj/9kBAACr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t>17</w:t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MS Mincho" w:cs="Times New Roman"/>
        <w:sz w:val="22"/>
        <w:szCs w:val="22"/>
        <w:lang w:val="en-US" w:eastAsia="en-US" w:bidi="ar-SA"/>
      </w:rPr>
    </w:pPr>
    <w:r>
      <w:rPr>
        <w:rFonts w:ascii="Cambria" w:hAnsi="Cambria" w:eastAsia="SimSun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Cambria" w:hAnsi="Cambria" w:eastAsia="SimSun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NJWO7QAAAABQEAAA8AAAAAAAAAAQAgAAAAIgAA&#10;AGRycy9kb3ducmV2LnhtbFBLAQIUABQAAAAIAIdO4kAt2MwWSQIAAIEEAAAOAAAAAAAAAAEAIAAA&#10;AB8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Cambria" w:hAnsi="Cambria" w:eastAsia="SimSun" w:cs="Times New Roman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mbria" w:hAnsi="Cambria" w:eastAsia="MS Mincho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lbdgBAACr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9nYOy93bRqrWA/c9T5gE6m3WGGEnQrjGyZ207zFIfn7nG49&#10;/WP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et6Vt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91152"/>
    <w:multiLevelType w:val="multilevel"/>
    <w:tmpl w:val="147911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A973D2"/>
    <w:multiLevelType w:val="multilevel"/>
    <w:tmpl w:val="17A973D2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F864B4"/>
    <w:multiLevelType w:val="multilevel"/>
    <w:tmpl w:val="21F864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784C5E"/>
    <w:multiLevelType w:val="multilevel"/>
    <w:tmpl w:val="24784C5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27261DDD"/>
    <w:multiLevelType w:val="multilevel"/>
    <w:tmpl w:val="27261DDD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663FF9"/>
    <w:multiLevelType w:val="multilevel"/>
    <w:tmpl w:val="2A663FF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21764D3"/>
    <w:multiLevelType w:val="multilevel"/>
    <w:tmpl w:val="321764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43225CB"/>
    <w:multiLevelType w:val="multilevel"/>
    <w:tmpl w:val="343225CB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>
    <w:nsid w:val="345B51A1"/>
    <w:multiLevelType w:val="multilevel"/>
    <w:tmpl w:val="345B51A1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D323021"/>
    <w:multiLevelType w:val="multilevel"/>
    <w:tmpl w:val="4D32302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EBA7DEC"/>
    <w:multiLevelType w:val="multilevel"/>
    <w:tmpl w:val="4EBA7DEC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>
    <w:nsid w:val="53356A18"/>
    <w:multiLevelType w:val="multilevel"/>
    <w:tmpl w:val="53356A18"/>
    <w:lvl w:ilvl="0" w:tentative="0">
      <w:start w:val="1"/>
      <w:numFmt w:val="bullet"/>
      <w:lvlText w:val=""/>
      <w:lvlJc w:val="left"/>
      <w:pPr>
        <w:ind w:left="127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</w:abstractNum>
  <w:abstractNum w:abstractNumId="12">
    <w:nsid w:val="68671205"/>
    <w:multiLevelType w:val="multilevel"/>
    <w:tmpl w:val="686712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F6FE9"/>
    <w:multiLevelType w:val="multilevel"/>
    <w:tmpl w:val="6E1F6FE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719077CD"/>
    <w:multiLevelType w:val="multilevel"/>
    <w:tmpl w:val="719077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50B0165"/>
    <w:multiLevelType w:val="multilevel"/>
    <w:tmpl w:val="750B016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11"/>
  </w:num>
  <w:num w:numId="12">
    <w:abstractNumId w:val="15"/>
  </w:num>
  <w:num w:numId="13">
    <w:abstractNumId w:val="9"/>
  </w:num>
  <w:num w:numId="14">
    <w:abstractNumId w:val="0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FC"/>
    <w:rsid w:val="000436BC"/>
    <w:rsid w:val="000A3E9A"/>
    <w:rsid w:val="000D5EFC"/>
    <w:rsid w:val="00110E35"/>
    <w:rsid w:val="00120C1B"/>
    <w:rsid w:val="00327807"/>
    <w:rsid w:val="0061578B"/>
    <w:rsid w:val="007B1839"/>
    <w:rsid w:val="008170B2"/>
    <w:rsid w:val="008E6424"/>
    <w:rsid w:val="00D047A9"/>
    <w:rsid w:val="00D56915"/>
    <w:rsid w:val="00E8642B"/>
    <w:rsid w:val="00ED46C6"/>
    <w:rsid w:val="3EBF7E7D"/>
    <w:rsid w:val="6625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0"/>
    <w:pPr>
      <w:spacing w:after="200" w:line="276" w:lineRule="auto"/>
    </w:p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3616</Words>
  <Characters>20612</Characters>
  <Lines>171</Lines>
  <Paragraphs>48</Paragraphs>
  <TotalTime>3</TotalTime>
  <ScaleCrop>false</ScaleCrop>
  <LinksUpToDate>false</LinksUpToDate>
  <CharactersWithSpaces>24180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2021-09-03T16:49:00Z</dcterms:created>
  <dc:creator>Пользователь Windows</dc:creator>
  <cp:lastModifiedBy>Андрей</cp:lastModifiedBy>
  <dcterms:modified xsi:type="dcterms:W3CDTF">2022-11-13T15:19:01Z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67812C6267DF4A268B432E1DBDFDCF85</vt:lpwstr>
  </property>
</Properties>
</file>