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0B" w:rsidRPr="00107A0B" w:rsidRDefault="00107A0B" w:rsidP="00107A0B">
      <w:pPr>
        <w:spacing w:after="0" w:line="276" w:lineRule="auto"/>
        <w:jc w:val="center"/>
        <w:rPr>
          <w:rFonts w:ascii="Times New Roman" w:hAnsi="Times New Roman" w:cs="Times New Roman"/>
          <w:bCs/>
          <w:sz w:val="24"/>
          <w:szCs w:val="24"/>
        </w:rPr>
      </w:pPr>
      <w:r w:rsidRPr="00107A0B">
        <w:rPr>
          <w:rFonts w:ascii="Times New Roman" w:hAnsi="Times New Roman" w:cs="Times New Roman"/>
          <w:bCs/>
          <w:sz w:val="24"/>
          <w:szCs w:val="24"/>
          <w:shd w:val="clear" w:color="auto" w:fill="FFFFFF"/>
        </w:rPr>
        <w:t>Муниципальное автономное общеобразовательное учреждение</w:t>
      </w:r>
      <w:r w:rsidRPr="00107A0B">
        <w:rPr>
          <w:rFonts w:ascii="Times New Roman" w:hAnsi="Times New Roman" w:cs="Times New Roman"/>
          <w:bCs/>
          <w:sz w:val="24"/>
          <w:szCs w:val="24"/>
        </w:rPr>
        <w:t xml:space="preserve"> </w:t>
      </w:r>
    </w:p>
    <w:p w:rsidR="00107A0B" w:rsidRPr="00107A0B" w:rsidRDefault="00107A0B" w:rsidP="00107A0B">
      <w:pPr>
        <w:spacing w:after="0" w:line="276" w:lineRule="auto"/>
        <w:jc w:val="center"/>
        <w:rPr>
          <w:rFonts w:ascii="Times New Roman" w:hAnsi="Times New Roman" w:cs="Times New Roman"/>
          <w:bCs/>
          <w:sz w:val="24"/>
          <w:szCs w:val="24"/>
          <w:shd w:val="clear" w:color="auto" w:fill="FFFFFF"/>
        </w:rPr>
      </w:pPr>
      <w:r w:rsidRPr="00107A0B">
        <w:rPr>
          <w:rFonts w:ascii="Times New Roman" w:hAnsi="Times New Roman" w:cs="Times New Roman"/>
          <w:bCs/>
          <w:sz w:val="24"/>
          <w:szCs w:val="24"/>
        </w:rPr>
        <w:t>«</w:t>
      </w:r>
      <w:r w:rsidRPr="00107A0B">
        <w:rPr>
          <w:rFonts w:ascii="Times New Roman" w:hAnsi="Times New Roman" w:cs="Times New Roman"/>
          <w:bCs/>
          <w:sz w:val="24"/>
          <w:szCs w:val="24"/>
          <w:shd w:val="clear" w:color="auto" w:fill="FFFFFF"/>
        </w:rPr>
        <w:t xml:space="preserve">Средняя общеобразовательная школа № 9 </w:t>
      </w:r>
    </w:p>
    <w:p w:rsidR="00107A0B" w:rsidRPr="00107A0B" w:rsidRDefault="00107A0B" w:rsidP="00107A0B">
      <w:pPr>
        <w:spacing w:after="0" w:line="276" w:lineRule="auto"/>
        <w:jc w:val="center"/>
        <w:rPr>
          <w:rFonts w:ascii="Times New Roman" w:hAnsi="Times New Roman" w:cs="Times New Roman"/>
          <w:bCs/>
          <w:sz w:val="24"/>
          <w:szCs w:val="24"/>
          <w:shd w:val="clear" w:color="auto" w:fill="FFFFFF"/>
        </w:rPr>
      </w:pPr>
      <w:proofErr w:type="gramStart"/>
      <w:r w:rsidRPr="00107A0B">
        <w:rPr>
          <w:rFonts w:ascii="Times New Roman" w:hAnsi="Times New Roman" w:cs="Times New Roman"/>
          <w:bCs/>
          <w:sz w:val="24"/>
          <w:szCs w:val="24"/>
          <w:shd w:val="clear" w:color="auto" w:fill="FFFFFF"/>
        </w:rPr>
        <w:t>с</w:t>
      </w:r>
      <w:proofErr w:type="gramEnd"/>
      <w:r w:rsidRPr="00107A0B">
        <w:rPr>
          <w:rFonts w:ascii="Times New Roman" w:hAnsi="Times New Roman" w:cs="Times New Roman"/>
          <w:bCs/>
          <w:sz w:val="24"/>
          <w:szCs w:val="24"/>
          <w:shd w:val="clear" w:color="auto" w:fill="FFFFFF"/>
        </w:rPr>
        <w:t xml:space="preserve"> углубленным изучением отдельных предметов»</w:t>
      </w:r>
    </w:p>
    <w:p w:rsidR="00107A0B" w:rsidRPr="00107A0B" w:rsidRDefault="00107A0B" w:rsidP="00107A0B">
      <w:pPr>
        <w:spacing w:after="0" w:line="276" w:lineRule="auto"/>
        <w:jc w:val="center"/>
        <w:rPr>
          <w:rFonts w:ascii="Times New Roman" w:hAnsi="Times New Roman" w:cs="Times New Roman"/>
          <w:b/>
          <w:bCs/>
          <w:sz w:val="24"/>
          <w:szCs w:val="24"/>
          <w:shd w:val="clear" w:color="auto" w:fill="FFFFFF"/>
        </w:rPr>
      </w:pPr>
    </w:p>
    <w:p w:rsidR="00107A0B" w:rsidRPr="00107A0B" w:rsidRDefault="00107A0B" w:rsidP="00107A0B">
      <w:pPr>
        <w:spacing w:after="0" w:line="276" w:lineRule="auto"/>
        <w:jc w:val="center"/>
        <w:rPr>
          <w:rFonts w:ascii="Times New Roman" w:hAnsi="Times New Roman" w:cs="Times New Roman"/>
          <w:b/>
          <w:bCs/>
          <w:sz w:val="24"/>
          <w:szCs w:val="24"/>
          <w:shd w:val="clear" w:color="auto" w:fill="FFFFFF"/>
        </w:rPr>
      </w:pPr>
    </w:p>
    <w:p w:rsidR="00107A0B" w:rsidRPr="00107A0B" w:rsidRDefault="00107A0B" w:rsidP="00107A0B">
      <w:pPr>
        <w:spacing w:line="276" w:lineRule="auto"/>
        <w:jc w:val="center"/>
        <w:rPr>
          <w:rFonts w:ascii="Times New Roman" w:hAnsi="Times New Roman" w:cs="Times New Roman"/>
          <w:bCs/>
          <w:sz w:val="24"/>
          <w:szCs w:val="24"/>
        </w:rPr>
      </w:pPr>
    </w:p>
    <w:p w:rsidR="00107A0B" w:rsidRPr="00107A0B" w:rsidRDefault="00107A0B" w:rsidP="00107A0B">
      <w:pPr>
        <w:spacing w:after="0" w:line="276" w:lineRule="auto"/>
        <w:jc w:val="center"/>
        <w:rPr>
          <w:rFonts w:ascii="Times New Roman" w:hAnsi="Times New Roman" w:cs="Times New Roman"/>
          <w:b/>
          <w:sz w:val="24"/>
          <w:szCs w:val="24"/>
        </w:rPr>
      </w:pPr>
    </w:p>
    <w:p w:rsidR="00107A0B" w:rsidRPr="00107A0B" w:rsidRDefault="00107A0B" w:rsidP="00107A0B">
      <w:pPr>
        <w:spacing w:after="0" w:line="276" w:lineRule="auto"/>
        <w:jc w:val="center"/>
        <w:rPr>
          <w:rFonts w:ascii="Times New Roman" w:hAnsi="Times New Roman" w:cs="Times New Roman"/>
          <w:b/>
          <w:sz w:val="28"/>
          <w:szCs w:val="24"/>
        </w:rPr>
      </w:pPr>
      <w:r w:rsidRPr="00107A0B">
        <w:rPr>
          <w:rFonts w:ascii="Times New Roman" w:hAnsi="Times New Roman" w:cs="Times New Roman"/>
          <w:b/>
          <w:sz w:val="28"/>
          <w:szCs w:val="24"/>
        </w:rPr>
        <w:t xml:space="preserve">XXIII Педагогические чтения: </w:t>
      </w:r>
    </w:p>
    <w:p w:rsidR="00107A0B" w:rsidRPr="00107A0B" w:rsidRDefault="00107A0B" w:rsidP="00107A0B">
      <w:pPr>
        <w:spacing w:after="0" w:line="276" w:lineRule="auto"/>
        <w:jc w:val="center"/>
        <w:rPr>
          <w:rFonts w:ascii="Times New Roman" w:hAnsi="Times New Roman" w:cs="Times New Roman"/>
          <w:b/>
          <w:sz w:val="28"/>
          <w:szCs w:val="24"/>
        </w:rPr>
      </w:pPr>
    </w:p>
    <w:p w:rsidR="00107A0B" w:rsidRPr="00107A0B" w:rsidRDefault="00107A0B" w:rsidP="00107A0B">
      <w:pPr>
        <w:spacing w:after="0" w:line="276" w:lineRule="auto"/>
        <w:jc w:val="center"/>
        <w:rPr>
          <w:rFonts w:ascii="Times New Roman" w:hAnsi="Times New Roman" w:cs="Times New Roman"/>
          <w:b/>
          <w:sz w:val="28"/>
          <w:szCs w:val="24"/>
        </w:rPr>
      </w:pPr>
      <w:r w:rsidRPr="00107A0B">
        <w:rPr>
          <w:rFonts w:ascii="Times New Roman" w:hAnsi="Times New Roman" w:cs="Times New Roman"/>
          <w:b/>
          <w:sz w:val="28"/>
          <w:szCs w:val="24"/>
        </w:rPr>
        <w:t>«Шаг за шагом к новым результатам: индивидуальный образовательный трек как новый уровень компетентности педагога»</w:t>
      </w:r>
    </w:p>
    <w:p w:rsidR="00107A0B" w:rsidRPr="00107A0B" w:rsidRDefault="00107A0B" w:rsidP="00107A0B">
      <w:pPr>
        <w:spacing w:after="0" w:line="276" w:lineRule="auto"/>
        <w:jc w:val="center"/>
        <w:rPr>
          <w:rFonts w:ascii="Times New Roman" w:hAnsi="Times New Roman" w:cs="Times New Roman"/>
          <w:sz w:val="28"/>
          <w:szCs w:val="24"/>
        </w:rPr>
      </w:pPr>
    </w:p>
    <w:p w:rsidR="00107A0B" w:rsidRPr="00107A0B" w:rsidRDefault="00107A0B" w:rsidP="00107A0B">
      <w:pPr>
        <w:spacing w:after="0" w:line="276" w:lineRule="auto"/>
        <w:jc w:val="center"/>
        <w:rPr>
          <w:rFonts w:ascii="Times New Roman" w:hAnsi="Times New Roman" w:cs="Times New Roman"/>
          <w:sz w:val="28"/>
          <w:szCs w:val="24"/>
        </w:rPr>
      </w:pPr>
    </w:p>
    <w:p w:rsidR="00107A0B" w:rsidRPr="00107A0B" w:rsidRDefault="00107A0B" w:rsidP="00107A0B">
      <w:pPr>
        <w:spacing w:after="0" w:line="276" w:lineRule="auto"/>
        <w:jc w:val="center"/>
        <w:rPr>
          <w:rFonts w:ascii="Times New Roman" w:hAnsi="Times New Roman" w:cs="Times New Roman"/>
          <w:b/>
          <w:i/>
          <w:sz w:val="28"/>
          <w:szCs w:val="24"/>
        </w:rPr>
      </w:pPr>
      <w:r w:rsidRPr="00107A0B">
        <w:rPr>
          <w:rFonts w:ascii="Times New Roman" w:hAnsi="Times New Roman" w:cs="Times New Roman"/>
          <w:b/>
          <w:i/>
          <w:sz w:val="28"/>
          <w:szCs w:val="24"/>
        </w:rPr>
        <w:t>Семинар – практикум</w:t>
      </w:r>
    </w:p>
    <w:p w:rsidR="00107A0B" w:rsidRPr="00107A0B" w:rsidRDefault="00107A0B" w:rsidP="00107A0B">
      <w:pPr>
        <w:spacing w:after="0" w:line="276" w:lineRule="auto"/>
        <w:jc w:val="center"/>
        <w:rPr>
          <w:rFonts w:ascii="Times New Roman" w:hAnsi="Times New Roman" w:cs="Times New Roman"/>
          <w:b/>
          <w:i/>
          <w:color w:val="FF0000"/>
          <w:sz w:val="28"/>
          <w:szCs w:val="24"/>
        </w:rPr>
      </w:pPr>
    </w:p>
    <w:p w:rsidR="00107A0B" w:rsidRPr="00107A0B" w:rsidRDefault="00107A0B" w:rsidP="00107A0B">
      <w:pPr>
        <w:spacing w:after="0" w:line="276" w:lineRule="auto"/>
        <w:jc w:val="center"/>
        <w:rPr>
          <w:rFonts w:ascii="Times New Roman" w:hAnsi="Times New Roman" w:cs="Times New Roman"/>
          <w:noProof/>
          <w:sz w:val="28"/>
          <w:szCs w:val="24"/>
          <w:lang w:eastAsia="ru-RU"/>
        </w:rPr>
      </w:pPr>
      <w:r w:rsidRPr="00107A0B">
        <w:rPr>
          <w:rFonts w:ascii="Times New Roman" w:hAnsi="Times New Roman" w:cs="Times New Roman"/>
          <w:noProof/>
          <w:sz w:val="28"/>
          <w:szCs w:val="24"/>
          <w:lang w:eastAsia="ru-RU"/>
        </w:rPr>
        <w:t>«Реализация метапредметности на уроках английского языка в начальной школе»</w:t>
      </w:r>
    </w:p>
    <w:p w:rsidR="00107A0B" w:rsidRPr="00107A0B" w:rsidRDefault="00107A0B" w:rsidP="00107A0B">
      <w:pPr>
        <w:spacing w:after="0" w:line="276" w:lineRule="auto"/>
        <w:jc w:val="center"/>
        <w:rPr>
          <w:rFonts w:ascii="Times New Roman" w:hAnsi="Times New Roman" w:cs="Times New Roman"/>
          <w:noProof/>
          <w:sz w:val="24"/>
          <w:szCs w:val="24"/>
          <w:lang w:eastAsia="ru-RU"/>
        </w:rPr>
      </w:pPr>
    </w:p>
    <w:p w:rsidR="00107A0B" w:rsidRPr="00107A0B" w:rsidRDefault="00107A0B" w:rsidP="00107A0B">
      <w:pPr>
        <w:spacing w:after="0" w:line="276" w:lineRule="auto"/>
        <w:jc w:val="center"/>
        <w:rPr>
          <w:rFonts w:ascii="Times New Roman" w:hAnsi="Times New Roman" w:cs="Times New Roman"/>
          <w:noProof/>
          <w:sz w:val="24"/>
          <w:szCs w:val="24"/>
          <w:lang w:eastAsia="ru-RU"/>
        </w:rPr>
      </w:pPr>
    </w:p>
    <w:p w:rsidR="00107A0B" w:rsidRPr="00107A0B" w:rsidRDefault="00107A0B" w:rsidP="00107A0B">
      <w:pPr>
        <w:spacing w:after="0" w:line="276" w:lineRule="auto"/>
        <w:jc w:val="center"/>
        <w:rPr>
          <w:rFonts w:ascii="Times New Roman" w:hAnsi="Times New Roman" w:cs="Times New Roman"/>
          <w:noProof/>
          <w:sz w:val="24"/>
          <w:szCs w:val="24"/>
          <w:lang w:eastAsia="ru-RU"/>
        </w:rPr>
      </w:pPr>
    </w:p>
    <w:p w:rsidR="00107A0B" w:rsidRPr="00107A0B" w:rsidRDefault="00107A0B" w:rsidP="00107A0B">
      <w:pPr>
        <w:spacing w:after="0" w:line="276"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noProof/>
          <w:sz w:val="24"/>
          <w:szCs w:val="24"/>
          <w:lang w:eastAsia="ru-RU"/>
        </w:rPr>
      </w:pPr>
    </w:p>
    <w:p w:rsidR="00107A0B" w:rsidRPr="00107A0B" w:rsidRDefault="00107A0B" w:rsidP="00107A0B">
      <w:pPr>
        <w:spacing w:after="0" w:line="240" w:lineRule="auto"/>
        <w:jc w:val="center"/>
        <w:rPr>
          <w:rFonts w:ascii="Times New Roman" w:hAnsi="Times New Roman" w:cs="Times New Roman"/>
          <w:sz w:val="24"/>
          <w:szCs w:val="24"/>
        </w:rPr>
      </w:pPr>
    </w:p>
    <w:p w:rsidR="00107A0B" w:rsidRPr="00107A0B" w:rsidRDefault="00107A0B" w:rsidP="00107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 А.</w:t>
      </w:r>
      <w:r w:rsidR="00DC3ECE">
        <w:rPr>
          <w:rFonts w:ascii="Times New Roman" w:hAnsi="Times New Roman" w:cs="Times New Roman"/>
          <w:sz w:val="24"/>
          <w:szCs w:val="24"/>
        </w:rPr>
        <w:t xml:space="preserve"> </w:t>
      </w:r>
      <w:r w:rsidRPr="00107A0B">
        <w:rPr>
          <w:rFonts w:ascii="Times New Roman" w:hAnsi="Times New Roman" w:cs="Times New Roman"/>
          <w:sz w:val="24"/>
          <w:szCs w:val="24"/>
        </w:rPr>
        <w:t>Чащина</w:t>
      </w:r>
      <w:r>
        <w:rPr>
          <w:rFonts w:ascii="Times New Roman" w:hAnsi="Times New Roman" w:cs="Times New Roman"/>
          <w:sz w:val="24"/>
          <w:szCs w:val="24"/>
        </w:rPr>
        <w:t>,</w:t>
      </w:r>
    </w:p>
    <w:p w:rsidR="00107A0B" w:rsidRDefault="00107A0B" w:rsidP="00107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МАОУ СОШ №9</w:t>
      </w:r>
    </w:p>
    <w:p w:rsidR="00107A0B" w:rsidRPr="00107A0B" w:rsidRDefault="00107A0B" w:rsidP="00107A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углубленным изучением отдельных предметов</w:t>
      </w:r>
    </w:p>
    <w:p w:rsidR="00107A0B" w:rsidRPr="00107A0B" w:rsidRDefault="00107A0B" w:rsidP="00107A0B">
      <w:pPr>
        <w:spacing w:after="0" w:line="240" w:lineRule="auto"/>
        <w:jc w:val="center"/>
        <w:rPr>
          <w:rFonts w:ascii="Times New Roman" w:hAnsi="Times New Roman" w:cs="Times New Roman"/>
          <w:sz w:val="24"/>
          <w:szCs w:val="24"/>
        </w:rPr>
      </w:pPr>
    </w:p>
    <w:p w:rsidR="00107A0B" w:rsidRDefault="00107A0B" w:rsidP="00107A0B">
      <w:pPr>
        <w:spacing w:after="0" w:line="240" w:lineRule="auto"/>
        <w:jc w:val="center"/>
        <w:rPr>
          <w:rFonts w:ascii="Times New Roman" w:hAnsi="Times New Roman" w:cs="Times New Roman"/>
          <w:sz w:val="24"/>
          <w:szCs w:val="24"/>
        </w:rPr>
      </w:pPr>
    </w:p>
    <w:p w:rsidR="00107A0B" w:rsidRDefault="00107A0B" w:rsidP="00107A0B">
      <w:pPr>
        <w:spacing w:after="0" w:line="240" w:lineRule="auto"/>
        <w:jc w:val="center"/>
        <w:rPr>
          <w:rFonts w:ascii="Times New Roman" w:hAnsi="Times New Roman" w:cs="Times New Roman"/>
          <w:sz w:val="24"/>
          <w:szCs w:val="24"/>
        </w:rPr>
      </w:pPr>
    </w:p>
    <w:p w:rsidR="00107A0B" w:rsidRPr="00107A0B" w:rsidRDefault="00107A0B" w:rsidP="00107A0B">
      <w:pPr>
        <w:spacing w:after="0" w:line="240" w:lineRule="auto"/>
        <w:jc w:val="center"/>
        <w:rPr>
          <w:rFonts w:ascii="Times New Roman" w:hAnsi="Times New Roman" w:cs="Times New Roman"/>
          <w:sz w:val="24"/>
          <w:szCs w:val="24"/>
        </w:rPr>
      </w:pPr>
      <w:r w:rsidRPr="00107A0B">
        <w:rPr>
          <w:rFonts w:ascii="Times New Roman" w:hAnsi="Times New Roman" w:cs="Times New Roman"/>
          <w:sz w:val="24"/>
          <w:szCs w:val="24"/>
        </w:rPr>
        <w:t>Тобольск, 2020г.</w:t>
      </w:r>
    </w:p>
    <w:p w:rsidR="00107A0B" w:rsidRDefault="00107A0B" w:rsidP="008F1AD5">
      <w:pPr>
        <w:spacing w:after="0" w:line="360" w:lineRule="auto"/>
        <w:jc w:val="both"/>
        <w:rPr>
          <w:rFonts w:ascii="Times New Roman" w:hAnsi="Times New Roman" w:cs="Times New Roman"/>
          <w:color w:val="000000"/>
          <w:sz w:val="24"/>
          <w:szCs w:val="24"/>
        </w:rPr>
      </w:pPr>
    </w:p>
    <w:p w:rsidR="00107A0B" w:rsidRPr="00107A0B" w:rsidRDefault="00107A0B" w:rsidP="00ED30DD">
      <w:pPr>
        <w:spacing w:after="0" w:line="240" w:lineRule="auto"/>
        <w:jc w:val="both"/>
        <w:rPr>
          <w:rFonts w:ascii="Times New Roman" w:hAnsi="Times New Roman" w:cs="Times New Roman"/>
          <w:color w:val="000000"/>
        </w:rPr>
      </w:pPr>
      <w:r w:rsidRPr="00107A0B">
        <w:rPr>
          <w:rFonts w:ascii="Times New Roman" w:hAnsi="Times New Roman" w:cs="Times New Roman"/>
          <w:color w:val="000000"/>
          <w:sz w:val="24"/>
          <w:szCs w:val="24"/>
        </w:rPr>
        <w:lastRenderedPageBreak/>
        <w:t>Цель:</w:t>
      </w:r>
      <w:r w:rsidRPr="00107A0B">
        <w:rPr>
          <w:rFonts w:ascii="Times New Roman" w:hAnsi="Times New Roman" w:cs="Times New Roman"/>
          <w:color w:val="000000"/>
        </w:rPr>
        <w:t xml:space="preserve"> </w:t>
      </w:r>
    </w:p>
    <w:p w:rsidR="00107A0B" w:rsidRPr="000E686D" w:rsidRDefault="00107A0B" w:rsidP="00ED30DD">
      <w:pPr>
        <w:spacing w:after="0" w:line="240" w:lineRule="auto"/>
        <w:jc w:val="both"/>
        <w:rPr>
          <w:rFonts w:ascii="Times New Roman" w:hAnsi="Times New Roman" w:cs="Times New Roman"/>
          <w:sz w:val="24"/>
        </w:rPr>
      </w:pPr>
      <w:r w:rsidRPr="00107A0B">
        <w:rPr>
          <w:rFonts w:ascii="Times New Roman" w:hAnsi="Times New Roman" w:cs="Times New Roman"/>
          <w:sz w:val="24"/>
        </w:rPr>
        <w:t xml:space="preserve">Совершенствовать профессиональную компетентность педагогов по </w:t>
      </w:r>
      <w:r>
        <w:rPr>
          <w:rFonts w:ascii="Times New Roman" w:hAnsi="Times New Roman" w:cs="Times New Roman"/>
          <w:sz w:val="24"/>
        </w:rPr>
        <w:t>формированию метапредметных умений</w:t>
      </w:r>
      <w:r w:rsidR="008F1AD5">
        <w:rPr>
          <w:rFonts w:ascii="Times New Roman" w:hAnsi="Times New Roman" w:cs="Times New Roman"/>
          <w:sz w:val="24"/>
        </w:rPr>
        <w:t xml:space="preserve"> у учащихся </w:t>
      </w:r>
      <w:r w:rsidR="000E686D">
        <w:rPr>
          <w:rFonts w:ascii="Times New Roman" w:hAnsi="Times New Roman" w:cs="Times New Roman"/>
          <w:sz w:val="24"/>
        </w:rPr>
        <w:t>на уроках английского</w:t>
      </w:r>
      <w:r w:rsidR="008F1AD5">
        <w:rPr>
          <w:rFonts w:ascii="Times New Roman" w:hAnsi="Times New Roman" w:cs="Times New Roman"/>
          <w:sz w:val="24"/>
        </w:rPr>
        <w:t xml:space="preserve"> язык</w:t>
      </w:r>
      <w:r w:rsidR="000E686D">
        <w:rPr>
          <w:rFonts w:ascii="Times New Roman" w:hAnsi="Times New Roman" w:cs="Times New Roman"/>
          <w:sz w:val="24"/>
        </w:rPr>
        <w:t>а</w:t>
      </w:r>
      <w:r w:rsidR="008F1AD5">
        <w:rPr>
          <w:rFonts w:ascii="Times New Roman" w:hAnsi="Times New Roman" w:cs="Times New Roman"/>
          <w:sz w:val="24"/>
        </w:rPr>
        <w:t xml:space="preserve"> в начальной школе</w:t>
      </w:r>
      <w:r w:rsidR="00DC3ECE">
        <w:rPr>
          <w:rFonts w:ascii="Times New Roman" w:hAnsi="Times New Roman" w:cs="Times New Roman"/>
          <w:sz w:val="24"/>
        </w:rPr>
        <w:t>.</w:t>
      </w:r>
    </w:p>
    <w:p w:rsidR="00107A0B" w:rsidRPr="00107A0B" w:rsidRDefault="00107A0B" w:rsidP="00ED30DD">
      <w:pPr>
        <w:pStyle w:val="a3"/>
        <w:shd w:val="clear" w:color="auto" w:fill="FFFFFF"/>
        <w:spacing w:before="0" w:beforeAutospacing="0" w:after="0" w:afterAutospacing="0"/>
        <w:jc w:val="both"/>
        <w:rPr>
          <w:color w:val="000000"/>
        </w:rPr>
      </w:pPr>
    </w:p>
    <w:p w:rsidR="00107A0B" w:rsidRDefault="00107A0B" w:rsidP="00ED30DD">
      <w:pPr>
        <w:pStyle w:val="a3"/>
        <w:shd w:val="clear" w:color="auto" w:fill="FFFFFF"/>
        <w:spacing w:before="0" w:beforeAutospacing="0" w:after="0" w:afterAutospacing="0"/>
        <w:jc w:val="both"/>
        <w:rPr>
          <w:color w:val="000000"/>
        </w:rPr>
      </w:pPr>
      <w:r w:rsidRPr="00107A0B">
        <w:rPr>
          <w:color w:val="000000"/>
        </w:rPr>
        <w:t>Задачи:</w:t>
      </w:r>
    </w:p>
    <w:p w:rsidR="008F1AD5" w:rsidRPr="008F1AD5" w:rsidRDefault="008F1AD5" w:rsidP="00ED30DD">
      <w:pPr>
        <w:spacing w:after="0" w:line="240" w:lineRule="auto"/>
        <w:jc w:val="both"/>
        <w:rPr>
          <w:rFonts w:ascii="Times New Roman" w:hAnsi="Times New Roman" w:cs="Times New Roman"/>
          <w:sz w:val="24"/>
        </w:rPr>
      </w:pPr>
      <w:r w:rsidRPr="00DC3ECE">
        <w:rPr>
          <w:rFonts w:ascii="Times New Roman" w:hAnsi="Times New Roman" w:cs="Times New Roman"/>
          <w:sz w:val="24"/>
        </w:rPr>
        <w:t>1.</w:t>
      </w:r>
      <w:r w:rsidRPr="008F1AD5">
        <w:rPr>
          <w:rFonts w:ascii="Times New Roman" w:hAnsi="Times New Roman" w:cs="Times New Roman"/>
          <w:sz w:val="24"/>
        </w:rPr>
        <w:t xml:space="preserve">Систематизировать знания педагогов о </w:t>
      </w:r>
      <w:r w:rsidR="00DC3ECE">
        <w:rPr>
          <w:rFonts w:ascii="Times New Roman" w:hAnsi="Times New Roman" w:cs="Times New Roman"/>
          <w:sz w:val="24"/>
        </w:rPr>
        <w:t>формировании метапредметных умений</w:t>
      </w:r>
      <w:r w:rsidRPr="008F1AD5">
        <w:rPr>
          <w:rFonts w:ascii="Times New Roman" w:hAnsi="Times New Roman" w:cs="Times New Roman"/>
          <w:sz w:val="24"/>
        </w:rPr>
        <w:t xml:space="preserve"> учащихся</w:t>
      </w:r>
      <w:r w:rsidR="00DC3ECE">
        <w:rPr>
          <w:rFonts w:ascii="Times New Roman" w:hAnsi="Times New Roman" w:cs="Times New Roman"/>
          <w:sz w:val="24"/>
        </w:rPr>
        <w:t xml:space="preserve"> на уроках английского языка</w:t>
      </w:r>
      <w:r w:rsidRPr="008F1AD5">
        <w:rPr>
          <w:rFonts w:ascii="Times New Roman" w:hAnsi="Times New Roman" w:cs="Times New Roman"/>
          <w:sz w:val="24"/>
        </w:rPr>
        <w:t>.</w:t>
      </w:r>
    </w:p>
    <w:p w:rsidR="008F1AD5" w:rsidRPr="008F1AD5" w:rsidRDefault="008F1AD5" w:rsidP="00ED30DD">
      <w:pPr>
        <w:spacing w:after="0" w:line="240" w:lineRule="auto"/>
        <w:jc w:val="both"/>
        <w:rPr>
          <w:rFonts w:ascii="Times New Roman" w:hAnsi="Times New Roman" w:cs="Times New Roman"/>
          <w:sz w:val="24"/>
        </w:rPr>
      </w:pPr>
      <w:r w:rsidRPr="00DC3ECE">
        <w:rPr>
          <w:rFonts w:ascii="Times New Roman" w:hAnsi="Times New Roman" w:cs="Times New Roman"/>
          <w:sz w:val="24"/>
        </w:rPr>
        <w:t>2</w:t>
      </w:r>
      <w:r w:rsidRPr="008F1AD5">
        <w:rPr>
          <w:rFonts w:ascii="Times New Roman" w:hAnsi="Times New Roman" w:cs="Times New Roman"/>
          <w:b/>
          <w:sz w:val="24"/>
        </w:rPr>
        <w:t>.</w:t>
      </w:r>
      <w:r w:rsidRPr="008F1AD5">
        <w:rPr>
          <w:rFonts w:ascii="Times New Roman" w:hAnsi="Times New Roman" w:cs="Times New Roman"/>
          <w:sz w:val="24"/>
        </w:rPr>
        <w:t xml:space="preserve">Презентовать практические приемы </w:t>
      </w:r>
      <w:r w:rsidRPr="008F1AD5">
        <w:rPr>
          <w:rFonts w:ascii="Times New Roman" w:hAnsi="Times New Roman" w:cs="Times New Roman"/>
          <w:sz w:val="24"/>
        </w:rPr>
        <w:t>применения, направленные по формированию метапредметных умений.</w:t>
      </w:r>
    </w:p>
    <w:p w:rsidR="008F1AD5" w:rsidRPr="00107A0B" w:rsidRDefault="008F1AD5" w:rsidP="00ED30DD">
      <w:pPr>
        <w:pStyle w:val="a3"/>
        <w:shd w:val="clear" w:color="auto" w:fill="FFFFFF"/>
        <w:spacing w:before="0" w:beforeAutospacing="0" w:after="0" w:afterAutospacing="0"/>
        <w:jc w:val="both"/>
        <w:rPr>
          <w:color w:val="000000"/>
        </w:rPr>
      </w:pPr>
    </w:p>
    <w:p w:rsidR="00107A0B" w:rsidRPr="00107A0B" w:rsidRDefault="00107A0B" w:rsidP="00ED30DD">
      <w:pPr>
        <w:pStyle w:val="a3"/>
        <w:shd w:val="clear" w:color="auto" w:fill="FFFFFF"/>
        <w:spacing w:before="0" w:beforeAutospacing="0" w:after="0" w:afterAutospacing="0"/>
        <w:jc w:val="both"/>
        <w:rPr>
          <w:color w:val="000000"/>
        </w:rPr>
      </w:pPr>
    </w:p>
    <w:p w:rsidR="00107A0B" w:rsidRPr="00107A0B" w:rsidRDefault="00107A0B" w:rsidP="00ED30DD">
      <w:pPr>
        <w:pStyle w:val="a3"/>
        <w:shd w:val="clear" w:color="auto" w:fill="FFFFFF"/>
        <w:spacing w:before="0" w:beforeAutospacing="0" w:after="0" w:afterAutospacing="0"/>
        <w:ind w:firstLine="708"/>
        <w:jc w:val="both"/>
        <w:rPr>
          <w:color w:val="000000"/>
        </w:rPr>
      </w:pPr>
      <w:r w:rsidRPr="00107A0B">
        <w:rPr>
          <w:color w:val="000000"/>
        </w:rPr>
        <w:t>В соответствии с требованиями ФГОС к образовательным результатам предметом оценки деятельности обучающегося и учителя становятся не только предметные и личностные результаты, но и метапредметные. Перед школой встала и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 Именно потому «Планируемые результаты» Стандартов образования (ФГОС) определяют не только предметные, но метапредметные и личностные результаты.</w:t>
      </w:r>
    </w:p>
    <w:p w:rsidR="00107A0B" w:rsidRPr="00107A0B" w:rsidRDefault="00107A0B" w:rsidP="00ED30DD">
      <w:pPr>
        <w:spacing w:after="0" w:line="240" w:lineRule="auto"/>
        <w:ind w:firstLine="709"/>
        <w:jc w:val="both"/>
        <w:rPr>
          <w:rFonts w:ascii="Times New Roman" w:hAnsi="Times New Roman" w:cs="Times New Roman"/>
          <w:sz w:val="24"/>
          <w:szCs w:val="24"/>
          <w:shd w:val="clear" w:color="auto" w:fill="FFFFFF"/>
        </w:rPr>
      </w:pPr>
      <w:r w:rsidRPr="00107A0B">
        <w:rPr>
          <w:rFonts w:ascii="Times New Roman" w:hAnsi="Times New Roman" w:cs="Times New Roman"/>
          <w:sz w:val="24"/>
          <w:szCs w:val="24"/>
          <w:shd w:val="clear" w:color="auto" w:fill="FFFFFF"/>
        </w:rPr>
        <w:t xml:space="preserve">Традиционно к </w:t>
      </w:r>
      <w:proofErr w:type="spellStart"/>
      <w:r w:rsidRPr="00107A0B">
        <w:rPr>
          <w:rFonts w:ascii="Times New Roman" w:hAnsi="Times New Roman" w:cs="Times New Roman"/>
          <w:sz w:val="24"/>
          <w:szCs w:val="24"/>
          <w:shd w:val="clear" w:color="auto" w:fill="FFFFFF"/>
        </w:rPr>
        <w:t>метаумениям</w:t>
      </w:r>
      <w:proofErr w:type="spellEnd"/>
      <w:r w:rsidRPr="00107A0B">
        <w:rPr>
          <w:rFonts w:ascii="Times New Roman" w:hAnsi="Times New Roman" w:cs="Times New Roman"/>
          <w:sz w:val="24"/>
          <w:szCs w:val="24"/>
          <w:shd w:val="clear" w:color="auto" w:fill="FFFFFF"/>
        </w:rPr>
        <w:t xml:space="preserve">, которые нарабатывают в школе, относят: </w:t>
      </w:r>
    </w:p>
    <w:p w:rsidR="00107A0B" w:rsidRPr="008F1AD5" w:rsidRDefault="00107A0B" w:rsidP="00ED30DD">
      <w:pPr>
        <w:pStyle w:val="a5"/>
        <w:numPr>
          <w:ilvl w:val="0"/>
          <w:numId w:val="2"/>
        </w:numPr>
        <w:spacing w:after="0" w:line="240" w:lineRule="auto"/>
        <w:ind w:left="426" w:hanging="426"/>
        <w:jc w:val="both"/>
        <w:rPr>
          <w:rFonts w:ascii="Times New Roman" w:hAnsi="Times New Roman" w:cs="Times New Roman"/>
          <w:sz w:val="24"/>
          <w:szCs w:val="24"/>
          <w:shd w:val="clear" w:color="auto" w:fill="FFFFFF"/>
        </w:rPr>
      </w:pPr>
      <w:r w:rsidRPr="008F1AD5">
        <w:rPr>
          <w:rFonts w:ascii="Times New Roman" w:hAnsi="Times New Roman" w:cs="Times New Roman"/>
          <w:sz w:val="24"/>
          <w:szCs w:val="24"/>
          <w:shd w:val="clear" w:color="auto" w:fill="FFFFFF"/>
        </w:rPr>
        <w:t xml:space="preserve">Основы теоретического мышления: определение понятий, систематизация, классификация, доказательство, обобщение. </w:t>
      </w:r>
    </w:p>
    <w:p w:rsidR="00107A0B" w:rsidRPr="008F1AD5" w:rsidRDefault="00107A0B" w:rsidP="00ED30DD">
      <w:pPr>
        <w:pStyle w:val="a5"/>
        <w:numPr>
          <w:ilvl w:val="0"/>
          <w:numId w:val="2"/>
        </w:numPr>
        <w:spacing w:after="0" w:line="240" w:lineRule="auto"/>
        <w:ind w:left="426" w:hanging="426"/>
        <w:jc w:val="both"/>
        <w:rPr>
          <w:rFonts w:ascii="Times New Roman" w:hAnsi="Times New Roman" w:cs="Times New Roman"/>
          <w:sz w:val="24"/>
          <w:szCs w:val="24"/>
          <w:shd w:val="clear" w:color="auto" w:fill="FFFFFF"/>
        </w:rPr>
      </w:pPr>
      <w:r w:rsidRPr="008F1AD5">
        <w:rPr>
          <w:rFonts w:ascii="Times New Roman" w:hAnsi="Times New Roman" w:cs="Times New Roman"/>
          <w:sz w:val="24"/>
          <w:szCs w:val="24"/>
          <w:shd w:val="clear" w:color="auto" w:fill="FFFFFF"/>
        </w:rPr>
        <w:t>Переработка информации: анализ, синтез, интерпретация, оценка, аргументирование.</w:t>
      </w:r>
    </w:p>
    <w:p w:rsidR="00107A0B" w:rsidRPr="008F1AD5" w:rsidRDefault="00107A0B" w:rsidP="00ED30DD">
      <w:pPr>
        <w:pStyle w:val="a5"/>
        <w:numPr>
          <w:ilvl w:val="0"/>
          <w:numId w:val="2"/>
        </w:numPr>
        <w:spacing w:after="0" w:line="240" w:lineRule="auto"/>
        <w:ind w:left="426" w:hanging="426"/>
        <w:jc w:val="both"/>
        <w:rPr>
          <w:rFonts w:ascii="Times New Roman" w:hAnsi="Times New Roman" w:cs="Times New Roman"/>
          <w:sz w:val="24"/>
          <w:szCs w:val="24"/>
          <w:shd w:val="clear" w:color="auto" w:fill="FFFFFF"/>
        </w:rPr>
      </w:pPr>
      <w:r w:rsidRPr="008F1AD5">
        <w:rPr>
          <w:rFonts w:ascii="Times New Roman" w:hAnsi="Times New Roman" w:cs="Times New Roman"/>
          <w:sz w:val="24"/>
          <w:szCs w:val="24"/>
          <w:shd w:val="clear" w:color="auto" w:fill="FFFFFF"/>
        </w:rPr>
        <w:t xml:space="preserve">Критическое мышление, то есть работа с фактами: сопоставление, умение отличать недостоверную информацию, находить логическое несоответствие, определять двусмысленность. </w:t>
      </w:r>
    </w:p>
    <w:p w:rsidR="00107A0B" w:rsidRPr="008F1AD5" w:rsidRDefault="00107A0B" w:rsidP="00ED30DD">
      <w:pPr>
        <w:pStyle w:val="a5"/>
        <w:numPr>
          <w:ilvl w:val="0"/>
          <w:numId w:val="2"/>
        </w:numPr>
        <w:spacing w:after="0" w:line="240" w:lineRule="auto"/>
        <w:ind w:left="426" w:hanging="426"/>
        <w:jc w:val="both"/>
        <w:rPr>
          <w:rFonts w:ascii="Times New Roman" w:hAnsi="Times New Roman" w:cs="Times New Roman"/>
          <w:sz w:val="24"/>
          <w:szCs w:val="24"/>
          <w:shd w:val="clear" w:color="auto" w:fill="FFFFFF"/>
        </w:rPr>
      </w:pPr>
      <w:r w:rsidRPr="008F1AD5">
        <w:rPr>
          <w:rFonts w:ascii="Times New Roman" w:hAnsi="Times New Roman" w:cs="Times New Roman"/>
          <w:sz w:val="24"/>
          <w:szCs w:val="24"/>
          <w:shd w:val="clear" w:color="auto" w:fill="FFFFFF"/>
        </w:rPr>
        <w:t xml:space="preserve">Творческое мышление: определение проблем в стандартных ситуациях, нахождение альтернативного решения, совмещение традиционных и новых способов деятельности. </w:t>
      </w:r>
    </w:p>
    <w:p w:rsidR="00107A0B" w:rsidRPr="008F1AD5" w:rsidRDefault="00107A0B" w:rsidP="00ED30DD">
      <w:pPr>
        <w:pStyle w:val="a5"/>
        <w:numPr>
          <w:ilvl w:val="0"/>
          <w:numId w:val="2"/>
        </w:numPr>
        <w:spacing w:after="0" w:line="240" w:lineRule="auto"/>
        <w:ind w:left="426" w:hanging="426"/>
        <w:jc w:val="both"/>
        <w:rPr>
          <w:rFonts w:ascii="Times New Roman" w:hAnsi="Times New Roman" w:cs="Times New Roman"/>
          <w:sz w:val="24"/>
          <w:szCs w:val="24"/>
          <w:shd w:val="clear" w:color="auto" w:fill="FFFFFF"/>
        </w:rPr>
      </w:pPr>
      <w:r w:rsidRPr="008F1AD5">
        <w:rPr>
          <w:rFonts w:ascii="Times New Roman" w:hAnsi="Times New Roman" w:cs="Times New Roman"/>
          <w:sz w:val="24"/>
          <w:szCs w:val="24"/>
          <w:shd w:val="clear" w:color="auto" w:fill="FFFFFF"/>
        </w:rPr>
        <w:t xml:space="preserve">Навыки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 </w:t>
      </w:r>
    </w:p>
    <w:p w:rsidR="00107A0B" w:rsidRPr="00107A0B" w:rsidRDefault="008F1AD5" w:rsidP="00ED30DD">
      <w:pPr>
        <w:pStyle w:val="a3"/>
        <w:shd w:val="clear" w:color="auto" w:fill="FFFFFF"/>
        <w:spacing w:before="0" w:beforeAutospacing="0" w:after="0" w:afterAutospacing="0"/>
        <w:ind w:firstLine="708"/>
        <w:jc w:val="both"/>
        <w:rPr>
          <w:color w:val="000000"/>
        </w:rPr>
      </w:pPr>
      <w:r>
        <w:rPr>
          <w:color w:val="000000"/>
        </w:rPr>
        <w:t>Уроки английского</w:t>
      </w:r>
      <w:r w:rsidR="00107A0B" w:rsidRPr="00107A0B">
        <w:rPr>
          <w:color w:val="000000"/>
        </w:rPr>
        <w:t xml:space="preserve"> язык</w:t>
      </w:r>
      <w:r>
        <w:rPr>
          <w:color w:val="000000"/>
        </w:rPr>
        <w:t>а</w:t>
      </w:r>
      <w:r w:rsidR="00107A0B" w:rsidRPr="00107A0B">
        <w:rPr>
          <w:color w:val="000000"/>
        </w:rPr>
        <w:t xml:space="preserve"> </w:t>
      </w:r>
      <w:r>
        <w:rPr>
          <w:color w:val="000000"/>
        </w:rPr>
        <w:t>позволяют создать</w:t>
      </w:r>
      <w:r w:rsidR="00107A0B" w:rsidRPr="00107A0B">
        <w:rPr>
          <w:color w:val="000000"/>
        </w:rPr>
        <w:t xml:space="preserve"> хорошую базу для развития метапредметн</w:t>
      </w:r>
      <w:r>
        <w:rPr>
          <w:color w:val="000000"/>
        </w:rPr>
        <w:t>ых умений</w:t>
      </w:r>
      <w:r w:rsidR="00107A0B" w:rsidRPr="00107A0B">
        <w:rPr>
          <w:color w:val="000000"/>
        </w:rPr>
        <w:t xml:space="preserve">, </w:t>
      </w:r>
      <w:r>
        <w:rPr>
          <w:color w:val="000000"/>
        </w:rPr>
        <w:t>поскольку</w:t>
      </w:r>
      <w:r w:rsidR="00107A0B" w:rsidRPr="00107A0B">
        <w:rPr>
          <w:color w:val="000000"/>
        </w:rPr>
        <w:t xml:space="preserve"> учебный предмет «английский язык» </w:t>
      </w:r>
      <w:proofErr w:type="spellStart"/>
      <w:r w:rsidR="00107A0B" w:rsidRPr="00107A0B">
        <w:rPr>
          <w:color w:val="000000"/>
        </w:rPr>
        <w:t>метапредметен</w:t>
      </w:r>
      <w:proofErr w:type="spellEnd"/>
      <w:r w:rsidR="00107A0B" w:rsidRPr="00107A0B">
        <w:rPr>
          <w:color w:val="000000"/>
        </w:rPr>
        <w:t xml:space="preserve"> изначально. Именно на уроках английского языка учащиеся осваивают лексику, относящуюся практически ко всем сферам жизни, изучают грамматику английского языка, используя понятия и знания из уроков русского языка, выполняют математические операции на английском языке, знакомятся с культурой, историей и традициями стран изучаемого языка, что связано с уроками истории, географии, искусством; читают художественные тексты на английском языке, что позволяет ученикам расширить свои знания по литературе. </w:t>
      </w:r>
    </w:p>
    <w:p w:rsidR="00107A0B" w:rsidRPr="00107A0B" w:rsidRDefault="00107A0B" w:rsidP="00ED30DD">
      <w:pPr>
        <w:pStyle w:val="a3"/>
        <w:shd w:val="clear" w:color="auto" w:fill="FFFFFF"/>
        <w:spacing w:before="0" w:beforeAutospacing="0" w:after="0" w:afterAutospacing="0"/>
        <w:ind w:firstLine="708"/>
        <w:jc w:val="both"/>
        <w:rPr>
          <w:color w:val="000000"/>
        </w:rPr>
      </w:pPr>
      <w:r w:rsidRPr="00107A0B">
        <w:rPr>
          <w:color w:val="000000"/>
        </w:rPr>
        <w:t xml:space="preserve">Каждый </w:t>
      </w:r>
      <w:r w:rsidR="000E686D">
        <w:rPr>
          <w:color w:val="000000"/>
        </w:rPr>
        <w:t xml:space="preserve">вид деятельности на уроке позволяет сформировать </w:t>
      </w:r>
      <w:r w:rsidRPr="00107A0B">
        <w:rPr>
          <w:color w:val="000000"/>
        </w:rPr>
        <w:t>следующи</w:t>
      </w:r>
      <w:r w:rsidR="000E686D">
        <w:rPr>
          <w:color w:val="000000"/>
        </w:rPr>
        <w:t>е метапредметных умения</w:t>
      </w:r>
      <w:r w:rsidRPr="00107A0B">
        <w:rPr>
          <w:color w:val="000000"/>
        </w:rPr>
        <w:t>:</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 xml:space="preserve">Понимание текста, поиск информации. </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Преобразование информации.</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Оценка информации.</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 xml:space="preserve">Выполнение логических операций (анализ, </w:t>
      </w:r>
      <w:r w:rsidR="006E1CD4">
        <w:rPr>
          <w:color w:val="000000"/>
        </w:rPr>
        <w:t>синтез, сравнение</w:t>
      </w:r>
      <w:r w:rsidRPr="00107A0B">
        <w:rPr>
          <w:color w:val="000000"/>
        </w:rPr>
        <w:t>).</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Выделение основания классификации, деление объектов на классы, словесная характеристика каждого класса.</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 xml:space="preserve">Умение работать с диаграммой, таблицей, графиком. </w:t>
      </w:r>
    </w:p>
    <w:p w:rsidR="00107A0B" w:rsidRPr="00107A0B" w:rsidRDefault="00107A0B" w:rsidP="00ED30DD">
      <w:pPr>
        <w:pStyle w:val="a3"/>
        <w:numPr>
          <w:ilvl w:val="0"/>
          <w:numId w:val="1"/>
        </w:numPr>
        <w:shd w:val="clear" w:color="auto" w:fill="FFFFFF"/>
        <w:spacing w:before="0" w:beforeAutospacing="0" w:after="0" w:afterAutospacing="0"/>
        <w:ind w:left="709" w:hanging="425"/>
        <w:jc w:val="both"/>
        <w:rPr>
          <w:color w:val="000000"/>
        </w:rPr>
      </w:pPr>
      <w:r w:rsidRPr="00107A0B">
        <w:rPr>
          <w:color w:val="000000"/>
        </w:rPr>
        <w:t>Умение рассуждать.</w:t>
      </w:r>
    </w:p>
    <w:p w:rsidR="006E1CD4" w:rsidRPr="006E1CD4" w:rsidRDefault="008F1AD5" w:rsidP="00187F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ходе работы с текстом учащиеся учатся понимать текст, искать необходимую информацию и использовать её. Для этого на уроках используются тексты разного содержания и задания к ним. </w:t>
      </w:r>
      <w:r w:rsidR="006E1CD4" w:rsidRPr="006E1CD4">
        <w:rPr>
          <w:rFonts w:ascii="Times New Roman" w:hAnsi="Times New Roman" w:cs="Times New Roman"/>
          <w:sz w:val="24"/>
          <w:szCs w:val="24"/>
        </w:rPr>
        <w:t>Например, к тексту «</w:t>
      </w:r>
      <w:r w:rsidR="006E1CD4">
        <w:rPr>
          <w:rFonts w:ascii="Times New Roman" w:hAnsi="Times New Roman" w:cs="Times New Roman"/>
          <w:sz w:val="24"/>
          <w:szCs w:val="24"/>
          <w:lang w:val="en-US"/>
        </w:rPr>
        <w:t>Hobby</w:t>
      </w:r>
      <w:r w:rsidR="006E1CD4" w:rsidRPr="006E1CD4">
        <w:rPr>
          <w:rFonts w:ascii="Times New Roman" w:hAnsi="Times New Roman" w:cs="Times New Roman"/>
          <w:sz w:val="24"/>
          <w:szCs w:val="24"/>
        </w:rPr>
        <w:t>» были подобраны следующие задания:</w:t>
      </w:r>
    </w:p>
    <w:p w:rsidR="006E1CD4" w:rsidRPr="006E1CD4" w:rsidRDefault="006E1CD4" w:rsidP="00ED30DD">
      <w:pPr>
        <w:numPr>
          <w:ilvl w:val="0"/>
          <w:numId w:val="3"/>
        </w:num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lastRenderedPageBreak/>
        <w:t>Отметить картинку, соответствующую содержанию текста. Данное задание позволит проверить умение работать с информацией, представленной в разных форматах: текст, рисунок.</w:t>
      </w:r>
    </w:p>
    <w:p w:rsidR="006E1CD4" w:rsidRPr="006E1CD4" w:rsidRDefault="006E1CD4" w:rsidP="00ED30DD">
      <w:pPr>
        <w:numPr>
          <w:ilvl w:val="0"/>
          <w:numId w:val="3"/>
        </w:num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t>Расположить предложения, сохранив последовательность событий рассказа. Проверяется умение вычленять содержащиеся в тексте основные события и устанавливать их последовательность.</w:t>
      </w:r>
    </w:p>
    <w:p w:rsidR="006E1CD4" w:rsidRPr="006E1CD4" w:rsidRDefault="006E1CD4" w:rsidP="00ED30DD">
      <w:pPr>
        <w:numPr>
          <w:ilvl w:val="0"/>
          <w:numId w:val="3"/>
        </w:num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t>В следующем задании учащиеся высказывают оценочные суждения и свою точку зрения о прочитанном.</w:t>
      </w:r>
    </w:p>
    <w:p w:rsidR="006E1CD4" w:rsidRPr="006E1CD4" w:rsidRDefault="006E1CD4" w:rsidP="00ED30DD">
      <w:pPr>
        <w:numPr>
          <w:ilvl w:val="0"/>
          <w:numId w:val="4"/>
        </w:num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t>При выполнении четвёртого задания учащиеся должны выписать глаголы в нужной форме из текста.  </w:t>
      </w:r>
    </w:p>
    <w:p w:rsidR="009B30EE" w:rsidRPr="009B30EE" w:rsidRDefault="009B30EE" w:rsidP="009B30EE">
      <w:pPr>
        <w:pStyle w:val="a3"/>
        <w:shd w:val="clear" w:color="auto" w:fill="FFFFFF"/>
        <w:spacing w:before="0" w:beforeAutospacing="0" w:after="0" w:afterAutospacing="0"/>
        <w:ind w:firstLine="709"/>
        <w:jc w:val="both"/>
        <w:rPr>
          <w:b/>
          <w:color w:val="000000"/>
        </w:rPr>
      </w:pPr>
      <w:r>
        <w:t xml:space="preserve">Также возможно использовать приемы технологии критического мышления. Прием </w:t>
      </w:r>
      <w:r w:rsidRPr="009B30EE">
        <w:rPr>
          <w:b/>
        </w:rPr>
        <w:t>«</w:t>
      </w:r>
      <w:r w:rsidRPr="009B30EE">
        <w:rPr>
          <w:b/>
          <w:bCs/>
          <w:color w:val="000000"/>
        </w:rPr>
        <w:t>Кластер»</w:t>
      </w:r>
      <w:r>
        <w:rPr>
          <w:b/>
          <w:bCs/>
          <w:color w:val="000000"/>
        </w:rPr>
        <w:t xml:space="preserve"> - </w:t>
      </w:r>
      <w:r w:rsidRPr="009B30EE">
        <w:rPr>
          <w:bCs/>
          <w:color w:val="000000"/>
        </w:rPr>
        <w:t>графический приём систематизации материала.</w:t>
      </w:r>
    </w:p>
    <w:p w:rsidR="009B30EE" w:rsidRPr="009B30EE" w:rsidRDefault="009B30EE" w:rsidP="00A5273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Возможности использования:</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Кластеры могут стать ведущим приёмом на стадии вызова,</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Систематизация информации, полученной до знакомства с основным источником (текстом) в виде вопросов или заголовков смысловых блоков; на стадии рефлексии,</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Исправление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(индивидуально и в группах).</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систематизации, повторении материала;</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работе с текстом;</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повторении в начале урока;</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введении в тему;</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сборе необходимого языкового материала;</w:t>
      </w:r>
    </w:p>
    <w:p w:rsidR="009B30EE" w:rsidRPr="009B30EE" w:rsidRDefault="009B30EE" w:rsidP="00A527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30EE">
        <w:rPr>
          <w:rFonts w:ascii="Times New Roman" w:eastAsia="Times New Roman" w:hAnsi="Times New Roman" w:cs="Times New Roman"/>
          <w:color w:val="000000"/>
          <w:sz w:val="24"/>
          <w:szCs w:val="24"/>
          <w:lang w:eastAsia="ru-RU"/>
        </w:rPr>
        <w:t>- При контроле.</w:t>
      </w:r>
    </w:p>
    <w:p w:rsidR="009B30EE" w:rsidRPr="009B30EE" w:rsidRDefault="00A5273B" w:rsidP="0072513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ментальных карт</w:t>
      </w:r>
      <w:r w:rsidR="009B30EE" w:rsidRPr="009B30EE">
        <w:rPr>
          <w:rFonts w:ascii="Times New Roman" w:eastAsia="Times New Roman" w:hAnsi="Times New Roman" w:cs="Times New Roman"/>
          <w:color w:val="000000"/>
          <w:sz w:val="24"/>
          <w:szCs w:val="24"/>
          <w:lang w:eastAsia="ru-RU"/>
        </w:rPr>
        <w:t>, схем «</w:t>
      </w:r>
      <w:proofErr w:type="spellStart"/>
      <w:r w:rsidR="00DC3ECE" w:rsidRPr="009B30EE">
        <w:rPr>
          <w:rFonts w:ascii="Times New Roman" w:eastAsia="Times New Roman" w:hAnsi="Times New Roman" w:cs="Times New Roman"/>
          <w:color w:val="000000"/>
          <w:sz w:val="24"/>
          <w:szCs w:val="24"/>
          <w:lang w:eastAsia="ru-RU"/>
        </w:rPr>
        <w:t>фишбоун</w:t>
      </w:r>
      <w:proofErr w:type="spellEnd"/>
      <w:r w:rsidR="00DC3ECE" w:rsidRPr="009B30EE">
        <w:rPr>
          <w:rFonts w:ascii="Times New Roman" w:eastAsia="Times New Roman" w:hAnsi="Times New Roman" w:cs="Times New Roman"/>
          <w:color w:val="000000"/>
          <w:sz w:val="24"/>
          <w:szCs w:val="24"/>
          <w:lang w:eastAsia="ru-RU"/>
        </w:rPr>
        <w:t>» -</w:t>
      </w:r>
      <w:r w:rsidR="009B30EE" w:rsidRPr="009B30EE">
        <w:rPr>
          <w:rFonts w:ascii="Times New Roman" w:eastAsia="Times New Roman" w:hAnsi="Times New Roman" w:cs="Times New Roman"/>
          <w:color w:val="000000"/>
          <w:sz w:val="24"/>
          <w:szCs w:val="24"/>
          <w:lang w:eastAsia="ru-RU"/>
        </w:rPr>
        <w:t xml:space="preserve"> эффективные приёмы переработки информации не только на уроках английского языка, но и на уроках любого другого предмета. </w:t>
      </w:r>
    </w:p>
    <w:p w:rsidR="00E80FEE" w:rsidRDefault="006E1CD4" w:rsidP="00725135">
      <w:pPr>
        <w:pStyle w:val="a3"/>
        <w:shd w:val="clear" w:color="auto" w:fill="FFFFFF"/>
        <w:spacing w:before="0" w:beforeAutospacing="0" w:after="0" w:afterAutospacing="0"/>
        <w:ind w:firstLine="567"/>
        <w:jc w:val="both"/>
      </w:pPr>
      <w:r>
        <w:t xml:space="preserve">Для </w:t>
      </w:r>
      <w:r w:rsidR="00B63BCB">
        <w:t>формирования логических операций и умения</w:t>
      </w:r>
      <w:r w:rsidRPr="00107A0B">
        <w:rPr>
          <w:color w:val="000000"/>
        </w:rPr>
        <w:t xml:space="preserve"> классификации, деление объектов на </w:t>
      </w:r>
      <w:r w:rsidRPr="00107A0B">
        <w:rPr>
          <w:color w:val="000000"/>
        </w:rPr>
        <w:t xml:space="preserve">классы, </w:t>
      </w:r>
      <w:r>
        <w:t>наиболее эффективно используются</w:t>
      </w:r>
      <w:r w:rsidR="00B63BCB">
        <w:t xml:space="preserve"> приемы</w:t>
      </w:r>
      <w:r w:rsidR="00E80FEE">
        <w:t xml:space="preserve"> технологии ТРИЗ</w:t>
      </w:r>
      <w:r w:rsidR="00B63BCB">
        <w:t xml:space="preserve">: </w:t>
      </w:r>
    </w:p>
    <w:p w:rsidR="00725135" w:rsidRDefault="006E1CD4" w:rsidP="00725135">
      <w:pPr>
        <w:pStyle w:val="a3"/>
        <w:shd w:val="clear" w:color="auto" w:fill="FFFFFF"/>
        <w:spacing w:before="0" w:beforeAutospacing="0" w:after="0" w:afterAutospacing="0"/>
        <w:ind w:firstLine="567"/>
        <w:jc w:val="both"/>
        <w:rPr>
          <w:b/>
        </w:rPr>
      </w:pPr>
      <w:r>
        <w:t>«</w:t>
      </w:r>
      <w:r w:rsidRPr="005B60AE">
        <w:rPr>
          <w:b/>
        </w:rPr>
        <w:t xml:space="preserve">Совместить </w:t>
      </w:r>
      <w:proofErr w:type="spellStart"/>
      <w:r w:rsidRPr="005B60AE">
        <w:rPr>
          <w:b/>
        </w:rPr>
        <w:t>несоместимое</w:t>
      </w:r>
      <w:proofErr w:type="spellEnd"/>
      <w:r w:rsidRPr="005B60AE">
        <w:rPr>
          <w:b/>
        </w:rPr>
        <w:t>»</w:t>
      </w:r>
    </w:p>
    <w:p w:rsidR="00D57539" w:rsidRPr="00725135" w:rsidRDefault="006E1CD4" w:rsidP="00DC3ECE">
      <w:pPr>
        <w:pStyle w:val="a3"/>
        <w:shd w:val="clear" w:color="auto" w:fill="FFFFFF"/>
        <w:spacing w:before="0" w:beforeAutospacing="0" w:after="0" w:afterAutospacing="0"/>
        <w:ind w:firstLine="567"/>
        <w:jc w:val="both"/>
      </w:pPr>
      <w:r w:rsidRPr="005B60AE">
        <w:rPr>
          <w:b/>
        </w:rPr>
        <w:t>«Сравнение живых и неживых объектов»</w:t>
      </w:r>
      <w:r w:rsidR="00E80FEE" w:rsidRPr="005B60AE">
        <w:rPr>
          <w:b/>
        </w:rPr>
        <w:t>.</w:t>
      </w:r>
      <w:r w:rsidR="00E80FEE">
        <w:t xml:space="preserve"> Учащимся предлагаются два объекта для сравнения: </w:t>
      </w:r>
      <w:r w:rsidR="00E80FEE">
        <w:rPr>
          <w:lang w:val="en-US"/>
        </w:rPr>
        <w:t>Table</w:t>
      </w:r>
      <w:r w:rsidR="00E80FEE" w:rsidRPr="00725135">
        <w:t xml:space="preserve"> – </w:t>
      </w:r>
      <w:r w:rsidR="00E80FEE">
        <w:rPr>
          <w:lang w:val="en-US"/>
        </w:rPr>
        <w:t>rabbit</w:t>
      </w:r>
      <w:r w:rsidR="00E80FEE" w:rsidRPr="00725135">
        <w:t xml:space="preserve">. </w:t>
      </w:r>
    </w:p>
    <w:p w:rsidR="005B60AE" w:rsidRPr="005B60AE" w:rsidRDefault="005B60AE" w:rsidP="00DC3ECE">
      <w:pPr>
        <w:autoSpaceDE w:val="0"/>
        <w:autoSpaceDN w:val="0"/>
        <w:adjustRightInd w:val="0"/>
        <w:spacing w:after="0" w:line="240" w:lineRule="auto"/>
        <w:ind w:firstLine="567"/>
        <w:jc w:val="both"/>
        <w:rPr>
          <w:rFonts w:ascii="Cambria,Bold" w:hAnsi="Cambria,Bold" w:cs="Cambria,Bold"/>
          <w:b/>
          <w:bCs/>
          <w:sz w:val="24"/>
          <w:szCs w:val="24"/>
        </w:rPr>
      </w:pPr>
      <w:r>
        <w:rPr>
          <w:rFonts w:ascii="Cambria,Bold" w:hAnsi="Cambria,Bold" w:cs="Cambria,Bold"/>
          <w:b/>
          <w:bCs/>
          <w:sz w:val="24"/>
          <w:szCs w:val="24"/>
        </w:rPr>
        <w:t>«Отсроченная отгадка»</w:t>
      </w:r>
      <w:r w:rsidR="00725135">
        <w:rPr>
          <w:rFonts w:ascii="Cambria,Bold" w:hAnsi="Cambria,Bold" w:cs="Cambria,Bold"/>
          <w:b/>
          <w:bCs/>
          <w:sz w:val="24"/>
          <w:szCs w:val="24"/>
        </w:rPr>
        <w:t xml:space="preserve"> </w:t>
      </w:r>
    </w:p>
    <w:p w:rsidR="005B60AE" w:rsidRPr="005B60AE" w:rsidRDefault="005B60AE" w:rsidP="00DC3ECE">
      <w:pPr>
        <w:autoSpaceDE w:val="0"/>
        <w:autoSpaceDN w:val="0"/>
        <w:adjustRightInd w:val="0"/>
        <w:spacing w:after="0" w:line="240" w:lineRule="auto"/>
        <w:ind w:firstLine="567"/>
        <w:jc w:val="both"/>
        <w:rPr>
          <w:rFonts w:ascii="Times New Roman" w:hAnsi="Times New Roman" w:cs="Times New Roman"/>
          <w:sz w:val="24"/>
          <w:szCs w:val="24"/>
        </w:rPr>
      </w:pPr>
      <w:r w:rsidRPr="005B60AE">
        <w:rPr>
          <w:rFonts w:ascii="Times New Roman" w:hAnsi="Times New Roman" w:cs="Times New Roman"/>
          <w:sz w:val="24"/>
          <w:szCs w:val="24"/>
        </w:rPr>
        <w:t>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w:t>
      </w:r>
    </w:p>
    <w:p w:rsidR="005B60AE" w:rsidRPr="005B60AE" w:rsidRDefault="005B60AE" w:rsidP="00DC3ECE">
      <w:pPr>
        <w:autoSpaceDE w:val="0"/>
        <w:autoSpaceDN w:val="0"/>
        <w:adjustRightInd w:val="0"/>
        <w:spacing w:after="0" w:line="240" w:lineRule="auto"/>
        <w:ind w:firstLine="567"/>
        <w:jc w:val="both"/>
        <w:rPr>
          <w:rFonts w:ascii="Times New Roman" w:hAnsi="Times New Roman" w:cs="Times New Roman"/>
          <w:sz w:val="24"/>
          <w:szCs w:val="24"/>
        </w:rPr>
      </w:pPr>
      <w:r w:rsidRPr="005B60AE">
        <w:rPr>
          <w:rFonts w:ascii="Times New Roman" w:hAnsi="Times New Roman" w:cs="Times New Roman"/>
          <w:sz w:val="24"/>
          <w:szCs w:val="24"/>
        </w:rPr>
        <w:t>2 вариант приема</w:t>
      </w:r>
      <w:r w:rsidR="00DC3ECE">
        <w:rPr>
          <w:rFonts w:ascii="Times New Roman" w:hAnsi="Times New Roman" w:cs="Times New Roman"/>
          <w:sz w:val="24"/>
          <w:szCs w:val="24"/>
        </w:rPr>
        <w:t>.</w:t>
      </w:r>
      <w:r w:rsidRPr="005B60AE">
        <w:rPr>
          <w:rFonts w:ascii="Times New Roman" w:hAnsi="Times New Roman" w:cs="Times New Roman"/>
          <w:sz w:val="24"/>
          <w:szCs w:val="24"/>
        </w:rPr>
        <w:t xml:space="preserve"> Загадку (удивительный факт) дать в конце урока, чтобы начать с нее следующее занятие.</w:t>
      </w:r>
    </w:p>
    <w:p w:rsidR="00725135" w:rsidRPr="00725135" w:rsidRDefault="00DC3ECE" w:rsidP="00DC3ECE">
      <w:pPr>
        <w:autoSpaceDE w:val="0"/>
        <w:autoSpaceDN w:val="0"/>
        <w:adjustRightInd w:val="0"/>
        <w:spacing w:after="0" w:line="240" w:lineRule="auto"/>
        <w:ind w:firstLine="567"/>
        <w:jc w:val="both"/>
        <w:rPr>
          <w:rFonts w:ascii="Times New Roman" w:eastAsia="Calibri" w:hAnsi="Times New Roman" w:cs="Times New Roman"/>
          <w:b/>
          <w:bCs/>
          <w:sz w:val="24"/>
          <w:szCs w:val="28"/>
        </w:rPr>
      </w:pPr>
      <w:r>
        <w:rPr>
          <w:rFonts w:ascii="Times New Roman" w:eastAsia="Calibri" w:hAnsi="Times New Roman" w:cs="Times New Roman"/>
          <w:b/>
          <w:bCs/>
          <w:sz w:val="24"/>
          <w:szCs w:val="28"/>
        </w:rPr>
        <w:t>Прием</w:t>
      </w:r>
      <w:r w:rsidR="00725135">
        <w:rPr>
          <w:rFonts w:ascii="Times New Roman" w:eastAsia="Calibri" w:hAnsi="Times New Roman" w:cs="Times New Roman"/>
          <w:b/>
          <w:bCs/>
          <w:sz w:val="24"/>
          <w:szCs w:val="28"/>
        </w:rPr>
        <w:t xml:space="preserve"> «Я беру тебя с собой» </w:t>
      </w:r>
      <w:r>
        <w:rPr>
          <w:rFonts w:ascii="Times New Roman" w:eastAsia="Calibri" w:hAnsi="Times New Roman" w:cs="Times New Roman"/>
          <w:sz w:val="24"/>
          <w:szCs w:val="28"/>
        </w:rPr>
        <w:t>направлен</w:t>
      </w:r>
      <w:r w:rsidR="00725135" w:rsidRPr="00725135">
        <w:rPr>
          <w:rFonts w:ascii="Times New Roman" w:eastAsia="Calibri" w:hAnsi="Times New Roman" w:cs="Times New Roman"/>
          <w:sz w:val="24"/>
          <w:szCs w:val="28"/>
        </w:rPr>
        <w:t xml:space="preserve"> на актуализацию знаний учащихся, способствующий накоплению информации о признаках объектов.</w:t>
      </w:r>
    </w:p>
    <w:p w:rsidR="00725135" w:rsidRDefault="00725135" w:rsidP="00DC3ECE">
      <w:pPr>
        <w:autoSpaceDE w:val="0"/>
        <w:autoSpaceDN w:val="0"/>
        <w:adjustRightInd w:val="0"/>
        <w:spacing w:after="0" w:line="240" w:lineRule="auto"/>
        <w:ind w:firstLine="567"/>
        <w:jc w:val="both"/>
        <w:rPr>
          <w:rFonts w:ascii="Times New Roman" w:eastAsia="Calibri" w:hAnsi="Times New Roman" w:cs="Times New Roman"/>
          <w:sz w:val="24"/>
          <w:szCs w:val="28"/>
        </w:rPr>
      </w:pPr>
      <w:r w:rsidRPr="00725135">
        <w:rPr>
          <w:rFonts w:ascii="Times New Roman" w:eastAsia="Calibri" w:hAnsi="Times New Roman" w:cs="Times New Roman"/>
          <w:sz w:val="24"/>
          <w:szCs w:val="28"/>
        </w:rPr>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E14BBA" w:rsidRPr="00987605" w:rsidRDefault="00E14BBA" w:rsidP="00E14BBA">
      <w:pPr>
        <w:autoSpaceDE w:val="0"/>
        <w:autoSpaceDN w:val="0"/>
        <w:adjustRightInd w:val="0"/>
        <w:spacing w:after="0" w:line="240" w:lineRule="auto"/>
        <w:ind w:firstLine="709"/>
        <w:jc w:val="both"/>
        <w:rPr>
          <w:rFonts w:ascii="Times New Roman" w:hAnsi="Times New Roman" w:cs="Times New Roman"/>
          <w:b/>
          <w:bCs/>
          <w:sz w:val="24"/>
          <w:szCs w:val="28"/>
        </w:rPr>
      </w:pPr>
      <w:r w:rsidRPr="00987605">
        <w:rPr>
          <w:rFonts w:ascii="Times New Roman" w:hAnsi="Times New Roman" w:cs="Times New Roman"/>
          <w:b/>
          <w:bCs/>
          <w:sz w:val="24"/>
          <w:szCs w:val="28"/>
        </w:rPr>
        <w:t>Приём «Связи»</w:t>
      </w:r>
      <w:r>
        <w:rPr>
          <w:rFonts w:ascii="Times New Roman" w:hAnsi="Times New Roman" w:cs="Times New Roman"/>
          <w:b/>
          <w:bCs/>
          <w:sz w:val="24"/>
          <w:szCs w:val="28"/>
        </w:rPr>
        <w:t xml:space="preserve">. </w:t>
      </w:r>
      <w:r w:rsidRPr="00987605">
        <w:rPr>
          <w:rFonts w:ascii="Times New Roman" w:hAnsi="Times New Roman" w:cs="Times New Roman"/>
          <w:sz w:val="24"/>
          <w:szCs w:val="28"/>
        </w:rPr>
        <w:t>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DC3ECE" w:rsidRPr="00DC3ECE" w:rsidRDefault="00DC3ECE" w:rsidP="00725135">
      <w:pPr>
        <w:pStyle w:val="a3"/>
        <w:shd w:val="clear" w:color="auto" w:fill="FFFFFF"/>
        <w:spacing w:before="0" w:beforeAutospacing="0" w:after="0" w:afterAutospacing="0"/>
        <w:ind w:firstLine="567"/>
        <w:jc w:val="both"/>
      </w:pPr>
      <w:r w:rsidRPr="00DC3ECE">
        <w:t xml:space="preserve">   </w:t>
      </w:r>
      <w:r w:rsidR="00E14BBA">
        <w:t>Активизацию лексики на уроках английского языка осуществляем с использованием заданий «</w:t>
      </w:r>
      <w:r w:rsidR="00E14BBA">
        <w:rPr>
          <w:lang w:val="en-US"/>
        </w:rPr>
        <w:t>Game</w:t>
      </w:r>
      <w:r w:rsidR="00E14BBA">
        <w:t xml:space="preserve">» - технологии. </w:t>
      </w:r>
      <w:r>
        <w:t xml:space="preserve"> </w:t>
      </w:r>
    </w:p>
    <w:p w:rsidR="006E1CD4" w:rsidRPr="006E1CD4" w:rsidRDefault="006E1CD4" w:rsidP="00725135">
      <w:pPr>
        <w:pStyle w:val="a3"/>
        <w:shd w:val="clear" w:color="auto" w:fill="FFFFFF"/>
        <w:spacing w:before="0" w:beforeAutospacing="0" w:after="0" w:afterAutospacing="0"/>
        <w:ind w:firstLine="567"/>
        <w:jc w:val="both"/>
      </w:pPr>
      <w:r w:rsidRPr="00E80FEE">
        <w:rPr>
          <w:b/>
        </w:rPr>
        <w:t>Задание.</w:t>
      </w:r>
      <w:r w:rsidRPr="006E1CD4">
        <w:t xml:space="preserve">   Прочитайте </w:t>
      </w:r>
      <w:proofErr w:type="gramStart"/>
      <w:r w:rsidRPr="006E1CD4">
        <w:t>слова  и</w:t>
      </w:r>
      <w:proofErr w:type="gramEnd"/>
      <w:r w:rsidRPr="006E1CD4">
        <w:t xml:space="preserve"> словосоче</w:t>
      </w:r>
      <w:r>
        <w:t>тания,  выделите один общий при</w:t>
      </w:r>
      <w:r w:rsidRPr="006E1CD4">
        <w:t xml:space="preserve">знак для них. </w:t>
      </w:r>
    </w:p>
    <w:p w:rsidR="006E1CD4" w:rsidRPr="00725135" w:rsidRDefault="006E1CD4" w:rsidP="00A5273B">
      <w:pPr>
        <w:spacing w:after="0" w:line="240" w:lineRule="auto"/>
        <w:jc w:val="both"/>
        <w:rPr>
          <w:rFonts w:ascii="Times New Roman" w:hAnsi="Times New Roman" w:cs="Times New Roman"/>
          <w:sz w:val="24"/>
          <w:szCs w:val="24"/>
          <w:lang w:val="en-US"/>
        </w:rPr>
      </w:pPr>
      <w:r w:rsidRPr="00725135">
        <w:rPr>
          <w:rFonts w:ascii="Times New Roman" w:hAnsi="Times New Roman" w:cs="Times New Roman"/>
          <w:sz w:val="24"/>
          <w:szCs w:val="24"/>
          <w:lang w:val="en-US"/>
        </w:rPr>
        <w:lastRenderedPageBreak/>
        <w:t xml:space="preserve">Alarm,  clock,  coffee,  cup,  fountain,  pen,  </w:t>
      </w:r>
      <w:r w:rsidRPr="006E1CD4">
        <w:rPr>
          <w:rFonts w:ascii="Times New Roman" w:hAnsi="Times New Roman" w:cs="Times New Roman"/>
          <w:sz w:val="24"/>
          <w:szCs w:val="24"/>
        </w:rPr>
        <w:t>а</w:t>
      </w:r>
      <w:proofErr w:type="spellStart"/>
      <w:r w:rsidRPr="00725135">
        <w:rPr>
          <w:rFonts w:ascii="Times New Roman" w:hAnsi="Times New Roman" w:cs="Times New Roman"/>
          <w:sz w:val="24"/>
          <w:szCs w:val="24"/>
          <w:lang w:val="en-US"/>
        </w:rPr>
        <w:t>shtray</w:t>
      </w:r>
      <w:proofErr w:type="spellEnd"/>
      <w:r w:rsidRPr="00725135">
        <w:rPr>
          <w:rFonts w:ascii="Times New Roman" w:hAnsi="Times New Roman" w:cs="Times New Roman"/>
          <w:sz w:val="24"/>
          <w:szCs w:val="24"/>
          <w:lang w:val="en-US"/>
        </w:rPr>
        <w:t xml:space="preserve">,  hairbrush,  picnic,  basket,  wristwatch,  armchair </w:t>
      </w:r>
    </w:p>
    <w:p w:rsidR="006E1CD4" w:rsidRPr="00B63BCB" w:rsidRDefault="006E1CD4" w:rsidP="00E14BBA">
      <w:pPr>
        <w:spacing w:after="0" w:line="240" w:lineRule="auto"/>
        <w:ind w:firstLine="567"/>
        <w:jc w:val="both"/>
        <w:rPr>
          <w:rFonts w:ascii="Times New Roman" w:hAnsi="Times New Roman" w:cs="Times New Roman"/>
          <w:sz w:val="24"/>
          <w:szCs w:val="24"/>
        </w:rPr>
      </w:pPr>
      <w:r w:rsidRPr="00E80FEE">
        <w:rPr>
          <w:rFonts w:ascii="Times New Roman" w:hAnsi="Times New Roman" w:cs="Times New Roman"/>
          <w:b/>
          <w:sz w:val="24"/>
          <w:szCs w:val="24"/>
        </w:rPr>
        <w:t>Задание</w:t>
      </w:r>
      <w:r w:rsidRPr="00B63BCB">
        <w:rPr>
          <w:rFonts w:ascii="Times New Roman" w:hAnsi="Times New Roman" w:cs="Times New Roman"/>
          <w:sz w:val="24"/>
          <w:szCs w:val="24"/>
        </w:rPr>
        <w:t xml:space="preserve">. </w:t>
      </w:r>
      <w:r w:rsidRPr="006E1CD4">
        <w:rPr>
          <w:rFonts w:ascii="Times New Roman" w:hAnsi="Times New Roman" w:cs="Times New Roman"/>
          <w:sz w:val="24"/>
          <w:szCs w:val="24"/>
        </w:rPr>
        <w:t>Прочитай</w:t>
      </w:r>
      <w:r w:rsidRPr="00B63BCB">
        <w:rPr>
          <w:rFonts w:ascii="Times New Roman" w:hAnsi="Times New Roman" w:cs="Times New Roman"/>
          <w:sz w:val="24"/>
          <w:szCs w:val="24"/>
        </w:rPr>
        <w:t xml:space="preserve"> </w:t>
      </w:r>
      <w:r w:rsidRPr="006E1CD4">
        <w:rPr>
          <w:rFonts w:ascii="Times New Roman" w:hAnsi="Times New Roman" w:cs="Times New Roman"/>
          <w:sz w:val="24"/>
          <w:szCs w:val="24"/>
        </w:rPr>
        <w:t>слова</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milk</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money</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furniture</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butter</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bread</w:t>
      </w:r>
      <w:r w:rsidRPr="00B63BCB">
        <w:rPr>
          <w:rFonts w:ascii="Times New Roman" w:hAnsi="Times New Roman" w:cs="Times New Roman"/>
          <w:sz w:val="24"/>
          <w:szCs w:val="24"/>
        </w:rPr>
        <w:t xml:space="preserve">, </w:t>
      </w:r>
      <w:r w:rsidRPr="006E1CD4">
        <w:rPr>
          <w:rFonts w:ascii="Times New Roman" w:hAnsi="Times New Roman" w:cs="Times New Roman"/>
          <w:sz w:val="24"/>
          <w:szCs w:val="24"/>
          <w:lang w:val="en-US"/>
        </w:rPr>
        <w:t>water</w:t>
      </w:r>
      <w:r w:rsidRPr="00B63BCB">
        <w:rPr>
          <w:rFonts w:ascii="Times New Roman" w:hAnsi="Times New Roman" w:cs="Times New Roman"/>
          <w:sz w:val="24"/>
          <w:szCs w:val="24"/>
        </w:rPr>
        <w:t xml:space="preserve">.  </w:t>
      </w:r>
      <w:r w:rsidR="00B63BCB">
        <w:rPr>
          <w:rFonts w:ascii="Times New Roman" w:hAnsi="Times New Roman" w:cs="Times New Roman"/>
          <w:sz w:val="24"/>
          <w:szCs w:val="24"/>
        </w:rPr>
        <w:t xml:space="preserve"> </w:t>
      </w:r>
      <w:r w:rsidRPr="006E1CD4">
        <w:rPr>
          <w:rFonts w:ascii="Times New Roman" w:hAnsi="Times New Roman" w:cs="Times New Roman"/>
          <w:sz w:val="24"/>
          <w:szCs w:val="24"/>
        </w:rPr>
        <w:t xml:space="preserve">По какому признаку их можно определить в одну группу: </w:t>
      </w:r>
    </w:p>
    <w:p w:rsidR="006E1CD4" w:rsidRPr="006E1CD4" w:rsidRDefault="006E1CD4" w:rsidP="00A5273B">
      <w:p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t xml:space="preserve">А) еда  </w:t>
      </w:r>
    </w:p>
    <w:p w:rsidR="006E1CD4" w:rsidRPr="006E1CD4" w:rsidRDefault="006E1CD4" w:rsidP="00A5273B">
      <w:pPr>
        <w:spacing w:after="0" w:line="240" w:lineRule="auto"/>
        <w:jc w:val="both"/>
        <w:rPr>
          <w:rFonts w:ascii="Times New Roman" w:hAnsi="Times New Roman" w:cs="Times New Roman"/>
          <w:sz w:val="24"/>
          <w:szCs w:val="24"/>
        </w:rPr>
      </w:pPr>
      <w:r w:rsidRPr="006E1CD4">
        <w:rPr>
          <w:rFonts w:ascii="Times New Roman" w:hAnsi="Times New Roman" w:cs="Times New Roman"/>
          <w:sz w:val="24"/>
          <w:szCs w:val="24"/>
        </w:rPr>
        <w:t xml:space="preserve">В) существительные </w:t>
      </w:r>
    </w:p>
    <w:p w:rsidR="006E1CD4" w:rsidRPr="006E1CD4" w:rsidRDefault="006E1CD4" w:rsidP="00ED30DD">
      <w:pPr>
        <w:spacing w:after="0" w:line="240" w:lineRule="auto"/>
        <w:rPr>
          <w:rFonts w:ascii="Times New Roman" w:hAnsi="Times New Roman" w:cs="Times New Roman"/>
          <w:sz w:val="24"/>
          <w:szCs w:val="24"/>
        </w:rPr>
      </w:pPr>
      <w:r w:rsidRPr="006E1CD4">
        <w:rPr>
          <w:rFonts w:ascii="Times New Roman" w:hAnsi="Times New Roman" w:cs="Times New Roman"/>
          <w:sz w:val="24"/>
          <w:szCs w:val="24"/>
        </w:rPr>
        <w:t xml:space="preserve">С) существительные во множественном числе? </w:t>
      </w:r>
    </w:p>
    <w:p w:rsidR="006E1CD4" w:rsidRPr="006E1CD4" w:rsidRDefault="006E1CD4" w:rsidP="00ED30DD">
      <w:pPr>
        <w:spacing w:after="0" w:line="240" w:lineRule="auto"/>
        <w:rPr>
          <w:rFonts w:ascii="Times New Roman" w:hAnsi="Times New Roman" w:cs="Times New Roman"/>
          <w:sz w:val="24"/>
          <w:szCs w:val="24"/>
        </w:rPr>
      </w:pPr>
      <w:r w:rsidRPr="006E1CD4">
        <w:rPr>
          <w:rFonts w:ascii="Times New Roman" w:hAnsi="Times New Roman" w:cs="Times New Roman"/>
          <w:sz w:val="24"/>
          <w:szCs w:val="24"/>
        </w:rPr>
        <w:t xml:space="preserve">           Какой термин определяет данная группа слов: </w:t>
      </w:r>
    </w:p>
    <w:p w:rsidR="006E1CD4" w:rsidRPr="006E1CD4" w:rsidRDefault="006E1CD4" w:rsidP="00ED30DD">
      <w:pPr>
        <w:spacing w:after="0" w:line="240" w:lineRule="auto"/>
        <w:rPr>
          <w:rFonts w:ascii="Times New Roman" w:hAnsi="Times New Roman" w:cs="Times New Roman"/>
          <w:sz w:val="24"/>
          <w:szCs w:val="24"/>
        </w:rPr>
      </w:pPr>
      <w:r w:rsidRPr="006E1CD4">
        <w:rPr>
          <w:rFonts w:ascii="Times New Roman" w:hAnsi="Times New Roman" w:cs="Times New Roman"/>
          <w:sz w:val="24"/>
          <w:szCs w:val="24"/>
        </w:rPr>
        <w:t>А) неисчисляемые существительные.</w:t>
      </w:r>
    </w:p>
    <w:p w:rsidR="006E1CD4" w:rsidRPr="006E1CD4" w:rsidRDefault="006E1CD4" w:rsidP="00ED30DD">
      <w:pPr>
        <w:spacing w:after="0" w:line="240" w:lineRule="auto"/>
        <w:rPr>
          <w:rFonts w:ascii="Times New Roman" w:hAnsi="Times New Roman" w:cs="Times New Roman"/>
          <w:sz w:val="24"/>
          <w:szCs w:val="24"/>
        </w:rPr>
      </w:pPr>
      <w:r w:rsidRPr="006E1CD4">
        <w:rPr>
          <w:rFonts w:ascii="Times New Roman" w:hAnsi="Times New Roman" w:cs="Times New Roman"/>
          <w:sz w:val="24"/>
          <w:szCs w:val="24"/>
        </w:rPr>
        <w:t>В) исчисляемые существительные.</w:t>
      </w:r>
    </w:p>
    <w:p w:rsidR="00107A0B" w:rsidRPr="00107A0B" w:rsidRDefault="006E1CD4" w:rsidP="00ED30DD">
      <w:pPr>
        <w:spacing w:after="0" w:line="240" w:lineRule="auto"/>
        <w:rPr>
          <w:rFonts w:ascii="Times New Roman" w:hAnsi="Times New Roman" w:cs="Times New Roman"/>
          <w:sz w:val="24"/>
          <w:szCs w:val="24"/>
        </w:rPr>
      </w:pPr>
      <w:r w:rsidRPr="006E1CD4">
        <w:rPr>
          <w:rFonts w:ascii="Times New Roman" w:hAnsi="Times New Roman" w:cs="Times New Roman"/>
          <w:sz w:val="24"/>
          <w:szCs w:val="24"/>
        </w:rPr>
        <w:t>С) Местоимения.</w:t>
      </w:r>
    </w:p>
    <w:p w:rsidR="00B63BCB" w:rsidRPr="00B63BCB" w:rsidRDefault="00B63BCB" w:rsidP="00ED30DD">
      <w:pPr>
        <w:spacing w:after="0" w:line="240" w:lineRule="auto"/>
        <w:ind w:firstLine="709"/>
        <w:jc w:val="both"/>
        <w:rPr>
          <w:rFonts w:ascii="Times New Roman" w:eastAsia="Calibri" w:hAnsi="Times New Roman" w:cs="Times New Roman"/>
          <w:sz w:val="24"/>
          <w:szCs w:val="28"/>
        </w:rPr>
      </w:pPr>
      <w:r w:rsidRPr="00B63BCB">
        <w:rPr>
          <w:rFonts w:ascii="Times New Roman" w:eastAsia="Calibri" w:hAnsi="Times New Roman" w:cs="Times New Roman"/>
          <w:b/>
          <w:sz w:val="24"/>
          <w:szCs w:val="28"/>
        </w:rPr>
        <w:t>Задание</w:t>
      </w:r>
      <w:r w:rsidRPr="00B63BCB">
        <w:rPr>
          <w:rFonts w:ascii="Times New Roman" w:eastAsia="Calibri" w:hAnsi="Times New Roman" w:cs="Times New Roman"/>
          <w:sz w:val="24"/>
          <w:szCs w:val="28"/>
        </w:rPr>
        <w:t xml:space="preserve">. Прочитайте текст, выделите объекты для сравнения. </w:t>
      </w:r>
    </w:p>
    <w:p w:rsidR="00B63BCB" w:rsidRPr="00B63BCB" w:rsidRDefault="00B63BCB" w:rsidP="00ED30DD">
      <w:pPr>
        <w:spacing w:after="0" w:line="240" w:lineRule="auto"/>
        <w:ind w:firstLine="709"/>
        <w:jc w:val="both"/>
        <w:rPr>
          <w:rFonts w:ascii="Times New Roman" w:eastAsia="Calibri" w:hAnsi="Times New Roman" w:cs="Times New Roman"/>
          <w:sz w:val="24"/>
          <w:szCs w:val="28"/>
          <w:lang w:val="en-US"/>
        </w:rPr>
      </w:pPr>
      <w:r w:rsidRPr="00B63BCB">
        <w:rPr>
          <w:rFonts w:ascii="Times New Roman" w:eastAsia="Calibri" w:hAnsi="Times New Roman" w:cs="Times New Roman"/>
          <w:sz w:val="24"/>
          <w:szCs w:val="28"/>
          <w:lang w:val="en-US"/>
        </w:rPr>
        <w:t xml:space="preserve">Bread: baked  food  product  made  of flour or  meal  that  is  moistened,  kneaded,  and  sometimes fermented. A major food since prehistoric times, it has been made in various forms using a variety </w:t>
      </w:r>
      <w:proofErr w:type="gramStart"/>
      <w:r w:rsidRPr="00B63BCB">
        <w:rPr>
          <w:rFonts w:ascii="Times New Roman" w:eastAsia="Calibri" w:hAnsi="Times New Roman" w:cs="Times New Roman"/>
          <w:sz w:val="24"/>
          <w:szCs w:val="28"/>
          <w:lang w:val="en-US"/>
        </w:rPr>
        <w:t>of  ingredients</w:t>
      </w:r>
      <w:proofErr w:type="gramEnd"/>
      <w:r w:rsidRPr="00B63BCB">
        <w:rPr>
          <w:rFonts w:ascii="Times New Roman" w:eastAsia="Calibri" w:hAnsi="Times New Roman" w:cs="Times New Roman"/>
          <w:sz w:val="24"/>
          <w:szCs w:val="28"/>
          <w:lang w:val="en-US"/>
        </w:rPr>
        <w:t xml:space="preserve">  and  methods  throughout  the  world.  </w:t>
      </w:r>
      <w:proofErr w:type="gramStart"/>
      <w:r w:rsidRPr="00B63BCB">
        <w:rPr>
          <w:rFonts w:ascii="Times New Roman" w:eastAsia="Calibri" w:hAnsi="Times New Roman" w:cs="Times New Roman"/>
          <w:sz w:val="24"/>
          <w:szCs w:val="28"/>
          <w:lang w:val="en-US"/>
        </w:rPr>
        <w:t>We  can</w:t>
      </w:r>
      <w:proofErr w:type="gramEnd"/>
      <w:r w:rsidRPr="00B63BCB">
        <w:rPr>
          <w:rFonts w:ascii="Times New Roman" w:eastAsia="Calibri" w:hAnsi="Times New Roman" w:cs="Times New Roman"/>
          <w:sz w:val="24"/>
          <w:szCs w:val="28"/>
          <w:lang w:val="en-US"/>
        </w:rPr>
        <w:t xml:space="preserve">  make  it  or  buy  it  as  a  loaf.  </w:t>
      </w:r>
      <w:proofErr w:type="gramStart"/>
      <w:r w:rsidRPr="00B63BCB">
        <w:rPr>
          <w:rFonts w:ascii="Times New Roman" w:eastAsia="Calibri" w:hAnsi="Times New Roman" w:cs="Times New Roman"/>
          <w:sz w:val="24"/>
          <w:szCs w:val="28"/>
          <w:lang w:val="en-US"/>
        </w:rPr>
        <w:t>Loaves  of</w:t>
      </w:r>
      <w:proofErr w:type="gramEnd"/>
      <w:r w:rsidRPr="00B63BCB">
        <w:rPr>
          <w:rFonts w:ascii="Times New Roman" w:eastAsia="Calibri" w:hAnsi="Times New Roman" w:cs="Times New Roman"/>
          <w:sz w:val="24"/>
          <w:szCs w:val="28"/>
          <w:lang w:val="en-US"/>
        </w:rPr>
        <w:t xml:space="preserve"> bread  are  shaped and baked in  a single piece and  can  be  sliced for eating.  The  first  bread  was made in Neolithic times, nearly 12,000 years ago, probably of coarsely crushed grain mixed with water,  with  the  resulting dough probably  laid  on  heated  stones  and  baked  by  covering  with  hot ashes. The Egyptians apparently discovered that allowing wheat </w:t>
      </w:r>
      <w:proofErr w:type="spellStart"/>
      <w:r w:rsidRPr="00B63BCB">
        <w:rPr>
          <w:rFonts w:ascii="Times New Roman" w:eastAsia="Calibri" w:hAnsi="Times New Roman" w:cs="Times New Roman"/>
          <w:sz w:val="24"/>
          <w:szCs w:val="28"/>
          <w:lang w:val="en-US"/>
        </w:rPr>
        <w:t>doughs</w:t>
      </w:r>
      <w:proofErr w:type="spellEnd"/>
      <w:r w:rsidRPr="00B63BCB">
        <w:rPr>
          <w:rFonts w:ascii="Times New Roman" w:eastAsia="Calibri" w:hAnsi="Times New Roman" w:cs="Times New Roman"/>
          <w:sz w:val="24"/>
          <w:szCs w:val="28"/>
          <w:lang w:val="en-US"/>
        </w:rPr>
        <w:t xml:space="preserve"> to ferment, thus forming gases, produced a light, expanded loaf, and </w:t>
      </w:r>
      <w:proofErr w:type="gramStart"/>
      <w:r w:rsidRPr="00B63BCB">
        <w:rPr>
          <w:rFonts w:ascii="Times New Roman" w:eastAsia="Calibri" w:hAnsi="Times New Roman" w:cs="Times New Roman"/>
          <w:sz w:val="24"/>
          <w:szCs w:val="28"/>
          <w:lang w:val="en-US"/>
        </w:rPr>
        <w:t>they also</w:t>
      </w:r>
      <w:proofErr w:type="gramEnd"/>
      <w:r w:rsidRPr="00B63BCB">
        <w:rPr>
          <w:rFonts w:ascii="Times New Roman" w:eastAsia="Calibri" w:hAnsi="Times New Roman" w:cs="Times New Roman"/>
          <w:sz w:val="24"/>
          <w:szCs w:val="28"/>
          <w:lang w:val="en-US"/>
        </w:rPr>
        <w:t xml:space="preserve"> developed baking ovens. </w:t>
      </w:r>
    </w:p>
    <w:p w:rsidR="00B63BCB" w:rsidRPr="00B63BCB" w:rsidRDefault="00B63BCB" w:rsidP="00ED30DD">
      <w:pPr>
        <w:spacing w:after="0" w:line="240" w:lineRule="auto"/>
        <w:ind w:firstLine="709"/>
        <w:jc w:val="both"/>
        <w:rPr>
          <w:rFonts w:ascii="Times New Roman" w:eastAsia="Calibri" w:hAnsi="Times New Roman" w:cs="Times New Roman"/>
          <w:sz w:val="24"/>
          <w:szCs w:val="28"/>
        </w:rPr>
      </w:pPr>
      <w:r w:rsidRPr="00B63BCB">
        <w:rPr>
          <w:rFonts w:ascii="Times New Roman" w:eastAsia="Calibri" w:hAnsi="Times New Roman" w:cs="Times New Roman"/>
          <w:b/>
          <w:sz w:val="24"/>
          <w:szCs w:val="28"/>
        </w:rPr>
        <w:t>Задание.</w:t>
      </w:r>
      <w:r w:rsidRPr="00B63BCB">
        <w:rPr>
          <w:rFonts w:ascii="Times New Roman" w:eastAsia="Calibri" w:hAnsi="Times New Roman" w:cs="Times New Roman"/>
          <w:sz w:val="24"/>
          <w:szCs w:val="28"/>
        </w:rPr>
        <w:t xml:space="preserve"> Используя текст, подберите аспекты сравнения объектов: </w:t>
      </w:r>
      <w:r w:rsidRPr="00B63BCB">
        <w:rPr>
          <w:rFonts w:ascii="Times New Roman" w:eastAsia="Calibri" w:hAnsi="Times New Roman" w:cs="Times New Roman"/>
          <w:sz w:val="24"/>
          <w:szCs w:val="28"/>
          <w:lang w:val="en-US"/>
        </w:rPr>
        <w:t>loaf</w:t>
      </w:r>
      <w:r w:rsidRPr="00B63BCB">
        <w:rPr>
          <w:rFonts w:ascii="Times New Roman" w:eastAsia="Calibri" w:hAnsi="Times New Roman" w:cs="Times New Roman"/>
          <w:sz w:val="24"/>
          <w:szCs w:val="28"/>
        </w:rPr>
        <w:t xml:space="preserve">, </w:t>
      </w:r>
      <w:r w:rsidRPr="00B63BCB">
        <w:rPr>
          <w:rFonts w:ascii="Times New Roman" w:eastAsia="Calibri" w:hAnsi="Times New Roman" w:cs="Times New Roman"/>
          <w:sz w:val="24"/>
          <w:szCs w:val="28"/>
          <w:lang w:val="en-US"/>
        </w:rPr>
        <w:t>bread</w:t>
      </w:r>
      <w:r w:rsidRPr="00B63BCB">
        <w:rPr>
          <w:rFonts w:ascii="Times New Roman" w:eastAsia="Calibri" w:hAnsi="Times New Roman" w:cs="Times New Roman"/>
          <w:sz w:val="24"/>
          <w:szCs w:val="28"/>
        </w:rPr>
        <w:t xml:space="preserve">. </w:t>
      </w:r>
    </w:p>
    <w:p w:rsidR="00B63BCB" w:rsidRPr="00B63BCB" w:rsidRDefault="00B63BCB" w:rsidP="00ED30DD">
      <w:pPr>
        <w:spacing w:after="0" w:line="240" w:lineRule="auto"/>
        <w:ind w:firstLine="709"/>
        <w:jc w:val="both"/>
        <w:rPr>
          <w:rFonts w:ascii="Times New Roman" w:eastAsia="Calibri" w:hAnsi="Times New Roman" w:cs="Times New Roman"/>
          <w:sz w:val="24"/>
          <w:szCs w:val="28"/>
        </w:rPr>
      </w:pPr>
      <w:r w:rsidRPr="00B63BCB">
        <w:rPr>
          <w:rFonts w:ascii="Times New Roman" w:eastAsia="Calibri" w:hAnsi="Times New Roman" w:cs="Times New Roman"/>
          <w:b/>
          <w:sz w:val="24"/>
          <w:szCs w:val="28"/>
        </w:rPr>
        <w:t>Задание</w:t>
      </w:r>
      <w:r w:rsidRPr="00B63BCB">
        <w:rPr>
          <w:rFonts w:ascii="Times New Roman" w:eastAsia="Calibri" w:hAnsi="Times New Roman" w:cs="Times New Roman"/>
          <w:sz w:val="24"/>
          <w:szCs w:val="28"/>
        </w:rPr>
        <w:t xml:space="preserve">.  </w:t>
      </w:r>
      <w:proofErr w:type="gramStart"/>
      <w:r w:rsidRPr="00B63BCB">
        <w:rPr>
          <w:rFonts w:ascii="Times New Roman" w:eastAsia="Calibri" w:hAnsi="Times New Roman" w:cs="Times New Roman"/>
          <w:sz w:val="24"/>
          <w:szCs w:val="28"/>
        </w:rPr>
        <w:t>На  основе</w:t>
      </w:r>
      <w:proofErr w:type="gramEnd"/>
      <w:r w:rsidRPr="00B63BCB">
        <w:rPr>
          <w:rFonts w:ascii="Times New Roman" w:eastAsia="Calibri" w:hAnsi="Times New Roman" w:cs="Times New Roman"/>
          <w:sz w:val="24"/>
          <w:szCs w:val="28"/>
        </w:rPr>
        <w:t xml:space="preserve">  текста,  выделите  признаки  в  соответствии  с  аспектами  сравнения. </w:t>
      </w:r>
      <w:proofErr w:type="gramStart"/>
      <w:r w:rsidRPr="00B63BCB">
        <w:rPr>
          <w:rFonts w:ascii="Times New Roman" w:eastAsia="Calibri" w:hAnsi="Times New Roman" w:cs="Times New Roman"/>
          <w:sz w:val="24"/>
          <w:szCs w:val="28"/>
        </w:rPr>
        <w:t>Признаки  могут</w:t>
      </w:r>
      <w:proofErr w:type="gramEnd"/>
      <w:r w:rsidRPr="00B63BCB">
        <w:rPr>
          <w:rFonts w:ascii="Times New Roman" w:eastAsia="Calibri" w:hAnsi="Times New Roman" w:cs="Times New Roman"/>
          <w:sz w:val="24"/>
          <w:szCs w:val="28"/>
        </w:rPr>
        <w:t xml:space="preserve"> быть сформулированы как на русском, так и на английском языке в виде словосочетания. На основе </w:t>
      </w:r>
      <w:proofErr w:type="gramStart"/>
      <w:r w:rsidRPr="00B63BCB">
        <w:rPr>
          <w:rFonts w:ascii="Times New Roman" w:eastAsia="Calibri" w:hAnsi="Times New Roman" w:cs="Times New Roman"/>
          <w:sz w:val="24"/>
          <w:szCs w:val="28"/>
        </w:rPr>
        <w:t>полученной  информации</w:t>
      </w:r>
      <w:proofErr w:type="gramEnd"/>
      <w:r w:rsidRPr="00B63BCB">
        <w:rPr>
          <w:rFonts w:ascii="Times New Roman" w:eastAsia="Calibri" w:hAnsi="Times New Roman" w:cs="Times New Roman"/>
          <w:sz w:val="24"/>
          <w:szCs w:val="28"/>
        </w:rPr>
        <w:t xml:space="preserve">, заполните таблицу. </w:t>
      </w:r>
    </w:p>
    <w:tbl>
      <w:tblPr>
        <w:tblStyle w:val="1"/>
        <w:tblW w:w="0" w:type="auto"/>
        <w:jc w:val="center"/>
        <w:tblLook w:val="04A0" w:firstRow="1" w:lastRow="0" w:firstColumn="1" w:lastColumn="0" w:noHBand="0" w:noVBand="1"/>
      </w:tblPr>
      <w:tblGrid>
        <w:gridCol w:w="1696"/>
        <w:gridCol w:w="5414"/>
        <w:gridCol w:w="2119"/>
      </w:tblGrid>
      <w:tr w:rsidR="00B63BCB" w:rsidRPr="00B63BCB" w:rsidTr="00B63BCB">
        <w:trPr>
          <w:jc w:val="center"/>
        </w:trPr>
        <w:tc>
          <w:tcPr>
            <w:tcW w:w="1696" w:type="dxa"/>
          </w:tcPr>
          <w:p w:rsidR="00B63BCB" w:rsidRPr="00B63BCB" w:rsidRDefault="00ED30DD" w:rsidP="00ED30DD">
            <w:pPr>
              <w:rPr>
                <w:rFonts w:ascii="Times New Roman" w:eastAsia="Calibri" w:hAnsi="Times New Roman" w:cs="Times New Roman"/>
                <w:b/>
                <w:sz w:val="24"/>
                <w:szCs w:val="28"/>
                <w:lang w:val="en-US"/>
              </w:rPr>
            </w:pPr>
            <w:r>
              <w:rPr>
                <w:rFonts w:ascii="Times New Roman" w:eastAsia="Calibri" w:hAnsi="Times New Roman" w:cs="Times New Roman"/>
                <w:b/>
                <w:sz w:val="24"/>
                <w:szCs w:val="28"/>
              </w:rPr>
              <w:t xml:space="preserve">     </w:t>
            </w:r>
            <w:r w:rsidR="00B63BCB" w:rsidRPr="00B63BCB">
              <w:rPr>
                <w:rFonts w:ascii="Times New Roman" w:eastAsia="Calibri" w:hAnsi="Times New Roman" w:cs="Times New Roman"/>
                <w:b/>
                <w:sz w:val="24"/>
                <w:szCs w:val="28"/>
                <w:lang w:val="en-US"/>
              </w:rPr>
              <w:t>bread</w:t>
            </w:r>
          </w:p>
        </w:tc>
        <w:tc>
          <w:tcPr>
            <w:tcW w:w="5414" w:type="dxa"/>
          </w:tcPr>
          <w:p w:rsidR="00B63BCB" w:rsidRPr="00B63BCB" w:rsidRDefault="00B63BCB" w:rsidP="00ED30DD">
            <w:pPr>
              <w:ind w:firstLine="709"/>
              <w:jc w:val="center"/>
              <w:rPr>
                <w:rFonts w:ascii="Times New Roman" w:eastAsia="Calibri" w:hAnsi="Times New Roman" w:cs="Times New Roman"/>
                <w:b/>
                <w:sz w:val="24"/>
                <w:szCs w:val="28"/>
                <w:lang w:val="en-US"/>
              </w:rPr>
            </w:pPr>
            <w:r w:rsidRPr="00B63BCB">
              <w:rPr>
                <w:rFonts w:ascii="Times New Roman" w:eastAsia="Calibri" w:hAnsi="Times New Roman" w:cs="Times New Roman"/>
                <w:b/>
                <w:sz w:val="24"/>
                <w:szCs w:val="28"/>
              </w:rPr>
              <w:t>Аспекты сравнения</w:t>
            </w:r>
          </w:p>
        </w:tc>
        <w:tc>
          <w:tcPr>
            <w:tcW w:w="2119" w:type="dxa"/>
          </w:tcPr>
          <w:p w:rsidR="00B63BCB" w:rsidRPr="00B63BCB" w:rsidRDefault="00B63BCB" w:rsidP="00ED30DD">
            <w:pPr>
              <w:ind w:firstLine="709"/>
              <w:rPr>
                <w:rFonts w:ascii="Times New Roman" w:eastAsia="Calibri" w:hAnsi="Times New Roman" w:cs="Times New Roman"/>
                <w:b/>
                <w:sz w:val="24"/>
                <w:szCs w:val="28"/>
              </w:rPr>
            </w:pPr>
            <w:r w:rsidRPr="00B63BCB">
              <w:rPr>
                <w:rFonts w:ascii="Times New Roman" w:eastAsia="Calibri" w:hAnsi="Times New Roman" w:cs="Times New Roman"/>
                <w:b/>
                <w:sz w:val="24"/>
                <w:szCs w:val="28"/>
                <w:lang w:val="en-US"/>
              </w:rPr>
              <w:t>loaf</w:t>
            </w: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D30DD">
            <w:pPr>
              <w:ind w:firstLine="709"/>
              <w:jc w:val="center"/>
              <w:rPr>
                <w:rFonts w:ascii="Times New Roman" w:eastAsia="Calibri" w:hAnsi="Times New Roman" w:cs="Times New Roman"/>
                <w:sz w:val="24"/>
                <w:szCs w:val="28"/>
              </w:rPr>
            </w:pPr>
            <w:r w:rsidRPr="00B63BCB">
              <w:rPr>
                <w:rFonts w:ascii="Times New Roman" w:eastAsia="Calibri" w:hAnsi="Times New Roman" w:cs="Times New Roman"/>
                <w:sz w:val="24"/>
                <w:szCs w:val="28"/>
              </w:rPr>
              <w:t>Вид продукта</w:t>
            </w:r>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D30DD">
            <w:pPr>
              <w:ind w:firstLine="709"/>
              <w:jc w:val="center"/>
              <w:rPr>
                <w:rFonts w:ascii="Times New Roman" w:eastAsia="Calibri" w:hAnsi="Times New Roman" w:cs="Times New Roman"/>
                <w:sz w:val="24"/>
                <w:szCs w:val="28"/>
              </w:rPr>
            </w:pPr>
            <w:r w:rsidRPr="00B63BCB">
              <w:rPr>
                <w:rFonts w:ascii="Times New Roman" w:eastAsia="Calibri" w:hAnsi="Times New Roman" w:cs="Times New Roman"/>
                <w:sz w:val="24"/>
                <w:szCs w:val="28"/>
              </w:rPr>
              <w:t>Форма</w:t>
            </w:r>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D30DD">
            <w:pPr>
              <w:ind w:firstLine="709"/>
              <w:jc w:val="center"/>
              <w:rPr>
                <w:rFonts w:ascii="Times New Roman" w:eastAsia="Calibri" w:hAnsi="Times New Roman" w:cs="Times New Roman"/>
                <w:sz w:val="24"/>
                <w:szCs w:val="28"/>
              </w:rPr>
            </w:pPr>
            <w:r w:rsidRPr="00B63BCB">
              <w:rPr>
                <w:rFonts w:ascii="Times New Roman" w:eastAsia="Calibri" w:hAnsi="Times New Roman" w:cs="Times New Roman"/>
                <w:sz w:val="24"/>
                <w:szCs w:val="28"/>
              </w:rPr>
              <w:t>Предназначение</w:t>
            </w:r>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D30DD">
            <w:pPr>
              <w:ind w:firstLine="709"/>
              <w:jc w:val="center"/>
              <w:rPr>
                <w:rFonts w:ascii="Times New Roman" w:eastAsia="Calibri" w:hAnsi="Times New Roman" w:cs="Times New Roman"/>
                <w:sz w:val="24"/>
                <w:szCs w:val="28"/>
              </w:rPr>
            </w:pPr>
            <w:r w:rsidRPr="00B63BCB">
              <w:rPr>
                <w:rFonts w:ascii="Times New Roman" w:eastAsia="Calibri" w:hAnsi="Times New Roman" w:cs="Times New Roman"/>
                <w:sz w:val="24"/>
                <w:szCs w:val="28"/>
              </w:rPr>
              <w:t>Часть речи</w:t>
            </w:r>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D30DD">
            <w:pPr>
              <w:ind w:firstLine="709"/>
              <w:jc w:val="center"/>
              <w:rPr>
                <w:rFonts w:ascii="Times New Roman" w:eastAsia="Calibri" w:hAnsi="Times New Roman" w:cs="Times New Roman"/>
                <w:sz w:val="24"/>
                <w:szCs w:val="28"/>
              </w:rPr>
            </w:pPr>
            <w:r w:rsidRPr="00B63BCB">
              <w:rPr>
                <w:rFonts w:ascii="Times New Roman" w:eastAsia="Calibri" w:hAnsi="Times New Roman" w:cs="Times New Roman"/>
                <w:sz w:val="24"/>
                <w:szCs w:val="28"/>
              </w:rPr>
              <w:t>Число (единственное и множественное)</w:t>
            </w:r>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r w:rsidR="00B63BCB" w:rsidRPr="00B63BCB" w:rsidTr="00B63BCB">
        <w:trPr>
          <w:jc w:val="center"/>
        </w:trPr>
        <w:tc>
          <w:tcPr>
            <w:tcW w:w="1696" w:type="dxa"/>
          </w:tcPr>
          <w:p w:rsidR="00B63BCB" w:rsidRPr="00B63BCB" w:rsidRDefault="00B63BCB" w:rsidP="00ED30DD">
            <w:pPr>
              <w:ind w:firstLine="709"/>
              <w:rPr>
                <w:rFonts w:ascii="Times New Roman" w:eastAsia="Calibri" w:hAnsi="Times New Roman" w:cs="Times New Roman"/>
                <w:sz w:val="24"/>
                <w:szCs w:val="28"/>
                <w:lang w:val="en-US"/>
              </w:rPr>
            </w:pPr>
          </w:p>
        </w:tc>
        <w:tc>
          <w:tcPr>
            <w:tcW w:w="5414" w:type="dxa"/>
          </w:tcPr>
          <w:p w:rsidR="00B63BCB" w:rsidRPr="00B63BCB" w:rsidRDefault="00B63BCB" w:rsidP="00E14BBA">
            <w:pPr>
              <w:jc w:val="center"/>
              <w:rPr>
                <w:rFonts w:ascii="Times New Roman" w:eastAsia="Calibri" w:hAnsi="Times New Roman" w:cs="Times New Roman"/>
                <w:sz w:val="24"/>
                <w:szCs w:val="28"/>
                <w:lang w:val="en-US"/>
              </w:rPr>
            </w:pPr>
            <w:proofErr w:type="spellStart"/>
            <w:r w:rsidRPr="00B63BCB">
              <w:rPr>
                <w:rFonts w:ascii="Times New Roman" w:eastAsia="Calibri" w:hAnsi="Times New Roman" w:cs="Times New Roman"/>
                <w:sz w:val="24"/>
                <w:szCs w:val="28"/>
                <w:lang w:val="en-US"/>
              </w:rPr>
              <w:t>Исчисл</w:t>
            </w:r>
            <w:r w:rsidR="00E14BBA">
              <w:rPr>
                <w:rFonts w:ascii="Times New Roman" w:eastAsia="Calibri" w:hAnsi="Times New Roman" w:cs="Times New Roman"/>
                <w:sz w:val="24"/>
                <w:szCs w:val="28"/>
              </w:rPr>
              <w:t>яе</w:t>
            </w:r>
            <w:r w:rsidRPr="00B63BCB">
              <w:rPr>
                <w:rFonts w:ascii="Times New Roman" w:eastAsia="Calibri" w:hAnsi="Times New Roman" w:cs="Times New Roman"/>
                <w:sz w:val="24"/>
                <w:szCs w:val="28"/>
                <w:lang w:val="en-US"/>
              </w:rPr>
              <w:t>мость</w:t>
            </w:r>
            <w:proofErr w:type="spellEnd"/>
            <w:r w:rsidRPr="00B63BCB">
              <w:rPr>
                <w:rFonts w:ascii="Times New Roman" w:eastAsia="Calibri" w:hAnsi="Times New Roman" w:cs="Times New Roman"/>
                <w:sz w:val="24"/>
                <w:szCs w:val="28"/>
                <w:lang w:val="en-US"/>
              </w:rPr>
              <w:t xml:space="preserve"> и </w:t>
            </w:r>
            <w:proofErr w:type="spellStart"/>
            <w:r w:rsidRPr="00B63BCB">
              <w:rPr>
                <w:rFonts w:ascii="Times New Roman" w:eastAsia="Calibri" w:hAnsi="Times New Roman" w:cs="Times New Roman"/>
                <w:sz w:val="24"/>
                <w:szCs w:val="28"/>
                <w:lang w:val="en-US"/>
              </w:rPr>
              <w:t>неисчисляемость</w:t>
            </w:r>
            <w:proofErr w:type="spellEnd"/>
          </w:p>
        </w:tc>
        <w:tc>
          <w:tcPr>
            <w:tcW w:w="2119" w:type="dxa"/>
          </w:tcPr>
          <w:p w:rsidR="00B63BCB" w:rsidRPr="00B63BCB" w:rsidRDefault="00B63BCB" w:rsidP="00ED30DD">
            <w:pPr>
              <w:ind w:firstLine="709"/>
              <w:rPr>
                <w:rFonts w:ascii="Times New Roman" w:eastAsia="Calibri" w:hAnsi="Times New Roman" w:cs="Times New Roman"/>
                <w:sz w:val="24"/>
                <w:szCs w:val="28"/>
                <w:lang w:val="en-US"/>
              </w:rPr>
            </w:pPr>
          </w:p>
        </w:tc>
      </w:tr>
    </w:tbl>
    <w:p w:rsidR="00D57539" w:rsidRDefault="00E14BBA" w:rsidP="00D57539">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Чтобы с</w:t>
      </w:r>
      <w:r w:rsidR="00D57539">
        <w:rPr>
          <w:rFonts w:ascii="Times New Roman" w:hAnsi="Times New Roman" w:cs="Times New Roman"/>
          <w:sz w:val="24"/>
          <w:szCs w:val="28"/>
        </w:rPr>
        <w:t>форм</w:t>
      </w:r>
      <w:r>
        <w:rPr>
          <w:rFonts w:ascii="Times New Roman" w:hAnsi="Times New Roman" w:cs="Times New Roman"/>
          <w:sz w:val="24"/>
          <w:szCs w:val="28"/>
        </w:rPr>
        <w:t>ир</w:t>
      </w:r>
      <w:r w:rsidR="00D57539">
        <w:rPr>
          <w:rFonts w:ascii="Times New Roman" w:hAnsi="Times New Roman" w:cs="Times New Roman"/>
          <w:sz w:val="24"/>
          <w:szCs w:val="28"/>
        </w:rPr>
        <w:t>ова</w:t>
      </w:r>
      <w:r>
        <w:rPr>
          <w:rFonts w:ascii="Times New Roman" w:hAnsi="Times New Roman" w:cs="Times New Roman"/>
          <w:sz w:val="24"/>
          <w:szCs w:val="28"/>
        </w:rPr>
        <w:t>ть</w:t>
      </w:r>
      <w:r w:rsidR="00D57539">
        <w:rPr>
          <w:rFonts w:ascii="Times New Roman" w:hAnsi="Times New Roman" w:cs="Times New Roman"/>
          <w:sz w:val="24"/>
          <w:szCs w:val="28"/>
        </w:rPr>
        <w:t xml:space="preserve"> </w:t>
      </w:r>
      <w:r w:rsidR="00D57539" w:rsidRPr="00D57539">
        <w:rPr>
          <w:rFonts w:ascii="Times New Roman" w:hAnsi="Times New Roman" w:cs="Times New Roman"/>
          <w:sz w:val="24"/>
          <w:szCs w:val="28"/>
        </w:rPr>
        <w:t>умени</w:t>
      </w:r>
      <w:r w:rsidR="00D57539">
        <w:rPr>
          <w:rFonts w:ascii="Times New Roman" w:hAnsi="Times New Roman" w:cs="Times New Roman"/>
          <w:sz w:val="24"/>
          <w:szCs w:val="28"/>
        </w:rPr>
        <w:t>я</w:t>
      </w:r>
      <w:r w:rsidR="00D57539" w:rsidRPr="00D57539">
        <w:rPr>
          <w:rFonts w:ascii="Times New Roman" w:hAnsi="Times New Roman" w:cs="Times New Roman"/>
          <w:sz w:val="24"/>
          <w:szCs w:val="28"/>
        </w:rPr>
        <w:t xml:space="preserve"> оценивать ситуацию или факты</w:t>
      </w:r>
      <w:r w:rsidR="00D57539">
        <w:rPr>
          <w:rFonts w:ascii="Times New Roman" w:hAnsi="Times New Roman" w:cs="Times New Roman"/>
          <w:sz w:val="24"/>
          <w:szCs w:val="28"/>
        </w:rPr>
        <w:t xml:space="preserve">, </w:t>
      </w:r>
      <w:r w:rsidR="00D57539" w:rsidRPr="00D57539">
        <w:rPr>
          <w:rFonts w:ascii="Times New Roman" w:hAnsi="Times New Roman" w:cs="Times New Roman"/>
          <w:sz w:val="24"/>
          <w:szCs w:val="28"/>
        </w:rPr>
        <w:t>умени</w:t>
      </w:r>
      <w:r w:rsidR="00D57539">
        <w:rPr>
          <w:rFonts w:ascii="Times New Roman" w:hAnsi="Times New Roman" w:cs="Times New Roman"/>
          <w:sz w:val="24"/>
          <w:szCs w:val="28"/>
        </w:rPr>
        <w:t xml:space="preserve">я </w:t>
      </w:r>
      <w:r w:rsidR="00D57539" w:rsidRPr="00D57539">
        <w:rPr>
          <w:rFonts w:ascii="Times New Roman" w:hAnsi="Times New Roman" w:cs="Times New Roman"/>
          <w:sz w:val="24"/>
          <w:szCs w:val="28"/>
        </w:rPr>
        <w:t xml:space="preserve">анализировать </w:t>
      </w:r>
      <w:r w:rsidR="00D57539">
        <w:rPr>
          <w:rFonts w:ascii="Times New Roman" w:hAnsi="Times New Roman" w:cs="Times New Roman"/>
          <w:sz w:val="24"/>
          <w:szCs w:val="28"/>
        </w:rPr>
        <w:t xml:space="preserve">информацию, </w:t>
      </w:r>
      <w:r w:rsidR="00D57539" w:rsidRPr="00D57539">
        <w:rPr>
          <w:rFonts w:ascii="Times New Roman" w:hAnsi="Times New Roman" w:cs="Times New Roman"/>
          <w:sz w:val="24"/>
          <w:szCs w:val="28"/>
        </w:rPr>
        <w:t>умен</w:t>
      </w:r>
      <w:r w:rsidR="00D57539">
        <w:rPr>
          <w:rFonts w:ascii="Times New Roman" w:hAnsi="Times New Roman" w:cs="Times New Roman"/>
          <w:sz w:val="24"/>
          <w:szCs w:val="28"/>
        </w:rPr>
        <w:t xml:space="preserve">ия отражать свое мнение, используются </w:t>
      </w:r>
      <w:r>
        <w:rPr>
          <w:rFonts w:ascii="Times New Roman" w:hAnsi="Times New Roman" w:cs="Times New Roman"/>
          <w:sz w:val="24"/>
          <w:szCs w:val="28"/>
        </w:rPr>
        <w:t>следующие</w:t>
      </w:r>
      <w:r w:rsidR="00D57539">
        <w:rPr>
          <w:rFonts w:ascii="Times New Roman" w:hAnsi="Times New Roman" w:cs="Times New Roman"/>
          <w:sz w:val="24"/>
          <w:szCs w:val="28"/>
        </w:rPr>
        <w:t xml:space="preserve"> приемы</w:t>
      </w:r>
      <w:r w:rsidR="0066290E">
        <w:rPr>
          <w:rFonts w:ascii="Times New Roman" w:hAnsi="Times New Roman" w:cs="Times New Roman"/>
          <w:sz w:val="24"/>
          <w:szCs w:val="28"/>
        </w:rPr>
        <w:t>:</w:t>
      </w:r>
    </w:p>
    <w:p w:rsidR="00D57539" w:rsidRPr="00D57539" w:rsidRDefault="00D57539" w:rsidP="00D57539">
      <w:pPr>
        <w:autoSpaceDE w:val="0"/>
        <w:autoSpaceDN w:val="0"/>
        <w:adjustRightInd w:val="0"/>
        <w:spacing w:after="0" w:line="240" w:lineRule="auto"/>
        <w:ind w:firstLine="709"/>
        <w:jc w:val="both"/>
        <w:rPr>
          <w:rFonts w:ascii="Times New Roman" w:hAnsi="Times New Roman" w:cs="Times New Roman"/>
          <w:bCs/>
          <w:sz w:val="24"/>
          <w:szCs w:val="28"/>
        </w:rPr>
      </w:pPr>
      <w:r w:rsidRPr="00B71FF2">
        <w:rPr>
          <w:rFonts w:ascii="Times New Roman" w:hAnsi="Times New Roman" w:cs="Times New Roman"/>
          <w:b/>
          <w:bCs/>
          <w:sz w:val="24"/>
          <w:szCs w:val="28"/>
        </w:rPr>
        <w:t>Приём «</w:t>
      </w:r>
      <w:r w:rsidRPr="00B71FF2">
        <w:rPr>
          <w:rFonts w:ascii="Times New Roman" w:hAnsi="Times New Roman" w:cs="Times New Roman"/>
          <w:b/>
          <w:bCs/>
          <w:sz w:val="24"/>
          <w:szCs w:val="28"/>
          <w:lang w:val="en-US"/>
        </w:rPr>
        <w:t>True</w:t>
      </w:r>
      <w:r w:rsidRPr="00B71FF2">
        <w:rPr>
          <w:rFonts w:ascii="Times New Roman" w:hAnsi="Times New Roman" w:cs="Times New Roman"/>
          <w:b/>
          <w:bCs/>
          <w:sz w:val="24"/>
          <w:szCs w:val="28"/>
        </w:rPr>
        <w:t xml:space="preserve"> – </w:t>
      </w:r>
      <w:r w:rsidRPr="00B71FF2">
        <w:rPr>
          <w:rFonts w:ascii="Times New Roman" w:hAnsi="Times New Roman" w:cs="Times New Roman"/>
          <w:b/>
          <w:bCs/>
          <w:sz w:val="24"/>
          <w:szCs w:val="28"/>
          <w:lang w:val="en-US"/>
        </w:rPr>
        <w:t>False</w:t>
      </w:r>
      <w:r w:rsidRPr="00B71FF2">
        <w:rPr>
          <w:rFonts w:ascii="Times New Roman" w:hAnsi="Times New Roman" w:cs="Times New Roman"/>
          <w:b/>
          <w:bCs/>
          <w:sz w:val="24"/>
          <w:szCs w:val="28"/>
        </w:rPr>
        <w:t>»:</w:t>
      </w:r>
      <w:r w:rsidRPr="00D57539">
        <w:rPr>
          <w:rFonts w:ascii="Times New Roman" w:hAnsi="Times New Roman" w:cs="Times New Roman"/>
          <w:sz w:val="24"/>
          <w:szCs w:val="28"/>
        </w:rPr>
        <w:t xml:space="preserve"> способству</w:t>
      </w:r>
      <w:r>
        <w:rPr>
          <w:rFonts w:ascii="Times New Roman" w:hAnsi="Times New Roman" w:cs="Times New Roman"/>
          <w:sz w:val="24"/>
          <w:szCs w:val="28"/>
        </w:rPr>
        <w:t>ет</w:t>
      </w:r>
      <w:r w:rsidRPr="00D57539">
        <w:rPr>
          <w:rFonts w:ascii="Times New Roman" w:hAnsi="Times New Roman" w:cs="Times New Roman"/>
          <w:sz w:val="24"/>
          <w:szCs w:val="28"/>
        </w:rPr>
        <w:t xml:space="preserve">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w:t>
      </w:r>
      <w:r>
        <w:rPr>
          <w:rFonts w:ascii="Times New Roman" w:hAnsi="Times New Roman" w:cs="Times New Roman"/>
          <w:bCs/>
          <w:sz w:val="24"/>
          <w:szCs w:val="28"/>
        </w:rPr>
        <w:t xml:space="preserve"> </w:t>
      </w:r>
      <w:r w:rsidRPr="00D57539">
        <w:rPr>
          <w:rFonts w:ascii="Times New Roman" w:hAnsi="Times New Roman" w:cs="Times New Roman"/>
          <w:sz w:val="24"/>
          <w:szCs w:val="28"/>
        </w:rPr>
        <w:t>Детям предлагается выразить свое отношение к ряду утверждений по правилу: согласен – «+», не согласен – «-».</w:t>
      </w:r>
    </w:p>
    <w:p w:rsidR="00D57539" w:rsidRPr="00B71FF2" w:rsidRDefault="00D57539" w:rsidP="00D57539">
      <w:pPr>
        <w:autoSpaceDE w:val="0"/>
        <w:autoSpaceDN w:val="0"/>
        <w:adjustRightInd w:val="0"/>
        <w:spacing w:after="0" w:line="240" w:lineRule="auto"/>
        <w:ind w:firstLine="709"/>
        <w:jc w:val="both"/>
        <w:rPr>
          <w:rFonts w:ascii="Times New Roman" w:hAnsi="Times New Roman" w:cs="Times New Roman"/>
          <w:b/>
          <w:bCs/>
          <w:sz w:val="24"/>
          <w:szCs w:val="28"/>
        </w:rPr>
      </w:pPr>
      <w:r w:rsidRPr="00B71FF2">
        <w:rPr>
          <w:rFonts w:ascii="Times New Roman" w:hAnsi="Times New Roman" w:cs="Times New Roman"/>
          <w:b/>
          <w:bCs/>
          <w:sz w:val="24"/>
          <w:szCs w:val="28"/>
        </w:rPr>
        <w:t>Приём «До</w:t>
      </w:r>
      <w:r w:rsidRPr="00B71FF2">
        <w:rPr>
          <w:rFonts w:ascii="Cambria,Bold" w:hAnsi="Cambria,Bold" w:cs="Cambria,Bold"/>
          <w:b/>
          <w:bCs/>
          <w:sz w:val="26"/>
          <w:szCs w:val="28"/>
        </w:rPr>
        <w:t>-</w:t>
      </w:r>
      <w:r w:rsidRPr="00B71FF2">
        <w:rPr>
          <w:rFonts w:ascii="Times New Roman" w:hAnsi="Times New Roman" w:cs="Times New Roman"/>
          <w:b/>
          <w:bCs/>
          <w:sz w:val="24"/>
          <w:szCs w:val="28"/>
        </w:rPr>
        <w:t>После»</w:t>
      </w:r>
    </w:p>
    <w:p w:rsidR="00D57539" w:rsidRPr="00D57539" w:rsidRDefault="00D57539" w:rsidP="00D57539">
      <w:pPr>
        <w:autoSpaceDE w:val="0"/>
        <w:autoSpaceDN w:val="0"/>
        <w:adjustRightInd w:val="0"/>
        <w:spacing w:after="0" w:line="240" w:lineRule="auto"/>
        <w:ind w:firstLine="709"/>
        <w:jc w:val="both"/>
        <w:rPr>
          <w:rFonts w:ascii="Times New Roman" w:hAnsi="Times New Roman" w:cs="Times New Roman"/>
          <w:sz w:val="24"/>
          <w:szCs w:val="28"/>
        </w:rPr>
      </w:pPr>
      <w:r w:rsidRPr="00D57539">
        <w:rPr>
          <w:rFonts w:ascii="Times New Roman" w:hAnsi="Times New Roman" w:cs="Times New Roman"/>
          <w:sz w:val="24"/>
          <w:szCs w:val="28"/>
        </w:rPr>
        <w:t xml:space="preserve">В таблице из двух столбцов </w:t>
      </w:r>
      <w:r w:rsidRPr="00D57539">
        <w:rPr>
          <w:rFonts w:ascii="Times New Roman" w:hAnsi="Times New Roman" w:cs="Times New Roman"/>
          <w:sz w:val="24"/>
          <w:szCs w:val="28"/>
        </w:rPr>
        <w:t>заполняется</w:t>
      </w:r>
      <w:r w:rsidRPr="00D57539">
        <w:rPr>
          <w:rFonts w:ascii="Times New Roman" w:hAnsi="Times New Roman" w:cs="Times New Roman"/>
          <w:sz w:val="24"/>
          <w:szCs w:val="28"/>
        </w:rPr>
        <w:t xml:space="preserve"> часть "До", в которой учащийся записывает свои предположения о теме урока, о решении задачи, может записать гипотезу.</w:t>
      </w:r>
    </w:p>
    <w:p w:rsidR="00D57539" w:rsidRPr="00D57539" w:rsidRDefault="00D57539" w:rsidP="000E686D">
      <w:pPr>
        <w:autoSpaceDE w:val="0"/>
        <w:autoSpaceDN w:val="0"/>
        <w:adjustRightInd w:val="0"/>
        <w:spacing w:after="0" w:line="240" w:lineRule="auto"/>
        <w:ind w:firstLine="709"/>
        <w:jc w:val="both"/>
        <w:rPr>
          <w:rFonts w:ascii="Times New Roman" w:hAnsi="Times New Roman" w:cs="Times New Roman"/>
          <w:sz w:val="24"/>
          <w:szCs w:val="28"/>
        </w:rPr>
      </w:pPr>
      <w:r w:rsidRPr="00D57539">
        <w:rPr>
          <w:rFonts w:ascii="Times New Roman" w:hAnsi="Times New Roman" w:cs="Times New Roman"/>
          <w:sz w:val="24"/>
          <w:szCs w:val="28"/>
        </w:rPr>
        <w:t>Часть "После" заполняется в конце урока, когда изучен новый материал, проведен эксперимент, прочитан текст и т.д.</w:t>
      </w:r>
      <w:r>
        <w:rPr>
          <w:rFonts w:ascii="Times New Roman" w:hAnsi="Times New Roman" w:cs="Times New Roman"/>
          <w:sz w:val="24"/>
          <w:szCs w:val="28"/>
        </w:rPr>
        <w:t xml:space="preserve">  </w:t>
      </w:r>
      <w:r w:rsidRPr="00D57539">
        <w:rPr>
          <w:rFonts w:ascii="Times New Roman" w:hAnsi="Times New Roman" w:cs="Times New Roman"/>
          <w:sz w:val="24"/>
          <w:szCs w:val="28"/>
        </w:rPr>
        <w:t>Далее ученик сравнивает содержание "До" и "После" и делает вывод.</w:t>
      </w:r>
    </w:p>
    <w:p w:rsidR="00B71FF2" w:rsidRPr="00B71FF2" w:rsidRDefault="00B71FF2" w:rsidP="000E686D">
      <w:pPr>
        <w:autoSpaceDE w:val="0"/>
        <w:autoSpaceDN w:val="0"/>
        <w:adjustRightInd w:val="0"/>
        <w:spacing w:after="0" w:line="276" w:lineRule="auto"/>
        <w:ind w:firstLine="709"/>
        <w:jc w:val="both"/>
        <w:rPr>
          <w:rFonts w:ascii="Times New Roman" w:hAnsi="Times New Roman" w:cs="Times New Roman"/>
          <w:sz w:val="24"/>
          <w:szCs w:val="28"/>
        </w:rPr>
      </w:pPr>
      <w:r w:rsidRPr="00B71FF2">
        <w:rPr>
          <w:rFonts w:ascii="Times New Roman" w:hAnsi="Times New Roman" w:cs="Times New Roman"/>
          <w:b/>
          <w:bCs/>
          <w:sz w:val="24"/>
          <w:szCs w:val="28"/>
        </w:rPr>
        <w:t>Приём “Развивающий канон”</w:t>
      </w:r>
      <w:r w:rsidRPr="00B71FF2">
        <w:rPr>
          <w:rFonts w:ascii="Times New Roman" w:hAnsi="Times New Roman" w:cs="Times New Roman"/>
          <w:b/>
          <w:bCs/>
          <w:sz w:val="24"/>
          <w:szCs w:val="28"/>
        </w:rPr>
        <w:t xml:space="preserve">. </w:t>
      </w:r>
      <w:r w:rsidRPr="00B71FF2">
        <w:rPr>
          <w:rFonts w:ascii="Times New Roman" w:hAnsi="Times New Roman" w:cs="Times New Roman"/>
          <w:sz w:val="24"/>
          <w:szCs w:val="28"/>
        </w:rPr>
        <w:t>Даны три слова, первые два находятся в определенных отношениях. Найди четвертое слово, чтобы оно с третьим было в таких же отношениях.</w:t>
      </w:r>
    </w:p>
    <w:p w:rsidR="00D57539" w:rsidRPr="00187F53" w:rsidRDefault="00E14BBA" w:rsidP="000E686D">
      <w:pPr>
        <w:autoSpaceDE w:val="0"/>
        <w:autoSpaceDN w:val="0"/>
        <w:adjustRightInd w:val="0"/>
        <w:spacing w:after="0" w:line="240" w:lineRule="auto"/>
        <w:ind w:left="709"/>
        <w:jc w:val="both"/>
        <w:rPr>
          <w:rFonts w:ascii="Times New Roman" w:hAnsi="Times New Roman" w:cs="Times New Roman"/>
          <w:sz w:val="24"/>
          <w:szCs w:val="28"/>
        </w:rPr>
      </w:pPr>
      <w:r>
        <w:rPr>
          <w:rFonts w:ascii="Times New Roman" w:hAnsi="Times New Roman" w:cs="Times New Roman"/>
          <w:sz w:val="24"/>
          <w:szCs w:val="28"/>
        </w:rPr>
        <w:t>При формировании</w:t>
      </w:r>
      <w:r w:rsidR="00187F53">
        <w:rPr>
          <w:rFonts w:ascii="Times New Roman" w:hAnsi="Times New Roman" w:cs="Times New Roman"/>
          <w:sz w:val="24"/>
          <w:szCs w:val="28"/>
        </w:rPr>
        <w:t xml:space="preserve"> самооценивания и взаимооценивания, умения рассуждать, высказывать свое мнение, эффективно использовать приемы</w:t>
      </w:r>
      <w:r>
        <w:rPr>
          <w:rFonts w:ascii="Times New Roman" w:hAnsi="Times New Roman" w:cs="Times New Roman"/>
          <w:sz w:val="24"/>
          <w:szCs w:val="28"/>
        </w:rPr>
        <w:t>:</w:t>
      </w:r>
      <w:r w:rsidR="00187F53">
        <w:rPr>
          <w:rFonts w:ascii="Times New Roman" w:hAnsi="Times New Roman" w:cs="Times New Roman"/>
          <w:sz w:val="24"/>
          <w:szCs w:val="28"/>
        </w:rPr>
        <w:t xml:space="preserve"> </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b/>
          <w:bCs/>
          <w:sz w:val="24"/>
          <w:szCs w:val="28"/>
        </w:rPr>
      </w:pPr>
      <w:r w:rsidRPr="000E686D">
        <w:rPr>
          <w:rFonts w:ascii="Times New Roman" w:hAnsi="Times New Roman" w:cs="Times New Roman"/>
          <w:b/>
          <w:bCs/>
          <w:sz w:val="24"/>
          <w:szCs w:val="28"/>
        </w:rPr>
        <w:t>Приём “</w:t>
      </w:r>
      <w:proofErr w:type="spellStart"/>
      <w:r w:rsidRPr="000E686D">
        <w:rPr>
          <w:rFonts w:ascii="Times New Roman" w:hAnsi="Times New Roman" w:cs="Times New Roman"/>
          <w:b/>
          <w:bCs/>
          <w:sz w:val="24"/>
          <w:szCs w:val="28"/>
        </w:rPr>
        <w:t>Райтинг</w:t>
      </w:r>
      <w:proofErr w:type="spellEnd"/>
      <w:r w:rsidRPr="000E686D">
        <w:rPr>
          <w:rFonts w:ascii="Times New Roman" w:hAnsi="Times New Roman" w:cs="Times New Roman"/>
          <w:b/>
          <w:bCs/>
          <w:sz w:val="24"/>
          <w:szCs w:val="28"/>
        </w:rPr>
        <w:t>”</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r>
        <w:rPr>
          <w:rFonts w:ascii="Times New Roman" w:hAnsi="Times New Roman" w:cs="Times New Roman"/>
          <w:sz w:val="24"/>
          <w:szCs w:val="28"/>
        </w:rPr>
        <w:t xml:space="preserve"> </w:t>
      </w:r>
      <w:r w:rsidRPr="000E686D">
        <w:rPr>
          <w:rFonts w:ascii="Times New Roman" w:hAnsi="Times New Roman" w:cs="Times New Roman"/>
          <w:sz w:val="24"/>
          <w:szCs w:val="28"/>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0E686D">
        <w:rPr>
          <w:rFonts w:ascii="Times New Roman" w:hAnsi="Times New Roman" w:cs="Times New Roman"/>
          <w:sz w:val="24"/>
          <w:szCs w:val="28"/>
        </w:rPr>
        <w:t>Райтинг</w:t>
      </w:r>
      <w:proofErr w:type="spellEnd"/>
      <w:r w:rsidRPr="000E686D">
        <w:rPr>
          <w:rFonts w:ascii="Times New Roman" w:hAnsi="Times New Roman" w:cs="Times New Roman"/>
          <w:sz w:val="24"/>
          <w:szCs w:val="28"/>
        </w:rPr>
        <w:t xml:space="preserve"> можно использовать для оценивания докладов, индивидуальных домашних заданий, заданий творческого характера.</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b/>
          <w:bCs/>
          <w:sz w:val="24"/>
          <w:szCs w:val="28"/>
        </w:rPr>
      </w:pPr>
      <w:r w:rsidRPr="000E686D">
        <w:rPr>
          <w:rFonts w:ascii="Times New Roman" w:hAnsi="Times New Roman" w:cs="Times New Roman"/>
          <w:b/>
          <w:bCs/>
          <w:sz w:val="24"/>
          <w:szCs w:val="28"/>
        </w:rPr>
        <w:lastRenderedPageBreak/>
        <w:t>Приём «Диаманта»</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Диаманта –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1, 7 строчки – существительные антонимы;</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2 – два прилагательных к первому существительному;</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3 – три глагола к первому существительному;</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4 – два словосочетания с существительными;</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5 – три глагола ко второму существительному;</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6 – два прилагательных ко второму существительному.</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b/>
          <w:bCs/>
          <w:sz w:val="24"/>
          <w:szCs w:val="28"/>
        </w:rPr>
      </w:pPr>
      <w:r w:rsidRPr="000E686D">
        <w:rPr>
          <w:rFonts w:ascii="Times New Roman" w:hAnsi="Times New Roman" w:cs="Times New Roman"/>
          <w:b/>
          <w:bCs/>
          <w:sz w:val="24"/>
          <w:szCs w:val="28"/>
        </w:rPr>
        <w:t>Приём «Сообщи свое Я»</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Рефлексивный прием, способствующий организации эмоционального отклика на уроке.</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Формирует:</w:t>
      </w:r>
    </w:p>
    <w:p w:rsidR="000E686D" w:rsidRPr="000E686D" w:rsidRDefault="000E686D" w:rsidP="000E686D">
      <w:pPr>
        <w:pStyle w:val="a5"/>
        <w:numPr>
          <w:ilvl w:val="0"/>
          <w:numId w:val="9"/>
        </w:numPr>
        <w:autoSpaceDE w:val="0"/>
        <w:autoSpaceDN w:val="0"/>
        <w:adjustRightInd w:val="0"/>
        <w:spacing w:after="0" w:line="240" w:lineRule="auto"/>
        <w:jc w:val="both"/>
        <w:rPr>
          <w:rFonts w:ascii="Times New Roman" w:hAnsi="Times New Roman" w:cs="Times New Roman"/>
          <w:sz w:val="24"/>
          <w:szCs w:val="28"/>
        </w:rPr>
      </w:pPr>
      <w:proofErr w:type="gramStart"/>
      <w:r w:rsidRPr="000E686D">
        <w:rPr>
          <w:rFonts w:ascii="Times New Roman" w:hAnsi="Times New Roman" w:cs="Times New Roman"/>
          <w:sz w:val="24"/>
          <w:szCs w:val="28"/>
        </w:rPr>
        <w:t>умение</w:t>
      </w:r>
      <w:proofErr w:type="gramEnd"/>
      <w:r w:rsidRPr="000E686D">
        <w:rPr>
          <w:rFonts w:ascii="Times New Roman" w:hAnsi="Times New Roman" w:cs="Times New Roman"/>
          <w:sz w:val="24"/>
          <w:szCs w:val="28"/>
        </w:rPr>
        <w:t xml:space="preserve"> оценивать деятельность и способы решения проблемы;</w:t>
      </w:r>
    </w:p>
    <w:p w:rsidR="000E686D" w:rsidRPr="000E686D" w:rsidRDefault="000E686D" w:rsidP="000E686D">
      <w:pPr>
        <w:pStyle w:val="a5"/>
        <w:numPr>
          <w:ilvl w:val="0"/>
          <w:numId w:val="9"/>
        </w:numPr>
        <w:autoSpaceDE w:val="0"/>
        <w:autoSpaceDN w:val="0"/>
        <w:adjustRightInd w:val="0"/>
        <w:spacing w:after="0" w:line="240" w:lineRule="auto"/>
        <w:jc w:val="both"/>
        <w:rPr>
          <w:rFonts w:ascii="Times New Roman" w:hAnsi="Times New Roman" w:cs="Times New Roman"/>
          <w:sz w:val="24"/>
          <w:szCs w:val="28"/>
        </w:rPr>
      </w:pPr>
      <w:proofErr w:type="gramStart"/>
      <w:r w:rsidRPr="000E686D">
        <w:rPr>
          <w:rFonts w:ascii="Times New Roman" w:hAnsi="Times New Roman" w:cs="Times New Roman"/>
          <w:sz w:val="24"/>
          <w:szCs w:val="28"/>
        </w:rPr>
        <w:t>сравнивать</w:t>
      </w:r>
      <w:proofErr w:type="gramEnd"/>
      <w:r w:rsidRPr="000E686D">
        <w:rPr>
          <w:rFonts w:ascii="Times New Roman" w:hAnsi="Times New Roman" w:cs="Times New Roman"/>
          <w:sz w:val="24"/>
          <w:szCs w:val="28"/>
        </w:rPr>
        <w:t xml:space="preserve"> результаты и анализировать причинно-следственные связи;</w:t>
      </w:r>
    </w:p>
    <w:p w:rsidR="000E686D" w:rsidRPr="000E686D" w:rsidRDefault="000E686D" w:rsidP="000E686D">
      <w:pPr>
        <w:pStyle w:val="a5"/>
        <w:numPr>
          <w:ilvl w:val="0"/>
          <w:numId w:val="9"/>
        </w:numPr>
        <w:autoSpaceDE w:val="0"/>
        <w:autoSpaceDN w:val="0"/>
        <w:adjustRightInd w:val="0"/>
        <w:spacing w:after="0" w:line="240" w:lineRule="auto"/>
        <w:jc w:val="both"/>
        <w:rPr>
          <w:rFonts w:ascii="Times New Roman" w:hAnsi="Times New Roman" w:cs="Times New Roman"/>
          <w:sz w:val="24"/>
          <w:szCs w:val="28"/>
        </w:rPr>
      </w:pPr>
      <w:proofErr w:type="gramStart"/>
      <w:r w:rsidRPr="000E686D">
        <w:rPr>
          <w:rFonts w:ascii="Times New Roman" w:hAnsi="Times New Roman" w:cs="Times New Roman"/>
          <w:sz w:val="24"/>
          <w:szCs w:val="28"/>
        </w:rPr>
        <w:t>умение</w:t>
      </w:r>
      <w:proofErr w:type="gramEnd"/>
      <w:r w:rsidRPr="000E686D">
        <w:rPr>
          <w:rFonts w:ascii="Times New Roman" w:hAnsi="Times New Roman" w:cs="Times New Roman"/>
          <w:sz w:val="24"/>
          <w:szCs w:val="28"/>
        </w:rPr>
        <w:t xml:space="preserve"> осмысливать свой опыт и осознавать его личностное значение.</w:t>
      </w:r>
    </w:p>
    <w:p w:rsidR="000E686D" w:rsidRPr="000E686D" w:rsidRDefault="000E686D" w:rsidP="000E686D">
      <w:pPr>
        <w:autoSpaceDE w:val="0"/>
        <w:autoSpaceDN w:val="0"/>
        <w:adjustRightInd w:val="0"/>
        <w:spacing w:after="0" w:line="240" w:lineRule="auto"/>
        <w:ind w:firstLine="709"/>
        <w:jc w:val="both"/>
        <w:rPr>
          <w:rFonts w:ascii="Times New Roman" w:hAnsi="Times New Roman" w:cs="Times New Roman"/>
          <w:sz w:val="24"/>
          <w:szCs w:val="28"/>
        </w:rPr>
      </w:pPr>
      <w:r w:rsidRPr="000E686D">
        <w:rPr>
          <w:rFonts w:ascii="Times New Roman" w:hAnsi="Times New Roman" w:cs="Times New Roman"/>
          <w:sz w:val="24"/>
          <w:szCs w:val="28"/>
        </w:rPr>
        <w:t>Перед выполнением задания ученик сообщает свое мнение о способе выполнения чего-либо: «Я бы, пожалуй, сделал так …». По результатам деятельности учащийся сообщает, насколько его ожидания совпали с реальностью.</w:t>
      </w:r>
    </w:p>
    <w:p w:rsidR="00ED30DD" w:rsidRDefault="00ED30DD" w:rsidP="000E686D">
      <w:pPr>
        <w:spacing w:after="0" w:line="240" w:lineRule="auto"/>
        <w:ind w:firstLine="709"/>
        <w:jc w:val="both"/>
        <w:rPr>
          <w:rStyle w:val="a6"/>
          <w:rFonts w:ascii="Times New Roman" w:hAnsi="Times New Roman" w:cs="Times New Roman"/>
          <w:b w:val="0"/>
          <w:sz w:val="24"/>
        </w:rPr>
      </w:pPr>
      <w:r w:rsidRPr="00ED30DD">
        <w:rPr>
          <w:rStyle w:val="a6"/>
          <w:rFonts w:ascii="Times New Roman" w:hAnsi="Times New Roman" w:cs="Times New Roman"/>
          <w:b w:val="0"/>
          <w:sz w:val="24"/>
        </w:rPr>
        <w:t xml:space="preserve">Подводя итог, хочется подчеркнуть, что </w:t>
      </w:r>
      <w:r>
        <w:rPr>
          <w:rStyle w:val="a6"/>
          <w:rFonts w:ascii="Times New Roman" w:hAnsi="Times New Roman" w:cs="Times New Roman"/>
          <w:b w:val="0"/>
          <w:sz w:val="24"/>
        </w:rPr>
        <w:t xml:space="preserve">из </w:t>
      </w:r>
      <w:r w:rsidRPr="00ED30DD">
        <w:rPr>
          <w:rStyle w:val="a6"/>
          <w:rFonts w:ascii="Times New Roman" w:hAnsi="Times New Roman" w:cs="Times New Roman"/>
          <w:b w:val="0"/>
          <w:sz w:val="24"/>
        </w:rPr>
        <w:t>предложенны</w:t>
      </w:r>
      <w:r>
        <w:rPr>
          <w:rStyle w:val="a6"/>
          <w:rFonts w:ascii="Times New Roman" w:hAnsi="Times New Roman" w:cs="Times New Roman"/>
          <w:b w:val="0"/>
          <w:sz w:val="24"/>
        </w:rPr>
        <w:t>х</w:t>
      </w:r>
      <w:r w:rsidRPr="00ED30DD">
        <w:rPr>
          <w:rStyle w:val="a6"/>
          <w:rFonts w:ascii="Times New Roman" w:hAnsi="Times New Roman" w:cs="Times New Roman"/>
          <w:b w:val="0"/>
          <w:sz w:val="24"/>
        </w:rPr>
        <w:t xml:space="preserve"> прием</w:t>
      </w:r>
      <w:r>
        <w:rPr>
          <w:rStyle w:val="a6"/>
          <w:rFonts w:ascii="Times New Roman" w:hAnsi="Times New Roman" w:cs="Times New Roman"/>
          <w:b w:val="0"/>
          <w:sz w:val="24"/>
        </w:rPr>
        <w:t>ов</w:t>
      </w:r>
      <w:r w:rsidR="00D57539">
        <w:rPr>
          <w:rStyle w:val="a6"/>
          <w:rFonts w:ascii="Times New Roman" w:hAnsi="Times New Roman" w:cs="Times New Roman"/>
          <w:b w:val="0"/>
          <w:sz w:val="24"/>
        </w:rPr>
        <w:t xml:space="preserve"> нам удалось выстроить целостную систему. Данные приемы повышают интерес обучающихся к деятельности и гармонично сочетаются на уроках английского языка и позволяют формировать метапредметные умения. </w:t>
      </w:r>
    </w:p>
    <w:p w:rsidR="00D57539" w:rsidRDefault="00D57539" w:rsidP="00ED30DD">
      <w:pPr>
        <w:spacing w:after="0" w:line="240" w:lineRule="auto"/>
        <w:ind w:firstLine="709"/>
        <w:jc w:val="both"/>
        <w:rPr>
          <w:rStyle w:val="a6"/>
          <w:rFonts w:ascii="Times New Roman" w:hAnsi="Times New Roman" w:cs="Times New Roman"/>
          <w:b w:val="0"/>
          <w:sz w:val="24"/>
        </w:rPr>
      </w:pPr>
    </w:p>
    <w:p w:rsidR="00ED30DD" w:rsidRDefault="00ED30DD" w:rsidP="00ED30DD">
      <w:pPr>
        <w:spacing w:after="0" w:line="240" w:lineRule="auto"/>
        <w:ind w:firstLine="709"/>
        <w:jc w:val="both"/>
        <w:rPr>
          <w:rStyle w:val="a6"/>
          <w:rFonts w:ascii="Times New Roman" w:hAnsi="Times New Roman" w:cs="Times New Roman"/>
          <w:b w:val="0"/>
          <w:sz w:val="24"/>
        </w:rPr>
      </w:pPr>
    </w:p>
    <w:p w:rsidR="00ED30DD" w:rsidRDefault="00ED30DD" w:rsidP="00ED30DD">
      <w:pPr>
        <w:spacing w:after="0" w:line="240" w:lineRule="auto"/>
        <w:ind w:firstLine="709"/>
        <w:jc w:val="both"/>
        <w:rPr>
          <w:rStyle w:val="a6"/>
          <w:rFonts w:ascii="Times New Roman" w:hAnsi="Times New Roman" w:cs="Times New Roman"/>
          <w:b w:val="0"/>
          <w:sz w:val="24"/>
        </w:rPr>
      </w:pPr>
    </w:p>
    <w:p w:rsidR="000E686D" w:rsidRDefault="000E686D">
      <w:pPr>
        <w:rPr>
          <w:sz w:val="24"/>
          <w:szCs w:val="24"/>
        </w:rPr>
      </w:pPr>
      <w:r>
        <w:rPr>
          <w:sz w:val="24"/>
          <w:szCs w:val="24"/>
        </w:rPr>
        <w:br w:type="page"/>
      </w:r>
    </w:p>
    <w:p w:rsidR="00F10CC0" w:rsidRPr="000E686D" w:rsidRDefault="000E686D" w:rsidP="000E686D">
      <w:pPr>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Список литературы:</w:t>
      </w:r>
    </w:p>
    <w:p w:rsidR="000E686D" w:rsidRPr="000E686D" w:rsidRDefault="000E686D" w:rsidP="000E686D">
      <w:pPr>
        <w:pStyle w:val="a5"/>
        <w:numPr>
          <w:ilvl w:val="0"/>
          <w:numId w:val="10"/>
        </w:numPr>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 xml:space="preserve">Теория и практика образования в современном мире: материалы </w:t>
      </w:r>
      <w:r w:rsidRPr="000E686D">
        <w:rPr>
          <w:rFonts w:ascii="Times New Roman" w:hAnsi="Times New Roman" w:cs="Times New Roman"/>
          <w:sz w:val="24"/>
          <w:szCs w:val="24"/>
          <w:lang w:val="en-US"/>
        </w:rPr>
        <w:t>IV</w:t>
      </w:r>
      <w:r w:rsidRPr="000E686D">
        <w:rPr>
          <w:rFonts w:ascii="Times New Roman" w:hAnsi="Times New Roman" w:cs="Times New Roman"/>
          <w:sz w:val="24"/>
          <w:szCs w:val="24"/>
        </w:rPr>
        <w:t xml:space="preserve"> </w:t>
      </w:r>
      <w:proofErr w:type="spellStart"/>
      <w:r w:rsidRPr="000E686D">
        <w:rPr>
          <w:rFonts w:ascii="Times New Roman" w:hAnsi="Times New Roman" w:cs="Times New Roman"/>
          <w:sz w:val="24"/>
          <w:szCs w:val="24"/>
        </w:rPr>
        <w:t>Междунар</w:t>
      </w:r>
      <w:proofErr w:type="spellEnd"/>
      <w:r w:rsidRPr="000E686D">
        <w:rPr>
          <w:rFonts w:ascii="Times New Roman" w:hAnsi="Times New Roman" w:cs="Times New Roman"/>
          <w:sz w:val="24"/>
          <w:szCs w:val="24"/>
        </w:rPr>
        <w:t xml:space="preserve">. науч. </w:t>
      </w:r>
      <w:proofErr w:type="spellStart"/>
      <w:r w:rsidRPr="000E686D">
        <w:rPr>
          <w:rFonts w:ascii="Times New Roman" w:hAnsi="Times New Roman" w:cs="Times New Roman"/>
          <w:sz w:val="24"/>
          <w:szCs w:val="24"/>
        </w:rPr>
        <w:t>конф</w:t>
      </w:r>
      <w:proofErr w:type="spellEnd"/>
      <w:r w:rsidRPr="000E686D">
        <w:rPr>
          <w:rFonts w:ascii="Times New Roman" w:hAnsi="Times New Roman" w:cs="Times New Roman"/>
          <w:sz w:val="24"/>
          <w:szCs w:val="24"/>
        </w:rPr>
        <w:t>. (</w:t>
      </w:r>
      <w:proofErr w:type="gramStart"/>
      <w:r w:rsidRPr="000E686D">
        <w:rPr>
          <w:rFonts w:ascii="Times New Roman" w:hAnsi="Times New Roman" w:cs="Times New Roman"/>
          <w:sz w:val="24"/>
          <w:szCs w:val="24"/>
        </w:rPr>
        <w:t>г.</w:t>
      </w:r>
      <w:proofErr w:type="gramEnd"/>
      <w:r w:rsidRPr="000E686D">
        <w:rPr>
          <w:rFonts w:ascii="Times New Roman" w:hAnsi="Times New Roman" w:cs="Times New Roman"/>
          <w:sz w:val="24"/>
          <w:szCs w:val="24"/>
        </w:rPr>
        <w:t xml:space="preserve"> Санкт-Петербург, январь 2014 г.). – Санкт – Петербург: Реноме, 2014. – 210 с. </w:t>
      </w:r>
    </w:p>
    <w:p w:rsidR="000E686D" w:rsidRPr="000E686D" w:rsidRDefault="000E686D" w:rsidP="000E686D">
      <w:pPr>
        <w:pStyle w:val="a5"/>
        <w:numPr>
          <w:ilvl w:val="0"/>
          <w:numId w:val="10"/>
        </w:numPr>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https://пе</w:t>
      </w:r>
      <w:r>
        <w:rPr>
          <w:rFonts w:ascii="Times New Roman" w:hAnsi="Times New Roman" w:cs="Times New Roman"/>
          <w:sz w:val="24"/>
          <w:szCs w:val="24"/>
        </w:rPr>
        <w:t>дпроект.рф/карпенко-м-в-статья/</w:t>
      </w:r>
      <w:r w:rsidRPr="000E686D">
        <w:rPr>
          <w:rFonts w:ascii="Times New Roman" w:hAnsi="Times New Roman" w:cs="Times New Roman"/>
          <w:sz w:val="24"/>
          <w:szCs w:val="24"/>
        </w:rPr>
        <w:t>ФОРМИРОВАНИЕ МЕТАПРЕДМЕТНЫХ УМЕНИЙ НА УРОКЕ АНГЛИЙСКОГО ЯЗЫКА </w:t>
      </w:r>
      <w:hyperlink r:id="rId5" w:tooltip="&quot;Академия педагогических проектов Российской Федерации&quot;" w:history="1">
        <w:r w:rsidRPr="000E686D">
          <w:rPr>
            <w:rStyle w:val="a7"/>
            <w:rFonts w:ascii="Times New Roman" w:hAnsi="Times New Roman" w:cs="Times New Roman"/>
            <w:bCs/>
            <w:sz w:val="24"/>
            <w:szCs w:val="24"/>
            <w:bdr w:val="none" w:sz="0" w:space="0" w:color="auto" w:frame="1"/>
          </w:rPr>
          <w:t>"Акаде</w:t>
        </w:r>
        <w:r w:rsidRPr="000E686D">
          <w:rPr>
            <w:rStyle w:val="a7"/>
            <w:rFonts w:ascii="Times New Roman" w:hAnsi="Times New Roman" w:cs="Times New Roman"/>
            <w:bCs/>
            <w:sz w:val="24"/>
            <w:szCs w:val="24"/>
            <w:bdr w:val="none" w:sz="0" w:space="0" w:color="auto" w:frame="1"/>
          </w:rPr>
          <w:t>м</w:t>
        </w:r>
        <w:r w:rsidRPr="000E686D">
          <w:rPr>
            <w:rStyle w:val="a7"/>
            <w:rFonts w:ascii="Times New Roman" w:hAnsi="Times New Roman" w:cs="Times New Roman"/>
            <w:bCs/>
            <w:sz w:val="24"/>
            <w:szCs w:val="24"/>
            <w:bdr w:val="none" w:sz="0" w:space="0" w:color="auto" w:frame="1"/>
          </w:rPr>
          <w:t>ия педагогических проектов Российской Федерации"</w:t>
        </w:r>
      </w:hyperlink>
      <w:r w:rsidRPr="000E686D">
        <w:rPr>
          <w:rFonts w:ascii="Times New Roman" w:hAnsi="Times New Roman" w:cs="Times New Roman"/>
          <w:sz w:val="24"/>
          <w:szCs w:val="24"/>
        </w:rPr>
        <w:t>.</w:t>
      </w:r>
    </w:p>
    <w:p w:rsidR="000E686D" w:rsidRPr="000E686D" w:rsidRDefault="000E686D" w:rsidP="000E686D">
      <w:pPr>
        <w:pStyle w:val="a5"/>
        <w:numPr>
          <w:ilvl w:val="0"/>
          <w:numId w:val="10"/>
        </w:numPr>
        <w:spacing w:after="0" w:line="240" w:lineRule="auto"/>
        <w:jc w:val="both"/>
        <w:rPr>
          <w:rFonts w:ascii="Times New Roman" w:hAnsi="Times New Roman" w:cs="Times New Roman"/>
          <w:sz w:val="24"/>
          <w:szCs w:val="24"/>
        </w:rPr>
      </w:pPr>
      <w:hyperlink r:id="rId6" w:history="1">
        <w:r w:rsidRPr="000E686D">
          <w:rPr>
            <w:rStyle w:val="a7"/>
            <w:rFonts w:ascii="Times New Roman" w:hAnsi="Times New Roman" w:cs="Times New Roman"/>
            <w:sz w:val="24"/>
            <w:szCs w:val="24"/>
          </w:rPr>
          <w:t>https://nsportal.ru/shkola/inostrannye-yazyki/angliiskiy-yazyk/library/2018/08/28/osobennosti-otsenivaniya</w:t>
        </w:r>
      </w:hyperlink>
    </w:p>
    <w:p w:rsidR="000E686D" w:rsidRPr="000E686D" w:rsidRDefault="000E686D" w:rsidP="000E686D">
      <w:pPr>
        <w:pStyle w:val="a5"/>
        <w:numPr>
          <w:ilvl w:val="0"/>
          <w:numId w:val="10"/>
        </w:numPr>
        <w:spacing w:after="0" w:line="240" w:lineRule="auto"/>
        <w:jc w:val="both"/>
        <w:rPr>
          <w:rFonts w:ascii="Times New Roman" w:hAnsi="Times New Roman" w:cs="Times New Roman"/>
          <w:sz w:val="24"/>
          <w:szCs w:val="24"/>
        </w:rPr>
      </w:pPr>
      <w:hyperlink r:id="rId7" w:history="1">
        <w:r w:rsidRPr="000E686D">
          <w:rPr>
            <w:rStyle w:val="a7"/>
            <w:rFonts w:ascii="Times New Roman" w:hAnsi="Times New Roman" w:cs="Times New Roman"/>
            <w:sz w:val="24"/>
            <w:szCs w:val="24"/>
          </w:rPr>
          <w:t>https://nsportal.ru/shkola/inostrannye-yazyki/angliiskiy-yazyk/library/2018/08/28/osobennosti-otsenivaniya</w:t>
        </w:r>
      </w:hyperlink>
    </w:p>
    <w:p w:rsidR="000E686D" w:rsidRPr="000E686D" w:rsidRDefault="000E686D" w:rsidP="000E686D">
      <w:pPr>
        <w:spacing w:after="0" w:line="240" w:lineRule="auto"/>
        <w:rPr>
          <w:rFonts w:ascii="Times New Roman" w:hAnsi="Times New Roman" w:cs="Times New Roman"/>
          <w:sz w:val="24"/>
          <w:szCs w:val="24"/>
        </w:rPr>
      </w:pPr>
      <w:bookmarkStart w:id="0" w:name="_GoBack"/>
      <w:bookmarkEnd w:id="0"/>
    </w:p>
    <w:sectPr w:rsidR="000E686D" w:rsidRPr="000E686D" w:rsidSect="00DC3EC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47A92"/>
    <w:multiLevelType w:val="hybridMultilevel"/>
    <w:tmpl w:val="054EE0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E425EA"/>
    <w:multiLevelType w:val="multilevel"/>
    <w:tmpl w:val="8796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0185B"/>
    <w:multiLevelType w:val="hybridMultilevel"/>
    <w:tmpl w:val="120E2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ADE1510"/>
    <w:multiLevelType w:val="multilevel"/>
    <w:tmpl w:val="533C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00AFE"/>
    <w:multiLevelType w:val="multilevel"/>
    <w:tmpl w:val="DD74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1B2D05"/>
    <w:multiLevelType w:val="hybridMultilevel"/>
    <w:tmpl w:val="BB80B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CA737C"/>
    <w:multiLevelType w:val="hybridMultilevel"/>
    <w:tmpl w:val="4ADA2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B8E691A"/>
    <w:multiLevelType w:val="multilevel"/>
    <w:tmpl w:val="8FFA0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0A41AF"/>
    <w:multiLevelType w:val="multilevel"/>
    <w:tmpl w:val="2B62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D50FE7"/>
    <w:multiLevelType w:val="hybridMultilevel"/>
    <w:tmpl w:val="9CCA8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6"/>
  </w:num>
  <w:num w:numId="6">
    <w:abstractNumId w:val="8"/>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6F"/>
    <w:rsid w:val="000E686D"/>
    <w:rsid w:val="0010076F"/>
    <w:rsid w:val="00107A0B"/>
    <w:rsid w:val="00187F53"/>
    <w:rsid w:val="00421B2A"/>
    <w:rsid w:val="005B60AE"/>
    <w:rsid w:val="0066290E"/>
    <w:rsid w:val="006E1CD4"/>
    <w:rsid w:val="00725135"/>
    <w:rsid w:val="008F1AD5"/>
    <w:rsid w:val="00987605"/>
    <w:rsid w:val="009B30EE"/>
    <w:rsid w:val="00A5273B"/>
    <w:rsid w:val="00B63BCB"/>
    <w:rsid w:val="00B71FF2"/>
    <w:rsid w:val="00D57539"/>
    <w:rsid w:val="00DC3ECE"/>
    <w:rsid w:val="00E14BBA"/>
    <w:rsid w:val="00E80FEE"/>
    <w:rsid w:val="00ED30DD"/>
    <w:rsid w:val="00F1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4CD44-ACA7-4C78-8050-D09808D7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A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A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07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F1AD5"/>
    <w:pPr>
      <w:ind w:left="720"/>
      <w:contextualSpacing/>
    </w:pPr>
  </w:style>
  <w:style w:type="table" w:customStyle="1" w:styleId="1">
    <w:name w:val="Сетка таблицы1"/>
    <w:basedOn w:val="a1"/>
    <w:next w:val="a4"/>
    <w:uiPriority w:val="39"/>
    <w:rsid w:val="00B63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D30DD"/>
    <w:rPr>
      <w:b/>
      <w:bCs/>
    </w:rPr>
  </w:style>
  <w:style w:type="character" w:styleId="a7">
    <w:name w:val="Hyperlink"/>
    <w:basedOn w:val="a0"/>
    <w:uiPriority w:val="99"/>
    <w:semiHidden/>
    <w:unhideWhenUsed/>
    <w:rsid w:val="000E686D"/>
    <w:rPr>
      <w:color w:val="0000FF"/>
      <w:u w:val="single"/>
    </w:rPr>
  </w:style>
  <w:style w:type="character" w:styleId="a8">
    <w:name w:val="FollowedHyperlink"/>
    <w:basedOn w:val="a0"/>
    <w:uiPriority w:val="99"/>
    <w:semiHidden/>
    <w:unhideWhenUsed/>
    <w:rsid w:val="000E6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hkola/inostrannye-yazyki/angliiskiy-yazyk/library/2018/08/28/osobennosti-otseni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inostrannye-yazyki/angliiskiy-yazyk/library/2018/08/28/osobennosti-otsenivaniya" TargetMode="External"/><Relationship Id="rId5" Type="http://schemas.openxmlformats.org/officeDocument/2006/relationships/hyperlink" Target="https://xn--d1abbusdciv.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15</cp:revision>
  <dcterms:created xsi:type="dcterms:W3CDTF">2020-03-14T04:12:00Z</dcterms:created>
  <dcterms:modified xsi:type="dcterms:W3CDTF">2020-03-14T06:11:00Z</dcterms:modified>
</cp:coreProperties>
</file>