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BAAD" w14:textId="4CC953A4" w:rsidR="00255913" w:rsidRPr="00255913" w:rsidRDefault="00255913" w:rsidP="00255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913">
        <w:rPr>
          <w:rFonts w:ascii="Times New Roman" w:hAnsi="Times New Roman" w:cs="Times New Roman"/>
          <w:b/>
          <w:bCs/>
          <w:sz w:val="24"/>
          <w:szCs w:val="24"/>
        </w:rPr>
        <w:t>Использование электронных образовательных ресурсов в процессе ознакомления дошкольников с Южным Уралом</w:t>
      </w:r>
    </w:p>
    <w:p w14:paraId="5931E354" w14:textId="629A9E28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В опыте работы образовательных учреждений используются различные виды образовательных технологий. К числу современных образовательных технологий можно отнести:</w:t>
      </w:r>
    </w:p>
    <w:p w14:paraId="69EB0373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здоровьесберегающие технологии;</w:t>
      </w:r>
    </w:p>
    <w:p w14:paraId="77F04F3B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C7F52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технологии проектной деятельности;</w:t>
      </w:r>
    </w:p>
    <w:p w14:paraId="354D546A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C485D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технологии исследовательской деятельности;</w:t>
      </w:r>
    </w:p>
    <w:p w14:paraId="5660FA2A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A0A20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информационно-коммуникативные технологии;</w:t>
      </w:r>
    </w:p>
    <w:p w14:paraId="3C136AE8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914BB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личностно ориентированные технологии;</w:t>
      </w:r>
    </w:p>
    <w:p w14:paraId="219D2A98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7C8D6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игровые технологии;</w:t>
      </w:r>
    </w:p>
    <w:p w14:paraId="7F607562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56EEC" w14:textId="60B24DBB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технология «ТРИЗ» и др.</w:t>
      </w:r>
    </w:p>
    <w:p w14:paraId="1246F1B7" w14:textId="335CD9AC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Внедрение компьютерных технологий в образовательный процесс кардинально изменило отношение к учебным материалам. Современные образовательные стандарты и нормативы указывают на возможность и необходимость использования электронных образовательных ресурсов (ЭОР) в учебном процессе вместе с печатными (или вместо них).</w:t>
      </w:r>
    </w:p>
    <w:p w14:paraId="19F3E209" w14:textId="7B1DE9E6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 xml:space="preserve">Использование мультимедийных презентация позволяет успешно решать целый ряд педагогических задач: разучивать с детьми комплексы зрительных гимнастик, упражнений для снятия зрительного утомления и др. педагог может размещать на экране монитора картинки – символы различных упражнений. Движения глаз детей соответствует движениям предметов на экране. Использование компьютерных заданий не заменят традиционных коррекционных технологий и методов индивидуальной работы, а является дополнительным, рациональным и удобным источником информации, наглядности, создает положительный эмоциональный настрой, мотивирует и ребенка, и педагога; тем самым ускоряет процесс достижения положительных результатов в педагогической деятельности. </w:t>
      </w:r>
    </w:p>
    <w:p w14:paraId="3C3336EE" w14:textId="45A30AC6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 xml:space="preserve">Развитие личности ребенка всегда происходит в социокультурном пространстве того или иного региона, обладающего своей историей, культурой, менталитетом, в которое ребенок включается самим фактом своего рождения.  Содержание работы по ознакомлению с Южным Уралом в данном возрасте предполагает   развитие познавательных интересов,  любознательности и познавательном мотивации посредством формирования представлений и социокультурных ценностях нашего народа, об отечественных традициях, о планете Земля как общем доме людей, об особенностях ее природы, многообразии народов, живущих на Южном Урале. </w:t>
      </w:r>
    </w:p>
    <w:p w14:paraId="4E95D045" w14:textId="1AE12F44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Целевые ориентиры при проведении работы по ознакомлению дошкольников с Южным Уралом:</w:t>
      </w:r>
    </w:p>
    <w:p w14:paraId="656A5C1E" w14:textId="4BDEF54E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 xml:space="preserve"> - ребенок способен опираться на личный опыт при знакомстве с историей и культурой народов Южного Урала;</w:t>
      </w:r>
    </w:p>
    <w:p w14:paraId="50921A33" w14:textId="4375949E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ребенок имеет первичные представления об истории заселения людьми территории Южного Урала; о проживании разных народов на Южном Урале. Задает вопросы взрослым и сверстникам об истории, культуре народов Южного Урала;</w:t>
      </w:r>
    </w:p>
    <w:p w14:paraId="1003EECC" w14:textId="77777777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ребенок интересуется сведениями о кочевых и оседлых народах Южного Урала; жизненном укладе народов, их традициях, обычаях; активно участвует в обсуждении истории, культуре региона Южного Урала;</w:t>
      </w:r>
    </w:p>
    <w:p w14:paraId="7A41C92D" w14:textId="10D33EBA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lastRenderedPageBreak/>
        <w:t>- ребенок знаком с названиями некоторых природных объектов, растениями, животными, птицами, обитающими в регионе;</w:t>
      </w:r>
    </w:p>
    <w:p w14:paraId="66797F5D" w14:textId="131A2A6F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ребенок знаком с особенностями народных жилищ, планировки, предметами народного быта; с различными видами утвари  в народном жилище, ее назначением;</w:t>
      </w:r>
    </w:p>
    <w:p w14:paraId="58F14FDF" w14:textId="6DDA9506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ребенок проявляет эмоции эмпатии при ознакомлении с народной культурой народов Южного Урала;</w:t>
      </w:r>
    </w:p>
    <w:p w14:paraId="4787D03D" w14:textId="4B4DC7F3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ребенок проявляется инициативу и самостоятельность в разных видах деятельности;</w:t>
      </w:r>
    </w:p>
    <w:p w14:paraId="51EDDED2" w14:textId="01FCA30D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- ребенок способен к принятию собственных решений, опираясь на знания об истории, культуре;</w:t>
      </w:r>
    </w:p>
    <w:p w14:paraId="2D8A0072" w14:textId="759409ED" w:rsidR="00255913" w:rsidRPr="00255913" w:rsidRDefault="00255913" w:rsidP="00255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 xml:space="preserve">- ребенок проявляет эмоционально-активное отношение к играм, активно взаимодействует со сверстниками и взрослыми в народных играх, готов выступить в роли ведущего в играх. </w:t>
      </w:r>
    </w:p>
    <w:p w14:paraId="5CB1875D" w14:textId="53E32E8A" w:rsidR="00255913" w:rsidRPr="00255913" w:rsidRDefault="00255913" w:rsidP="002559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Каждому человеку необходимо знать родную природу, историю и культуру своего народа, к которому он принадлежит, свое место и место своих детей в окружающем мире, уметь уважать себя, учить этому детей. А такое становится возможным только тогда, когда освоена родная культура, включающая много разных аспектов: традиции и обычаи народа, историю его развития, духовное наследие и т. д.</w:t>
      </w:r>
    </w:p>
    <w:p w14:paraId="58591760" w14:textId="51C93CBB" w:rsidR="00255913" w:rsidRDefault="00255913" w:rsidP="00255913">
      <w:pPr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Дошкольный возраст, характеризуется интенсивным вхождением в социальный мир, формированием у детей начальных представлений об этнической и национальной культуре народов ближайшего и отдаленного национального окружения. Роль педагога – удовлетворить детское любопытство и дать ребенку элементарные знания о традициях, быте, культуре народов родного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913">
        <w:rPr>
          <w:rFonts w:ascii="Times New Roman" w:hAnsi="Times New Roman" w:cs="Times New Roman"/>
          <w:sz w:val="24"/>
          <w:szCs w:val="24"/>
        </w:rPr>
        <w:t>На современном этапе развития общества электронные ресурсы являются неотъемлемой частью жизни общества, образования человека. Информационные ресурсы, обладая красочным материалом, возможностью ребенку самостоятельно действовать, позволяют эффективнее и успешнее осваивать образовательную программу, они наиболее наглядны. В дошкольном возрасте основной формой восприятия информации является нагл</w:t>
      </w:r>
      <w:r w:rsidR="000C72A4">
        <w:rPr>
          <w:rFonts w:ascii="Times New Roman" w:hAnsi="Times New Roman" w:cs="Times New Roman"/>
          <w:sz w:val="24"/>
          <w:szCs w:val="24"/>
        </w:rPr>
        <w:t>я</w:t>
      </w:r>
      <w:r w:rsidRPr="00255913">
        <w:rPr>
          <w:rFonts w:ascii="Times New Roman" w:hAnsi="Times New Roman" w:cs="Times New Roman"/>
          <w:sz w:val="24"/>
          <w:szCs w:val="24"/>
        </w:rPr>
        <w:t>дно-образное образное мышление. Именно поэтому электронные образовательные ресурсы являются наиболее эффективными средства представления материала.</w:t>
      </w:r>
      <w:r w:rsidR="000C72A4">
        <w:rPr>
          <w:rFonts w:ascii="Times New Roman" w:hAnsi="Times New Roman" w:cs="Times New Roman"/>
          <w:sz w:val="24"/>
          <w:szCs w:val="24"/>
        </w:rPr>
        <w:t xml:space="preserve"> </w:t>
      </w:r>
      <w:r w:rsidRPr="00255913">
        <w:rPr>
          <w:rFonts w:ascii="Times New Roman" w:hAnsi="Times New Roman" w:cs="Times New Roman"/>
          <w:sz w:val="24"/>
          <w:szCs w:val="24"/>
        </w:rPr>
        <w:t>Нами была поставлена цель - способствовать обучению и воспитанию детей на идеях педагогики народов Южного Урала.</w:t>
      </w:r>
    </w:p>
    <w:p w14:paraId="481F061A" w14:textId="0BF21A9A" w:rsidR="00255913" w:rsidRPr="00255913" w:rsidRDefault="00255913" w:rsidP="00255913">
      <w:pPr>
        <w:rPr>
          <w:rFonts w:ascii="Times New Roman" w:hAnsi="Times New Roman" w:cs="Times New Roman"/>
          <w:sz w:val="24"/>
          <w:szCs w:val="24"/>
        </w:rPr>
      </w:pPr>
      <w:r w:rsidRPr="00255913">
        <w:rPr>
          <w:rFonts w:ascii="Times New Roman" w:hAnsi="Times New Roman" w:cs="Times New Roman"/>
          <w:sz w:val="24"/>
          <w:szCs w:val="24"/>
        </w:rPr>
        <w:t>Для достижения поставленной цели и планируемых результатов нами были разработаны мероприятия,</w:t>
      </w:r>
      <w:r w:rsidR="000C72A4">
        <w:rPr>
          <w:rFonts w:ascii="Times New Roman" w:hAnsi="Times New Roman" w:cs="Times New Roman"/>
          <w:sz w:val="24"/>
          <w:szCs w:val="24"/>
        </w:rPr>
        <w:t xml:space="preserve"> презентации, интерактивные электронные игры,</w:t>
      </w:r>
      <w:r w:rsidRPr="00255913">
        <w:rPr>
          <w:rFonts w:ascii="Times New Roman" w:hAnsi="Times New Roman" w:cs="Times New Roman"/>
          <w:sz w:val="24"/>
          <w:szCs w:val="24"/>
        </w:rPr>
        <w:t xml:space="preserve"> направленные на ознакомление детей дошкольного возраста с Южным Уралом, с родным городом, краем. Они включают в себя дидактические игры, праздники, беседы, развлечения, занятия, составление рассказов, рисунков, игры и др. В работе активно принимают участие все участники образовательного процесса: дети, родители, воспитатели.</w:t>
      </w:r>
    </w:p>
    <w:p w14:paraId="6939EFD4" w14:textId="77777777" w:rsidR="00255913" w:rsidRPr="00255913" w:rsidRDefault="00255913" w:rsidP="00255913">
      <w:pPr>
        <w:rPr>
          <w:rFonts w:ascii="Times New Roman" w:hAnsi="Times New Roman" w:cs="Times New Roman"/>
          <w:sz w:val="24"/>
          <w:szCs w:val="24"/>
        </w:rPr>
      </w:pPr>
    </w:p>
    <w:sectPr w:rsidR="00255913" w:rsidRPr="0025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D8"/>
    <w:rsid w:val="000C72A4"/>
    <w:rsid w:val="00255913"/>
    <w:rsid w:val="00A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794D"/>
  <w15:chartTrackingRefBased/>
  <w15:docId w15:val="{1320601C-F10D-4400-9627-B5C9FB3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4</cp:revision>
  <dcterms:created xsi:type="dcterms:W3CDTF">2023-04-05T11:17:00Z</dcterms:created>
  <dcterms:modified xsi:type="dcterms:W3CDTF">2023-04-06T07:19:00Z</dcterms:modified>
</cp:coreProperties>
</file>