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1F75" w14:textId="77777777" w:rsidR="00A764BC" w:rsidRPr="00DF399C" w:rsidRDefault="00A764BC" w:rsidP="00A764BC">
      <w:pPr>
        <w:tabs>
          <w:tab w:val="left" w:pos="4536"/>
        </w:tabs>
        <w:suppressAutoHyphens/>
        <w:jc w:val="center"/>
        <w:rPr>
          <w:b/>
          <w:lang w:eastAsia="ar-SA"/>
        </w:rPr>
      </w:pPr>
      <w:r w:rsidRPr="00DF399C">
        <w:rPr>
          <w:b/>
          <w:lang w:eastAsia="ar-SA"/>
        </w:rPr>
        <w:t>Муниципальное бюджетное общеобразовательное учреждение «Перевальненская</w:t>
      </w:r>
    </w:p>
    <w:p w14:paraId="5363705E" w14:textId="77777777" w:rsidR="00A764BC" w:rsidRPr="00DF399C" w:rsidRDefault="00A764BC" w:rsidP="00A764BC">
      <w:pPr>
        <w:tabs>
          <w:tab w:val="left" w:pos="4536"/>
        </w:tabs>
        <w:suppressAutoHyphens/>
        <w:jc w:val="center"/>
        <w:rPr>
          <w:b/>
          <w:lang w:eastAsia="ar-SA"/>
        </w:rPr>
      </w:pPr>
      <w:r w:rsidRPr="00DF399C">
        <w:rPr>
          <w:b/>
          <w:lang w:eastAsia="ar-SA"/>
        </w:rPr>
        <w:t>школа имени участника партизанского движения в Крыму, генерал-майора</w:t>
      </w:r>
    </w:p>
    <w:p w14:paraId="28DAAE13" w14:textId="77777777" w:rsidR="00A764BC" w:rsidRDefault="00A764BC" w:rsidP="00A764BC">
      <w:pPr>
        <w:pBdr>
          <w:bottom w:val="single" w:sz="12" w:space="1" w:color="auto"/>
        </w:pBdr>
        <w:tabs>
          <w:tab w:val="left" w:pos="4536"/>
        </w:tabs>
        <w:suppressAutoHyphens/>
        <w:jc w:val="center"/>
        <w:rPr>
          <w:b/>
          <w:lang w:eastAsia="ar-SA"/>
        </w:rPr>
      </w:pPr>
      <w:r w:rsidRPr="00DF399C">
        <w:rPr>
          <w:b/>
          <w:lang w:eastAsia="ar-SA"/>
        </w:rPr>
        <w:t>Федоренко Фёдора Ивановича» Симферопольского района Республики Крым</w:t>
      </w:r>
    </w:p>
    <w:p w14:paraId="2B490A7A" w14:textId="77777777" w:rsidR="00A764BC" w:rsidRDefault="00A764BC" w:rsidP="00A764BC">
      <w:pPr>
        <w:tabs>
          <w:tab w:val="left" w:pos="4536"/>
        </w:tabs>
        <w:suppressAutoHyphens/>
        <w:jc w:val="center"/>
        <w:rPr>
          <w:b/>
          <w:lang w:eastAsia="ar-SA"/>
        </w:rPr>
      </w:pPr>
    </w:p>
    <w:p w14:paraId="6854E644" w14:textId="77777777" w:rsidR="00A764BC" w:rsidRPr="004C28EE" w:rsidRDefault="00A764BC" w:rsidP="00A764BC">
      <w:pPr>
        <w:suppressAutoHyphens/>
        <w:jc w:val="center"/>
        <w:rPr>
          <w:lang w:eastAsia="ar-SA"/>
        </w:rPr>
      </w:pPr>
      <w:r w:rsidRPr="004C28EE">
        <w:rPr>
          <w:lang w:eastAsia="ar-SA"/>
        </w:rPr>
        <w:t>ОКПО 00830902, ОГРН 1159102026654, ИНН/КПП 9109010116/910901001</w:t>
      </w:r>
    </w:p>
    <w:p w14:paraId="1C12B6F7" w14:textId="77777777" w:rsidR="00A764BC" w:rsidRPr="004C28EE" w:rsidRDefault="00A764BC" w:rsidP="00A764BC">
      <w:pPr>
        <w:suppressAutoHyphens/>
        <w:jc w:val="center"/>
        <w:rPr>
          <w:lang w:eastAsia="ar-SA"/>
        </w:rPr>
      </w:pPr>
      <w:r w:rsidRPr="004C28EE">
        <w:rPr>
          <w:lang w:eastAsia="ar-SA"/>
        </w:rPr>
        <w:t xml:space="preserve">ул. Дачная, 81А, с. Перевальное, Симферопольский р-н, РК, 297578, </w:t>
      </w:r>
    </w:p>
    <w:p w14:paraId="1501E9AA" w14:textId="77777777" w:rsidR="00A764BC" w:rsidRPr="007F791D" w:rsidRDefault="00A764BC" w:rsidP="00A764BC">
      <w:pPr>
        <w:spacing w:line="276" w:lineRule="auto"/>
        <w:jc w:val="center"/>
        <w:rPr>
          <w:lang w:val="en-US"/>
        </w:rPr>
      </w:pPr>
      <w:r w:rsidRPr="004C28EE">
        <w:rPr>
          <w:lang w:val="en-US" w:eastAsia="ar-SA"/>
        </w:rPr>
        <w:t xml:space="preserve">e-mail: </w:t>
      </w:r>
      <w:hyperlink r:id="rId7" w:history="1">
        <w:r w:rsidRPr="00023316">
          <w:rPr>
            <w:rStyle w:val="af"/>
            <w:rFonts w:eastAsiaTheme="majorEastAsia"/>
            <w:color w:val="auto"/>
            <w:u w:val="none"/>
            <w:shd w:val="clear" w:color="auto" w:fill="FFFFFF"/>
            <w:lang w:val="en-US"/>
          </w:rPr>
          <w:t>school_simferopolsiy-rayon25@crimeaedu.ru</w:t>
        </w:r>
      </w:hyperlink>
    </w:p>
    <w:p w14:paraId="78099EF8" w14:textId="77777777" w:rsidR="00DA3F93" w:rsidRPr="00A764BC" w:rsidRDefault="00DA3F93" w:rsidP="00DA3F93">
      <w:pPr>
        <w:pStyle w:val="ac"/>
        <w:ind w:left="0" w:firstLine="0"/>
        <w:jc w:val="left"/>
        <w:rPr>
          <w:iCs/>
          <w:lang w:val="en-US"/>
        </w:rPr>
      </w:pPr>
    </w:p>
    <w:p w14:paraId="2424964B" w14:textId="77777777" w:rsidR="00DA3F93" w:rsidRPr="00A764BC" w:rsidRDefault="00DA3F93" w:rsidP="00DA3F93">
      <w:pPr>
        <w:pStyle w:val="ac"/>
        <w:spacing w:before="7"/>
        <w:ind w:left="0" w:firstLine="0"/>
        <w:jc w:val="left"/>
        <w:rPr>
          <w:i/>
          <w:lang w:val="en-US"/>
        </w:rPr>
      </w:pPr>
    </w:p>
    <w:p w14:paraId="748E2ADB" w14:textId="77777777" w:rsidR="0000366C" w:rsidRPr="00A764BC" w:rsidRDefault="00DA3F93" w:rsidP="0000366C">
      <w:pPr>
        <w:pStyle w:val="1"/>
        <w:tabs>
          <w:tab w:val="left" w:pos="4097"/>
          <w:tab w:val="left" w:pos="4795"/>
        </w:tabs>
        <w:spacing w:after="0"/>
        <w:ind w:right="3"/>
        <w:jc w:val="center"/>
        <w:rPr>
          <w:rFonts w:ascii="Times New Roman" w:hAnsi="Times New Roman" w:cs="Times New Roman"/>
          <w:color w:val="auto"/>
          <w:spacing w:val="-7"/>
          <w:sz w:val="24"/>
          <w:szCs w:val="24"/>
        </w:rPr>
      </w:pPr>
      <w:r w:rsidRPr="00A764BC"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Pr="00A764BC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A764B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</w:p>
    <w:p w14:paraId="16F46BE6" w14:textId="77777777" w:rsidR="0000366C" w:rsidRPr="00A764BC" w:rsidRDefault="00DA3F93" w:rsidP="0000366C">
      <w:pPr>
        <w:pStyle w:val="1"/>
        <w:tabs>
          <w:tab w:val="left" w:pos="4097"/>
          <w:tab w:val="left" w:pos="4795"/>
        </w:tabs>
        <w:spacing w:after="0"/>
        <w:ind w:right="3"/>
        <w:jc w:val="center"/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r w:rsidRPr="00A764BC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00366C" w:rsidRPr="00A764BC">
        <w:rPr>
          <w:rFonts w:ascii="Times New Roman" w:hAnsi="Times New Roman" w:cs="Times New Roman"/>
          <w:color w:val="auto"/>
          <w:sz w:val="24"/>
          <w:szCs w:val="24"/>
        </w:rPr>
        <w:t>АУЧНОГО ОБЩЕСТВА УЧАЩИХСЯ «СОИСКАТЕЛЬ»</w:t>
      </w:r>
      <w:r w:rsidRPr="00A764B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</w:p>
    <w:p w14:paraId="2AA67B03" w14:textId="0D0F1710" w:rsidR="00DA3F93" w:rsidRPr="00A764BC" w:rsidRDefault="00DA3F93" w:rsidP="0000366C">
      <w:pPr>
        <w:pStyle w:val="1"/>
        <w:tabs>
          <w:tab w:val="left" w:pos="4097"/>
          <w:tab w:val="left" w:pos="4795"/>
        </w:tabs>
        <w:spacing w:after="0"/>
        <w:ind w:right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64B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764B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2025/20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26 УЧЕБНОМ</w:t>
      </w:r>
      <w:r w:rsidRPr="00A764BC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pacing w:val="-4"/>
          <w:sz w:val="24"/>
          <w:szCs w:val="24"/>
        </w:rPr>
        <w:t>ГОДУ</w:t>
      </w:r>
    </w:p>
    <w:p w14:paraId="4FC9EBAB" w14:textId="77777777" w:rsidR="00DA3F93" w:rsidRPr="00A764BC" w:rsidRDefault="00DA3F93" w:rsidP="00DA3F93">
      <w:pPr>
        <w:pStyle w:val="ac"/>
        <w:spacing w:before="33"/>
        <w:ind w:left="0" w:firstLine="0"/>
        <w:jc w:val="left"/>
        <w:rPr>
          <w:b/>
          <w:sz w:val="24"/>
          <w:szCs w:val="24"/>
        </w:rPr>
      </w:pPr>
    </w:p>
    <w:p w14:paraId="1062E733" w14:textId="4F938B82" w:rsidR="00DA3F93" w:rsidRPr="00A764BC" w:rsidRDefault="00DA3F93" w:rsidP="00DA3F93">
      <w:pPr>
        <w:pStyle w:val="ac"/>
        <w:ind w:right="135"/>
        <w:rPr>
          <w:sz w:val="24"/>
          <w:szCs w:val="24"/>
        </w:rPr>
      </w:pPr>
      <w:r w:rsidRPr="00A764BC">
        <w:rPr>
          <w:sz w:val="24"/>
          <w:szCs w:val="24"/>
        </w:rPr>
        <w:t>В 2</w:t>
      </w:r>
      <w:r w:rsidR="0000366C" w:rsidRPr="00A764BC">
        <w:rPr>
          <w:sz w:val="24"/>
          <w:szCs w:val="24"/>
        </w:rPr>
        <w:t>0</w:t>
      </w:r>
      <w:r w:rsidR="00FC20CE" w:rsidRPr="00A764BC">
        <w:rPr>
          <w:sz w:val="24"/>
          <w:szCs w:val="24"/>
        </w:rPr>
        <w:t>25</w:t>
      </w:r>
      <w:r w:rsidRPr="00A764BC">
        <w:rPr>
          <w:sz w:val="24"/>
          <w:szCs w:val="24"/>
        </w:rPr>
        <w:t>/2</w:t>
      </w:r>
      <w:r w:rsidR="00FC20CE" w:rsidRPr="00A764BC">
        <w:rPr>
          <w:sz w:val="24"/>
          <w:szCs w:val="24"/>
        </w:rPr>
        <w:t xml:space="preserve">026 </w:t>
      </w:r>
      <w:r w:rsidRPr="00A764BC">
        <w:rPr>
          <w:sz w:val="24"/>
          <w:szCs w:val="24"/>
        </w:rPr>
        <w:t>учебном году</w:t>
      </w:r>
      <w:r w:rsidRPr="00A764BC">
        <w:rPr>
          <w:spacing w:val="-1"/>
          <w:sz w:val="24"/>
          <w:szCs w:val="24"/>
        </w:rPr>
        <w:t xml:space="preserve"> </w:t>
      </w:r>
      <w:r w:rsidRPr="00A764BC">
        <w:rPr>
          <w:sz w:val="24"/>
          <w:szCs w:val="24"/>
        </w:rPr>
        <w:t>основной целью работы школьного научного общества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обучающихся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было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воспитание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у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обучающихся</w:t>
      </w:r>
      <w:r w:rsidRPr="00A764BC">
        <w:rPr>
          <w:spacing w:val="80"/>
          <w:sz w:val="24"/>
          <w:szCs w:val="24"/>
        </w:rPr>
        <w:t xml:space="preserve"> </w:t>
      </w:r>
      <w:r w:rsidRPr="00A764BC">
        <w:rPr>
          <w:sz w:val="24"/>
          <w:szCs w:val="24"/>
        </w:rPr>
        <w:t>способности к</w:t>
      </w:r>
      <w:r w:rsidRPr="00A764BC">
        <w:rPr>
          <w:spacing w:val="-2"/>
          <w:sz w:val="24"/>
          <w:szCs w:val="24"/>
        </w:rPr>
        <w:t xml:space="preserve"> </w:t>
      </w:r>
      <w:r w:rsidRPr="00A764BC">
        <w:rPr>
          <w:sz w:val="24"/>
          <w:szCs w:val="24"/>
        </w:rPr>
        <w:t>оригинальному, нестандартному решению творческих задач; привлечение учеников к исследовательской деятельности и развитие их творческих способностей; формирование аналитического и критического мышления, развитие целеустремленности и системности в деятельности.</w:t>
      </w:r>
    </w:p>
    <w:p w14:paraId="3D4C4E78" w14:textId="0014296A" w:rsidR="00DA3F93" w:rsidRPr="00A764BC" w:rsidRDefault="00DA3F93" w:rsidP="00DA3F93">
      <w:pPr>
        <w:pStyle w:val="ac"/>
        <w:spacing w:before="2"/>
        <w:ind w:right="138"/>
        <w:rPr>
          <w:sz w:val="24"/>
          <w:szCs w:val="24"/>
        </w:rPr>
      </w:pPr>
      <w:r w:rsidRPr="00A764BC">
        <w:rPr>
          <w:sz w:val="24"/>
          <w:szCs w:val="24"/>
        </w:rPr>
        <w:t>В течение года в период предметных недель обучающиеся представляли</w:t>
      </w:r>
      <w:r w:rsidRPr="00A764BC">
        <w:rPr>
          <w:spacing w:val="-4"/>
          <w:sz w:val="24"/>
          <w:szCs w:val="24"/>
        </w:rPr>
        <w:t xml:space="preserve"> </w:t>
      </w:r>
      <w:r w:rsidRPr="00A764BC">
        <w:rPr>
          <w:sz w:val="24"/>
          <w:szCs w:val="24"/>
        </w:rPr>
        <w:t>свои</w:t>
      </w:r>
      <w:r w:rsidRPr="00A764BC">
        <w:rPr>
          <w:spacing w:val="-4"/>
          <w:sz w:val="24"/>
          <w:szCs w:val="24"/>
        </w:rPr>
        <w:t xml:space="preserve"> </w:t>
      </w:r>
      <w:r w:rsidRPr="00A764BC">
        <w:rPr>
          <w:sz w:val="24"/>
          <w:szCs w:val="24"/>
        </w:rPr>
        <w:t>работы, участвовали в</w:t>
      </w:r>
      <w:r w:rsidRPr="00A764BC">
        <w:rPr>
          <w:spacing w:val="-2"/>
          <w:sz w:val="24"/>
          <w:szCs w:val="24"/>
        </w:rPr>
        <w:t xml:space="preserve"> </w:t>
      </w:r>
      <w:r w:rsidRPr="00A764BC">
        <w:rPr>
          <w:sz w:val="24"/>
          <w:szCs w:val="24"/>
        </w:rPr>
        <w:t>предметных</w:t>
      </w:r>
      <w:r w:rsidRPr="00A764BC">
        <w:rPr>
          <w:spacing w:val="-4"/>
          <w:sz w:val="24"/>
          <w:szCs w:val="24"/>
        </w:rPr>
        <w:t xml:space="preserve"> </w:t>
      </w:r>
      <w:r w:rsidRPr="00A764BC">
        <w:rPr>
          <w:sz w:val="24"/>
          <w:szCs w:val="24"/>
        </w:rPr>
        <w:t>олимпиадах, интеллектуальных дистанционных конкурсах, научных конференциях.</w:t>
      </w:r>
    </w:p>
    <w:p w14:paraId="336B1B40" w14:textId="77777777" w:rsidR="00DA3F93" w:rsidRPr="00A764BC" w:rsidRDefault="00DA3F93" w:rsidP="00B332EE">
      <w:pPr>
        <w:pStyle w:val="2"/>
        <w:spacing w:before="4" w:line="319" w:lineRule="exact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A764BC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Pr="00A764BC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A764B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A764B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прошедший</w:t>
      </w:r>
      <w:r w:rsidRPr="00A764B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учебный</w:t>
      </w:r>
      <w:r w:rsidRPr="00A764B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z w:val="24"/>
          <w:szCs w:val="24"/>
        </w:rPr>
        <w:t>год</w:t>
      </w:r>
      <w:r w:rsidRPr="00A764BC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A764BC">
        <w:rPr>
          <w:rFonts w:ascii="Times New Roman" w:hAnsi="Times New Roman" w:cs="Times New Roman"/>
          <w:color w:val="auto"/>
          <w:spacing w:val="-2"/>
          <w:sz w:val="24"/>
          <w:szCs w:val="24"/>
        </w:rPr>
        <w:t>следующие:</w:t>
      </w:r>
    </w:p>
    <w:p w14:paraId="21A86B96" w14:textId="77777777" w:rsidR="00803932" w:rsidRPr="00A764BC" w:rsidRDefault="00803932" w:rsidP="00803932">
      <w:pPr>
        <w:rPr>
          <w:sz w:val="24"/>
          <w:szCs w:val="24"/>
        </w:rPr>
      </w:pP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803932" w:rsidRPr="00A764BC" w14:paraId="38F59477" w14:textId="77777777" w:rsidTr="00947E79">
        <w:tc>
          <w:tcPr>
            <w:tcW w:w="2263" w:type="dxa"/>
          </w:tcPr>
          <w:p w14:paraId="43554A25" w14:textId="00708F84" w:rsidR="00803932" w:rsidRPr="00A764BC" w:rsidRDefault="00803932" w:rsidP="00803932">
            <w:pPr>
              <w:jc w:val="center"/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Направления</w:t>
            </w:r>
          </w:p>
        </w:tc>
        <w:tc>
          <w:tcPr>
            <w:tcW w:w="6946" w:type="dxa"/>
          </w:tcPr>
          <w:p w14:paraId="3A0A51EC" w14:textId="6E5E9E2D" w:rsidR="00803932" w:rsidRPr="00A764BC" w:rsidRDefault="00803932" w:rsidP="00803932">
            <w:pPr>
              <w:jc w:val="center"/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Мероприятия</w:t>
            </w:r>
          </w:p>
        </w:tc>
      </w:tr>
      <w:tr w:rsidR="00803932" w:rsidRPr="00A764BC" w14:paraId="1F9DEEE1" w14:textId="77777777" w:rsidTr="00947E79">
        <w:tc>
          <w:tcPr>
            <w:tcW w:w="2263" w:type="dxa"/>
          </w:tcPr>
          <w:p w14:paraId="404D68E1" w14:textId="37BB78F3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Олимпиады</w:t>
            </w:r>
          </w:p>
        </w:tc>
        <w:tc>
          <w:tcPr>
            <w:tcW w:w="6946" w:type="dxa"/>
          </w:tcPr>
          <w:p w14:paraId="6B58165B" w14:textId="77777777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Всероссийская олимпиада школьников (школьный, муниципальный этапы).</w:t>
            </w:r>
          </w:p>
          <w:p w14:paraId="74BD5CCC" w14:textId="2091352F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Олимпиада по финансовой грамотности.</w:t>
            </w:r>
          </w:p>
        </w:tc>
      </w:tr>
      <w:tr w:rsidR="00803932" w:rsidRPr="00A764BC" w14:paraId="05BF934A" w14:textId="77777777" w:rsidTr="00947E79">
        <w:tc>
          <w:tcPr>
            <w:tcW w:w="2263" w:type="dxa"/>
          </w:tcPr>
          <w:p w14:paraId="08E1EF74" w14:textId="4BE8CFB0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Конкурсы</w:t>
            </w:r>
            <w:r w:rsidR="00916C7F" w:rsidRPr="00A764BC">
              <w:rPr>
                <w:sz w:val="24"/>
                <w:szCs w:val="24"/>
              </w:rPr>
              <w:t>, акции</w:t>
            </w:r>
          </w:p>
        </w:tc>
        <w:tc>
          <w:tcPr>
            <w:tcW w:w="6946" w:type="dxa"/>
          </w:tcPr>
          <w:p w14:paraId="5EABF414" w14:textId="634092B3" w:rsidR="00803932" w:rsidRPr="00A764BC" w:rsidRDefault="00916C7F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Урок «Цифры», урок финансовой безопасности, Всероссийский экономический диктант, эстафета «Мои финансы», Турнир химиков, Диктант Победы, Исторический тест «Крымская наступательная операция 1944 года», акция «Книга памяти»</w:t>
            </w:r>
            <w:r w:rsidR="00DB0E58" w:rsidRPr="00A764BC">
              <w:rPr>
                <w:sz w:val="24"/>
                <w:szCs w:val="24"/>
              </w:rPr>
              <w:t xml:space="preserve">, Республиканский конкурс музеев и юных экскурсоводов, Региональный конкурс проектов «Звездная эстафета в Крыму», Республиканский конкурс «Мир природы», Всероссийский конкурс «Планета-наше достояние», Всероссийский конкурс «Космические фантазии», Региональный конкурс проектов «Вместе ярче». </w:t>
            </w:r>
          </w:p>
        </w:tc>
      </w:tr>
      <w:tr w:rsidR="00803932" w:rsidRPr="00A764BC" w14:paraId="3E258126" w14:textId="77777777" w:rsidTr="00947E79">
        <w:tc>
          <w:tcPr>
            <w:tcW w:w="2263" w:type="dxa"/>
          </w:tcPr>
          <w:p w14:paraId="21822034" w14:textId="5BED7F0B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6946" w:type="dxa"/>
          </w:tcPr>
          <w:p w14:paraId="62B46CFF" w14:textId="77777777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Неделя математики.</w:t>
            </w:r>
          </w:p>
          <w:p w14:paraId="181A25B6" w14:textId="620E8AA9" w:rsidR="00803932" w:rsidRPr="00A764BC" w:rsidRDefault="00803932" w:rsidP="00803932">
            <w:pPr>
              <w:rPr>
                <w:sz w:val="24"/>
                <w:szCs w:val="24"/>
              </w:rPr>
            </w:pPr>
            <w:r w:rsidRPr="00A764BC">
              <w:rPr>
                <w:sz w:val="24"/>
                <w:szCs w:val="24"/>
              </w:rPr>
              <w:t>Неделя естественно-научного цикла.</w:t>
            </w:r>
          </w:p>
        </w:tc>
      </w:tr>
    </w:tbl>
    <w:p w14:paraId="4A3B483F" w14:textId="77777777" w:rsidR="00803932" w:rsidRPr="00A764BC" w:rsidRDefault="00803932" w:rsidP="00803932">
      <w:pPr>
        <w:rPr>
          <w:sz w:val="24"/>
          <w:szCs w:val="24"/>
        </w:rPr>
      </w:pPr>
    </w:p>
    <w:p w14:paraId="2F012EEF" w14:textId="2D638C2D" w:rsidR="00DA3F93" w:rsidRPr="00A764BC" w:rsidRDefault="00DA3F93" w:rsidP="00DA3F93">
      <w:pPr>
        <w:pStyle w:val="a7"/>
        <w:numPr>
          <w:ilvl w:val="0"/>
          <w:numId w:val="1"/>
        </w:numPr>
        <w:tabs>
          <w:tab w:val="left" w:pos="820"/>
          <w:tab w:val="left" w:pos="1578"/>
          <w:tab w:val="left" w:pos="8508"/>
        </w:tabs>
        <w:ind w:left="140" w:right="138" w:firstLine="398"/>
        <w:contextualSpacing w:val="0"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Очные</w:t>
      </w:r>
      <w:r w:rsidRPr="00A764BC">
        <w:rPr>
          <w:spacing w:val="40"/>
          <w:sz w:val="24"/>
          <w:szCs w:val="24"/>
        </w:rPr>
        <w:t xml:space="preserve"> </w:t>
      </w:r>
      <w:r w:rsidRPr="00A764BC">
        <w:rPr>
          <w:sz w:val="24"/>
          <w:szCs w:val="24"/>
        </w:rPr>
        <w:t>предметные</w:t>
      </w:r>
      <w:r w:rsidRPr="00A764BC">
        <w:rPr>
          <w:spacing w:val="40"/>
          <w:sz w:val="24"/>
          <w:szCs w:val="24"/>
        </w:rPr>
        <w:t xml:space="preserve"> </w:t>
      </w:r>
      <w:r w:rsidRPr="00A764BC">
        <w:rPr>
          <w:sz w:val="24"/>
          <w:szCs w:val="24"/>
        </w:rPr>
        <w:t>олимпиады</w:t>
      </w:r>
      <w:r w:rsidRPr="00A764BC">
        <w:rPr>
          <w:spacing w:val="40"/>
          <w:sz w:val="24"/>
          <w:szCs w:val="24"/>
        </w:rPr>
        <w:t xml:space="preserve"> </w:t>
      </w:r>
      <w:r w:rsidRPr="00A764BC">
        <w:rPr>
          <w:sz w:val="24"/>
          <w:szCs w:val="24"/>
        </w:rPr>
        <w:t>(муниципальный</w:t>
      </w:r>
      <w:r w:rsidRPr="00A764BC">
        <w:rPr>
          <w:spacing w:val="40"/>
          <w:sz w:val="24"/>
          <w:szCs w:val="24"/>
        </w:rPr>
        <w:t xml:space="preserve"> </w:t>
      </w:r>
      <w:r w:rsidRPr="00A764BC">
        <w:rPr>
          <w:sz w:val="24"/>
          <w:szCs w:val="24"/>
        </w:rPr>
        <w:t>уровень):</w:t>
      </w:r>
      <w:r w:rsidR="00A764BC">
        <w:rPr>
          <w:spacing w:val="39"/>
          <w:sz w:val="24"/>
          <w:szCs w:val="24"/>
        </w:rPr>
        <w:t xml:space="preserve"> </w:t>
      </w:r>
      <w:r w:rsidR="00A3299F" w:rsidRPr="00A764BC">
        <w:rPr>
          <w:spacing w:val="39"/>
          <w:sz w:val="24"/>
          <w:szCs w:val="24"/>
        </w:rPr>
        <w:t>0</w:t>
      </w:r>
      <w:r w:rsidRPr="00A764BC">
        <w:rPr>
          <w:spacing w:val="-2"/>
          <w:sz w:val="24"/>
          <w:szCs w:val="24"/>
        </w:rPr>
        <w:t>побе</w:t>
      </w:r>
      <w:r w:rsidRPr="00A764BC">
        <w:rPr>
          <w:sz w:val="24"/>
          <w:szCs w:val="24"/>
        </w:rPr>
        <w:t xml:space="preserve">дителей, </w:t>
      </w:r>
      <w:r w:rsidR="00A3299F" w:rsidRPr="00A764BC">
        <w:rPr>
          <w:sz w:val="24"/>
          <w:szCs w:val="24"/>
        </w:rPr>
        <w:t>1</w:t>
      </w:r>
      <w:r w:rsidRPr="00A764BC">
        <w:rPr>
          <w:sz w:val="24"/>
          <w:szCs w:val="24"/>
        </w:rPr>
        <w:t xml:space="preserve"> </w:t>
      </w:r>
      <w:r w:rsidRPr="00A764BC">
        <w:rPr>
          <w:spacing w:val="-2"/>
          <w:sz w:val="24"/>
          <w:szCs w:val="24"/>
        </w:rPr>
        <w:t>призер.</w:t>
      </w:r>
    </w:p>
    <w:p w14:paraId="5B7241A4" w14:textId="17AE5AA6" w:rsidR="00DA3F93" w:rsidRPr="00A764BC" w:rsidRDefault="00DA3F93" w:rsidP="00DA3F93">
      <w:pPr>
        <w:pStyle w:val="a7"/>
        <w:numPr>
          <w:ilvl w:val="0"/>
          <w:numId w:val="1"/>
        </w:numPr>
        <w:tabs>
          <w:tab w:val="left" w:pos="820"/>
          <w:tab w:val="left" w:pos="6416"/>
          <w:tab w:val="left" w:pos="8628"/>
        </w:tabs>
        <w:ind w:left="140" w:right="138" w:firstLine="398"/>
        <w:contextualSpacing w:val="0"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Дистанционные</w:t>
      </w:r>
      <w:r w:rsidRPr="00A764BC">
        <w:rPr>
          <w:spacing w:val="40"/>
          <w:sz w:val="24"/>
          <w:szCs w:val="24"/>
        </w:rPr>
        <w:t xml:space="preserve"> </w:t>
      </w:r>
      <w:r w:rsidRPr="00A764BC">
        <w:rPr>
          <w:sz w:val="24"/>
          <w:szCs w:val="24"/>
        </w:rPr>
        <w:t xml:space="preserve">предметные олимпиады: </w:t>
      </w:r>
      <w:r w:rsidR="00916C7F" w:rsidRPr="00A764BC">
        <w:rPr>
          <w:sz w:val="24"/>
          <w:szCs w:val="24"/>
        </w:rPr>
        <w:t xml:space="preserve">2 </w:t>
      </w:r>
      <w:r w:rsidRPr="00A764BC">
        <w:rPr>
          <w:sz w:val="24"/>
          <w:szCs w:val="24"/>
        </w:rPr>
        <w:t>победител</w:t>
      </w:r>
      <w:r w:rsidR="00D474CB" w:rsidRPr="00A764BC">
        <w:rPr>
          <w:sz w:val="24"/>
          <w:szCs w:val="24"/>
        </w:rPr>
        <w:t>я</w:t>
      </w:r>
      <w:r w:rsidR="00916C7F" w:rsidRPr="00A764BC">
        <w:rPr>
          <w:sz w:val="24"/>
          <w:szCs w:val="24"/>
        </w:rPr>
        <w:t>, 2</w:t>
      </w:r>
      <w:r w:rsidRPr="00A764BC">
        <w:rPr>
          <w:spacing w:val="-27"/>
          <w:sz w:val="24"/>
          <w:szCs w:val="24"/>
        </w:rPr>
        <w:t xml:space="preserve"> </w:t>
      </w:r>
      <w:r w:rsidRPr="00A764BC">
        <w:rPr>
          <w:spacing w:val="-2"/>
          <w:sz w:val="24"/>
          <w:szCs w:val="24"/>
        </w:rPr>
        <w:t>призер</w:t>
      </w:r>
      <w:r w:rsidR="00916C7F" w:rsidRPr="00A764BC">
        <w:rPr>
          <w:spacing w:val="-2"/>
          <w:sz w:val="24"/>
          <w:szCs w:val="24"/>
        </w:rPr>
        <w:t>а</w:t>
      </w:r>
      <w:r w:rsidRPr="00A764BC">
        <w:rPr>
          <w:spacing w:val="-2"/>
          <w:sz w:val="24"/>
          <w:szCs w:val="24"/>
        </w:rPr>
        <w:t>.</w:t>
      </w:r>
    </w:p>
    <w:p w14:paraId="494D20F8" w14:textId="4F6F9060" w:rsidR="00DA3F93" w:rsidRPr="00A764BC" w:rsidRDefault="00DA3F93" w:rsidP="00DA3F93">
      <w:pPr>
        <w:pStyle w:val="a7"/>
        <w:numPr>
          <w:ilvl w:val="0"/>
          <w:numId w:val="1"/>
        </w:numPr>
        <w:tabs>
          <w:tab w:val="left" w:pos="821"/>
          <w:tab w:val="left" w:pos="5456"/>
          <w:tab w:val="left" w:pos="7601"/>
        </w:tabs>
        <w:spacing w:line="321" w:lineRule="exact"/>
        <w:ind w:left="821" w:hanging="282"/>
        <w:contextualSpacing w:val="0"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Конкурсы очные муниципальные:</w:t>
      </w:r>
      <w:r w:rsidRPr="00A764BC">
        <w:rPr>
          <w:spacing w:val="-3"/>
          <w:sz w:val="24"/>
          <w:szCs w:val="24"/>
        </w:rPr>
        <w:t xml:space="preserve"> </w:t>
      </w:r>
      <w:r w:rsidR="00D474CB" w:rsidRPr="00A764BC">
        <w:rPr>
          <w:sz w:val="24"/>
          <w:szCs w:val="24"/>
          <w:u w:val="single"/>
        </w:rPr>
        <w:t xml:space="preserve">0 </w:t>
      </w:r>
      <w:r w:rsidRPr="00A764BC">
        <w:rPr>
          <w:sz w:val="24"/>
          <w:szCs w:val="24"/>
        </w:rPr>
        <w:t xml:space="preserve">победителей, </w:t>
      </w:r>
      <w:r w:rsidR="00D474CB" w:rsidRPr="00A764BC">
        <w:rPr>
          <w:sz w:val="24"/>
          <w:szCs w:val="24"/>
        </w:rPr>
        <w:t xml:space="preserve">3 </w:t>
      </w:r>
      <w:r w:rsidRPr="00A764BC">
        <w:rPr>
          <w:spacing w:val="-2"/>
          <w:sz w:val="24"/>
          <w:szCs w:val="24"/>
        </w:rPr>
        <w:t>призеров.</w:t>
      </w:r>
    </w:p>
    <w:p w14:paraId="2EF6B59E" w14:textId="1287E672" w:rsidR="00DA3F93" w:rsidRPr="00A764BC" w:rsidRDefault="00DA3F93" w:rsidP="00DA3F93">
      <w:pPr>
        <w:pStyle w:val="a7"/>
        <w:numPr>
          <w:ilvl w:val="0"/>
          <w:numId w:val="1"/>
        </w:numPr>
        <w:tabs>
          <w:tab w:val="left" w:pos="821"/>
          <w:tab w:val="left" w:pos="5872"/>
          <w:tab w:val="left" w:pos="7874"/>
        </w:tabs>
        <w:spacing w:line="322" w:lineRule="exact"/>
        <w:ind w:left="821" w:hanging="282"/>
        <w:contextualSpacing w:val="0"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Конкурсы</w:t>
      </w:r>
      <w:r w:rsidRPr="00A764BC">
        <w:rPr>
          <w:spacing w:val="-1"/>
          <w:sz w:val="24"/>
          <w:szCs w:val="24"/>
        </w:rPr>
        <w:t xml:space="preserve"> </w:t>
      </w:r>
      <w:r w:rsidRPr="00A764BC">
        <w:rPr>
          <w:sz w:val="24"/>
          <w:szCs w:val="24"/>
        </w:rPr>
        <w:t>очные региональные и</w:t>
      </w:r>
      <w:r w:rsidRPr="00A764BC">
        <w:rPr>
          <w:spacing w:val="-1"/>
          <w:sz w:val="24"/>
          <w:szCs w:val="24"/>
        </w:rPr>
        <w:t xml:space="preserve"> </w:t>
      </w:r>
      <w:r w:rsidRPr="00A764BC">
        <w:rPr>
          <w:sz w:val="24"/>
          <w:szCs w:val="24"/>
        </w:rPr>
        <w:t>РФ:</w:t>
      </w:r>
      <w:r w:rsidR="00D474CB" w:rsidRPr="00A764BC">
        <w:rPr>
          <w:spacing w:val="-6"/>
          <w:sz w:val="24"/>
          <w:szCs w:val="24"/>
        </w:rPr>
        <w:t xml:space="preserve"> 0 </w:t>
      </w:r>
      <w:r w:rsidRPr="00A764BC">
        <w:rPr>
          <w:sz w:val="24"/>
          <w:szCs w:val="24"/>
        </w:rPr>
        <w:t>победителей,</w:t>
      </w:r>
      <w:r w:rsidR="00D474CB" w:rsidRPr="00A764BC">
        <w:rPr>
          <w:sz w:val="24"/>
          <w:szCs w:val="24"/>
        </w:rPr>
        <w:t xml:space="preserve"> </w:t>
      </w:r>
      <w:r w:rsidR="00DB0E58" w:rsidRPr="00A764BC">
        <w:rPr>
          <w:sz w:val="24"/>
          <w:szCs w:val="24"/>
        </w:rPr>
        <w:t>1</w:t>
      </w:r>
      <w:r w:rsidR="00D474CB" w:rsidRPr="00A764BC">
        <w:rPr>
          <w:sz w:val="24"/>
          <w:szCs w:val="24"/>
        </w:rPr>
        <w:t xml:space="preserve"> </w:t>
      </w:r>
      <w:r w:rsidRPr="00A764BC">
        <w:rPr>
          <w:spacing w:val="-2"/>
          <w:sz w:val="24"/>
          <w:szCs w:val="24"/>
        </w:rPr>
        <w:t>призер.</w:t>
      </w:r>
    </w:p>
    <w:p w14:paraId="49A23AFA" w14:textId="549F06A3" w:rsidR="00DA3F93" w:rsidRPr="00A764BC" w:rsidRDefault="00DA3F93" w:rsidP="00DA3F93">
      <w:pPr>
        <w:pStyle w:val="a7"/>
        <w:numPr>
          <w:ilvl w:val="0"/>
          <w:numId w:val="1"/>
        </w:numPr>
        <w:tabs>
          <w:tab w:val="left" w:pos="821"/>
          <w:tab w:val="left" w:pos="2850"/>
          <w:tab w:val="left" w:pos="4990"/>
        </w:tabs>
        <w:ind w:left="821" w:hanging="282"/>
        <w:contextualSpacing w:val="0"/>
        <w:jc w:val="both"/>
        <w:rPr>
          <w:sz w:val="24"/>
          <w:szCs w:val="24"/>
        </w:rPr>
      </w:pPr>
      <w:r w:rsidRPr="00A764BC">
        <w:rPr>
          <w:sz w:val="24"/>
          <w:szCs w:val="24"/>
        </w:rPr>
        <w:t xml:space="preserve">НПК очные: </w:t>
      </w:r>
      <w:r w:rsidR="00D474CB" w:rsidRPr="00A764BC">
        <w:rPr>
          <w:sz w:val="24"/>
          <w:szCs w:val="24"/>
          <w:u w:val="single"/>
        </w:rPr>
        <w:t xml:space="preserve">2 </w:t>
      </w:r>
      <w:r w:rsidRPr="00A764BC">
        <w:rPr>
          <w:sz w:val="24"/>
          <w:szCs w:val="24"/>
        </w:rPr>
        <w:t xml:space="preserve">победителей, </w:t>
      </w:r>
      <w:r w:rsidR="00D474CB" w:rsidRPr="00A764BC">
        <w:rPr>
          <w:sz w:val="24"/>
          <w:szCs w:val="24"/>
          <w:u w:val="single"/>
        </w:rPr>
        <w:t xml:space="preserve">2 </w:t>
      </w:r>
      <w:r w:rsidRPr="00A764BC">
        <w:rPr>
          <w:spacing w:val="-2"/>
          <w:sz w:val="24"/>
          <w:szCs w:val="24"/>
        </w:rPr>
        <w:t>призеров.</w:t>
      </w:r>
    </w:p>
    <w:p w14:paraId="481795F6" w14:textId="5868C502" w:rsidR="00886852" w:rsidRPr="00A764BC" w:rsidRDefault="00947E79" w:rsidP="00886852">
      <w:pPr>
        <w:ind w:firstLine="284"/>
        <w:jc w:val="both"/>
        <w:rPr>
          <w:b/>
          <w:sz w:val="24"/>
          <w:szCs w:val="24"/>
        </w:rPr>
      </w:pPr>
      <w:r w:rsidRPr="00A764BC">
        <w:rPr>
          <w:sz w:val="24"/>
          <w:szCs w:val="24"/>
        </w:rPr>
        <w:lastRenderedPageBreak/>
        <w:t xml:space="preserve">       </w:t>
      </w:r>
      <w:r w:rsidR="00DA3F93" w:rsidRPr="00A764BC">
        <w:rPr>
          <w:sz w:val="24"/>
          <w:szCs w:val="24"/>
        </w:rPr>
        <w:t xml:space="preserve">НПК заочные: </w:t>
      </w:r>
      <w:r w:rsidR="00D474CB" w:rsidRPr="00A764BC">
        <w:rPr>
          <w:sz w:val="24"/>
          <w:szCs w:val="24"/>
          <w:u w:val="single"/>
        </w:rPr>
        <w:t xml:space="preserve">0 </w:t>
      </w:r>
      <w:r w:rsidR="00DA3F93" w:rsidRPr="00A764BC">
        <w:rPr>
          <w:sz w:val="24"/>
          <w:szCs w:val="24"/>
        </w:rPr>
        <w:t xml:space="preserve">победителей, </w:t>
      </w:r>
      <w:r w:rsidR="00D474CB" w:rsidRPr="00A764BC">
        <w:rPr>
          <w:sz w:val="24"/>
          <w:szCs w:val="24"/>
          <w:u w:val="single"/>
        </w:rPr>
        <w:t xml:space="preserve">0 </w:t>
      </w:r>
      <w:r w:rsidR="00DA3F93" w:rsidRPr="00A764BC">
        <w:rPr>
          <w:spacing w:val="-2"/>
          <w:sz w:val="24"/>
          <w:szCs w:val="24"/>
        </w:rPr>
        <w:t>призеров.</w:t>
      </w:r>
      <w:r w:rsidR="00886852" w:rsidRPr="00A764BC">
        <w:rPr>
          <w:b/>
          <w:sz w:val="24"/>
          <w:szCs w:val="24"/>
        </w:rPr>
        <w:t xml:space="preserve"> </w:t>
      </w:r>
    </w:p>
    <w:p w14:paraId="6B283692" w14:textId="0F1EFC24" w:rsidR="00A764BC" w:rsidRPr="00A764BC" w:rsidRDefault="00886852" w:rsidP="009207EE">
      <w:pPr>
        <w:ind w:firstLine="284"/>
        <w:jc w:val="both"/>
        <w:rPr>
          <w:b/>
          <w:sz w:val="24"/>
          <w:szCs w:val="24"/>
        </w:rPr>
      </w:pPr>
      <w:r w:rsidRPr="00A764BC">
        <w:rPr>
          <w:b/>
          <w:sz w:val="24"/>
          <w:szCs w:val="24"/>
        </w:rPr>
        <w:t>Рекомендации:</w:t>
      </w:r>
    </w:p>
    <w:p w14:paraId="0AD6464F" w14:textId="77777777" w:rsidR="00886852" w:rsidRPr="00A764BC" w:rsidRDefault="00886852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осуществлять более тесное взаимодействие с общественными организациями, музеями, архивами, библиотеками, предприятиями и учреждениями.</w:t>
      </w:r>
    </w:p>
    <w:p w14:paraId="5954091C" w14:textId="77777777" w:rsidR="00886852" w:rsidRPr="00A764BC" w:rsidRDefault="00886852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повышать качество работы ШНОУ за счет исследований практической направленности с учетом критериев, данных в положениях.</w:t>
      </w:r>
    </w:p>
    <w:p w14:paraId="5BB81C7F" w14:textId="4FE5BC22" w:rsidR="00886852" w:rsidRPr="00A764BC" w:rsidRDefault="00886852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включать в проектно-исследовательскую работу больше учащихся среднего звена.</w:t>
      </w:r>
    </w:p>
    <w:p w14:paraId="412A0A4E" w14:textId="211B9237" w:rsidR="00886852" w:rsidRDefault="00886852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классным руководителям отслеживать результативность участия учащихся в учебно-исследовательской деятельности, различных конкурсах муниципального, регионального и федерального уровня.</w:t>
      </w:r>
    </w:p>
    <w:p w14:paraId="22ED9825" w14:textId="321F5197" w:rsidR="00A764BC" w:rsidRDefault="00A764BC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активнее принимать участие в дистанционных, заочных интеллектуальных конкурсах;</w:t>
      </w:r>
    </w:p>
    <w:p w14:paraId="2106864F" w14:textId="432375F3" w:rsidR="00A764BC" w:rsidRPr="00A764BC" w:rsidRDefault="00A764BC" w:rsidP="00886852">
      <w:pPr>
        <w:pStyle w:val="a7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больше вовлекать учащихся в научно-исследовательскую деятельность через эффективное использование дополнительных внеклассных занятий</w:t>
      </w:r>
      <w:r w:rsidR="009207EE">
        <w:rPr>
          <w:sz w:val="24"/>
          <w:szCs w:val="24"/>
        </w:rPr>
        <w:t xml:space="preserve"> (в том числе в 1-4, 5-9 классах).</w:t>
      </w:r>
    </w:p>
    <w:p w14:paraId="04DA27D5" w14:textId="77777777" w:rsidR="00886852" w:rsidRPr="00A764BC" w:rsidRDefault="00886852" w:rsidP="00886852">
      <w:pPr>
        <w:ind w:firstLine="284"/>
        <w:jc w:val="both"/>
        <w:rPr>
          <w:b/>
          <w:sz w:val="24"/>
          <w:szCs w:val="24"/>
        </w:rPr>
      </w:pPr>
      <w:r w:rsidRPr="00A764BC">
        <w:rPr>
          <w:b/>
          <w:sz w:val="24"/>
          <w:szCs w:val="24"/>
        </w:rPr>
        <w:t xml:space="preserve">Задачи на 2026/2027 учебный год: </w:t>
      </w:r>
    </w:p>
    <w:p w14:paraId="4036D385" w14:textId="5ED02B3A" w:rsidR="00886852" w:rsidRPr="00A764BC" w:rsidRDefault="00886852" w:rsidP="00886852">
      <w:pPr>
        <w:pStyle w:val="a7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Увеличить количество учащихся – членов ШНОУ «Соискатель»</w:t>
      </w:r>
      <w:r w:rsidR="00947E79" w:rsidRPr="00A764BC">
        <w:rPr>
          <w:sz w:val="24"/>
          <w:szCs w:val="24"/>
        </w:rPr>
        <w:t>.</w:t>
      </w:r>
    </w:p>
    <w:p w14:paraId="125D778D" w14:textId="085EEC43" w:rsidR="00886852" w:rsidRPr="00A764BC" w:rsidRDefault="00886852" w:rsidP="00886852">
      <w:pPr>
        <w:pStyle w:val="a7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Продумать организационные собрания членов ШНОУ и посвящение в члены ШНОУ</w:t>
      </w:r>
      <w:r w:rsidR="00947E79" w:rsidRPr="00A764BC">
        <w:rPr>
          <w:sz w:val="24"/>
          <w:szCs w:val="24"/>
        </w:rPr>
        <w:t>.</w:t>
      </w:r>
    </w:p>
    <w:p w14:paraId="26C014B8" w14:textId="104555D0" w:rsidR="00886852" w:rsidRPr="00A764BC" w:rsidRDefault="00886852" w:rsidP="00886852">
      <w:pPr>
        <w:pStyle w:val="a7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Провести диагностику среди учащихся школы для выявления склонности к исследовательской работе</w:t>
      </w:r>
      <w:r w:rsidR="00947E79" w:rsidRPr="00A764BC">
        <w:rPr>
          <w:sz w:val="24"/>
          <w:szCs w:val="24"/>
        </w:rPr>
        <w:t>.</w:t>
      </w:r>
    </w:p>
    <w:p w14:paraId="31E7AF09" w14:textId="5A568553" w:rsidR="00886852" w:rsidRPr="00A764BC" w:rsidRDefault="00886852" w:rsidP="00886852">
      <w:pPr>
        <w:pStyle w:val="a7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Продолжить обучение учителей и учащихся по оформлению проектных и исследовательских работ</w:t>
      </w:r>
      <w:r w:rsidR="00947E79" w:rsidRPr="00A764BC">
        <w:rPr>
          <w:sz w:val="24"/>
          <w:szCs w:val="24"/>
        </w:rPr>
        <w:t>.</w:t>
      </w:r>
    </w:p>
    <w:p w14:paraId="2032BE18" w14:textId="77777777" w:rsidR="00886852" w:rsidRPr="00A764BC" w:rsidRDefault="00886852" w:rsidP="00886852">
      <w:pPr>
        <w:pStyle w:val="a7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A764BC">
        <w:rPr>
          <w:sz w:val="24"/>
          <w:szCs w:val="24"/>
        </w:rPr>
        <w:t>Организовать цикл обучающих семинаров для учащихся и учителей.</w:t>
      </w:r>
    </w:p>
    <w:p w14:paraId="6E0D4568" w14:textId="77777777" w:rsidR="00A764BC" w:rsidRPr="00A764BC" w:rsidRDefault="00A764BC" w:rsidP="00A764BC">
      <w:pPr>
        <w:pStyle w:val="a7"/>
        <w:widowControl/>
        <w:autoSpaceDE/>
        <w:autoSpaceDN/>
        <w:ind w:left="1004"/>
        <w:jc w:val="both"/>
        <w:rPr>
          <w:sz w:val="24"/>
          <w:szCs w:val="24"/>
        </w:rPr>
      </w:pPr>
    </w:p>
    <w:p w14:paraId="61488C4A" w14:textId="77777777" w:rsidR="00A764BC" w:rsidRPr="00A764BC" w:rsidRDefault="00A764BC" w:rsidP="00A764BC">
      <w:pPr>
        <w:pStyle w:val="a7"/>
        <w:widowControl/>
        <w:autoSpaceDE/>
        <w:autoSpaceDN/>
        <w:ind w:left="1004"/>
        <w:jc w:val="both"/>
        <w:rPr>
          <w:sz w:val="24"/>
          <w:szCs w:val="24"/>
        </w:rPr>
      </w:pPr>
    </w:p>
    <w:p w14:paraId="6A30944F" w14:textId="77777777" w:rsidR="00A764BC" w:rsidRPr="00A764BC" w:rsidRDefault="00A764BC" w:rsidP="00A764BC">
      <w:pPr>
        <w:pStyle w:val="a7"/>
        <w:widowControl/>
        <w:autoSpaceDE/>
        <w:autoSpaceDN/>
        <w:ind w:left="1004"/>
        <w:jc w:val="both"/>
        <w:rPr>
          <w:sz w:val="24"/>
          <w:szCs w:val="24"/>
        </w:rPr>
      </w:pPr>
    </w:p>
    <w:p w14:paraId="4C4D427F" w14:textId="221AC649" w:rsidR="00A764BC" w:rsidRPr="00A764BC" w:rsidRDefault="00A764BC" w:rsidP="00A764BC">
      <w:pPr>
        <w:pStyle w:val="a7"/>
        <w:widowControl/>
        <w:autoSpaceDE/>
        <w:autoSpaceDN/>
        <w:ind w:left="1004"/>
        <w:jc w:val="center"/>
        <w:rPr>
          <w:sz w:val="24"/>
          <w:szCs w:val="24"/>
        </w:rPr>
      </w:pPr>
      <w:r w:rsidRPr="00A764BC">
        <w:rPr>
          <w:sz w:val="24"/>
          <w:szCs w:val="24"/>
        </w:rPr>
        <w:t>Заместитель директора по УВР Ступаченко Е.А.</w:t>
      </w:r>
    </w:p>
    <w:p w14:paraId="55B35FAE" w14:textId="77777777" w:rsidR="00886852" w:rsidRPr="00A764BC" w:rsidRDefault="00886852" w:rsidP="00886852">
      <w:pPr>
        <w:pStyle w:val="a7"/>
        <w:ind w:left="1004"/>
        <w:jc w:val="both"/>
        <w:rPr>
          <w:sz w:val="24"/>
          <w:szCs w:val="24"/>
        </w:rPr>
      </w:pPr>
    </w:p>
    <w:p w14:paraId="6FBD54B8" w14:textId="5D6A828E" w:rsidR="00DA3F93" w:rsidRPr="00A764BC" w:rsidRDefault="00DA3F93" w:rsidP="00886852">
      <w:pPr>
        <w:tabs>
          <w:tab w:val="left" w:pos="821"/>
          <w:tab w:val="left" w:pos="3085"/>
          <w:tab w:val="left" w:pos="5226"/>
        </w:tabs>
        <w:spacing w:before="1"/>
        <w:ind w:left="-143"/>
        <w:jc w:val="both"/>
        <w:rPr>
          <w:sz w:val="24"/>
          <w:szCs w:val="24"/>
        </w:rPr>
      </w:pPr>
    </w:p>
    <w:p w14:paraId="1B66F7B5" w14:textId="77777777" w:rsidR="00DA3F93" w:rsidRPr="00A764BC" w:rsidRDefault="00DA3F93" w:rsidP="00DA3F93">
      <w:pPr>
        <w:pStyle w:val="TableParagraph"/>
        <w:rPr>
          <w:sz w:val="24"/>
          <w:szCs w:val="24"/>
        </w:rPr>
      </w:pPr>
    </w:p>
    <w:p w14:paraId="265C9046" w14:textId="77777777" w:rsidR="00886852" w:rsidRPr="00A764BC" w:rsidRDefault="00886852" w:rsidP="00DA3F93">
      <w:pPr>
        <w:pStyle w:val="TableParagraph"/>
        <w:rPr>
          <w:sz w:val="24"/>
          <w:szCs w:val="24"/>
        </w:rPr>
      </w:pPr>
    </w:p>
    <w:p w14:paraId="426A9F81" w14:textId="77777777" w:rsidR="00886852" w:rsidRDefault="00886852" w:rsidP="00DA3F93">
      <w:pPr>
        <w:pStyle w:val="TableParagraph"/>
        <w:rPr>
          <w:sz w:val="26"/>
        </w:rPr>
        <w:sectPr w:rsidR="00886852" w:rsidSect="00DA3F93">
          <w:footerReference w:type="even" r:id="rId8"/>
          <w:pgSz w:w="11900" w:h="16840"/>
          <w:pgMar w:top="1340" w:right="1275" w:bottom="1280" w:left="1275" w:header="0" w:footer="1080" w:gutter="0"/>
          <w:pgNumType w:start="68"/>
          <w:cols w:space="720"/>
        </w:sectPr>
      </w:pPr>
    </w:p>
    <w:p w14:paraId="38D10873" w14:textId="77777777" w:rsidR="00A6535A" w:rsidRDefault="00A6535A"/>
    <w:sectPr w:rsidR="00A6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47D4" w14:textId="77777777" w:rsidR="0085798C" w:rsidRDefault="0085798C">
      <w:r>
        <w:separator/>
      </w:r>
    </w:p>
  </w:endnote>
  <w:endnote w:type="continuationSeparator" w:id="0">
    <w:p w14:paraId="38AB172A" w14:textId="77777777" w:rsidR="0085798C" w:rsidRDefault="0085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E292" w14:textId="77777777" w:rsidR="00CD6B8F" w:rsidRDefault="00000000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CC7BB5" wp14:editId="12B2B9AE">
              <wp:simplePos x="0" y="0"/>
              <wp:positionH relativeFrom="page">
                <wp:posOffset>861060</wp:posOffset>
              </wp:positionH>
              <wp:positionV relativeFrom="page">
                <wp:posOffset>9867845</wp:posOffset>
              </wp:positionV>
              <wp:extent cx="266065" cy="221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56C60" w14:textId="77777777" w:rsidR="00CD6B8F" w:rsidRDefault="00000000">
                          <w:pPr>
                            <w:pStyle w:val="ac"/>
                            <w:spacing w:before="6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68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C7BB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67.8pt;margin-top:777pt;width:20.95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yRkwEAABoDAAAOAAAAZHJzL2Uyb0RvYy54bWysUsGO0zAQvSPxD5bv1GmkjVDUdLWwAiGt&#10;AGnZD3Adu4lIPGbGbdK/Z+ymLYIb2st4bI/fvPfGm/t5HMTRIvXgG7leFVJYb6Dt/b6RLz8+vXsv&#10;BUXtWz2At408WZL327dvNlOobQkdDK1FwSCe6ik0sosx1EqR6eyoaQXBer50gKOOvMW9alFPjD4O&#10;qiyKSk2AbUAwlohPH8+XcpvxnbMmfnOObBRDI5lbzBFz3KWothtd71GHrjcLDf0fLEbde256hXrU&#10;UYsD9v9Ajb1BIHBxZWBU4FxvbNbAatbFX2qeOx1s1sLmULjaRK8Ha74en8N3FHH+ADMPMIug8ATm&#10;J7E3agpULzXJU6qJq5PQ2eGYVpYg+CF7e7r6aecoDB+WVVVUd1IYvirLdbW+S36r2+OAFD9bGEVK&#10;Gok8rkxAH58onksvJQuXc/tEJM67mUtSuoP2xBomHmMj6ddBo5Vi+OLZpzTzS4KXZHdJMA4fIf+M&#10;JMXDwyGC63PnG+7SmQeQuS+fJU34z32uun3p7W8AAAD//wMAUEsDBBQABgAIAAAAIQCQZF984QAA&#10;AA0BAAAPAAAAZHJzL2Rvd25yZXYueG1sTI/BTsMwEETvSPyDtUjcqFMgaZrGqSoEJyREGg4cndhN&#10;rMbrELtt+Hs2p3Lb2R3Nvsm3k+3ZWY/eOBSwXETANDZOGWwFfFVvDykwHyQq2TvUAn61h21xe5PL&#10;TLkLlvq8Dy2jEPSZFNCFMGSc+6bTVvqFGzTS7eBGKwPJseVqlBcKtz1/jKKEW2mQPnRy0C+dbo77&#10;kxWw+8by1fx81J/loTRVtY7wPTkKcX837TbAgp7C1QwzPqFDQUy1O6HyrCf9FCdkpSGOn6nVbFmt&#10;YmD1vErTNfAi5/9bFH8AAAD//wMAUEsBAi0AFAAGAAgAAAAhALaDOJL+AAAA4QEAABMAAAAAAAAA&#10;AAAAAAAAAAAAAFtDb250ZW50X1R5cGVzXS54bWxQSwECLQAUAAYACAAAACEAOP0h/9YAAACUAQAA&#10;CwAAAAAAAAAAAAAAAAAvAQAAX3JlbHMvLnJlbHNQSwECLQAUAAYACAAAACEAsrZMkZMBAAAaAwAA&#10;DgAAAAAAAAAAAAAAAAAuAgAAZHJzL2Uyb0RvYy54bWxQSwECLQAUAAYACAAAACEAkGRffOEAAAAN&#10;AQAADwAAAAAAAAAAAAAAAADtAwAAZHJzL2Rvd25yZXYueG1sUEsFBgAAAAAEAAQA8wAAAPsEAAAA&#10;AA==&#10;" filled="f" stroked="f">
              <v:textbox inset="0,0,0,0">
                <w:txbxContent>
                  <w:p w14:paraId="50956C60" w14:textId="77777777" w:rsidR="00CD6B8F" w:rsidRDefault="00000000">
                    <w:pPr>
                      <w:pStyle w:val="ac"/>
                      <w:spacing w:before="6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68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4969" w14:textId="77777777" w:rsidR="0085798C" w:rsidRDefault="0085798C">
      <w:r>
        <w:separator/>
      </w:r>
    </w:p>
  </w:footnote>
  <w:footnote w:type="continuationSeparator" w:id="0">
    <w:p w14:paraId="3635EF6C" w14:textId="77777777" w:rsidR="0085798C" w:rsidRDefault="0085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5C07B73"/>
    <w:multiLevelType w:val="hybridMultilevel"/>
    <w:tmpl w:val="91F6F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4114B1"/>
    <w:multiLevelType w:val="hybridMultilevel"/>
    <w:tmpl w:val="0272392A"/>
    <w:lvl w:ilvl="0" w:tplc="F1669D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36330251">
    <w:abstractNumId w:val="0"/>
  </w:num>
  <w:num w:numId="2" w16cid:durableId="80874837">
    <w:abstractNumId w:val="2"/>
  </w:num>
  <w:num w:numId="3" w16cid:durableId="440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93"/>
    <w:rsid w:val="0000366C"/>
    <w:rsid w:val="0027724C"/>
    <w:rsid w:val="00527C77"/>
    <w:rsid w:val="00803932"/>
    <w:rsid w:val="0085798C"/>
    <w:rsid w:val="00886852"/>
    <w:rsid w:val="00916C7F"/>
    <w:rsid w:val="009207EE"/>
    <w:rsid w:val="00947E79"/>
    <w:rsid w:val="0095239C"/>
    <w:rsid w:val="00A3299F"/>
    <w:rsid w:val="00A6535A"/>
    <w:rsid w:val="00A764BC"/>
    <w:rsid w:val="00B332EE"/>
    <w:rsid w:val="00C303D0"/>
    <w:rsid w:val="00CD6B8F"/>
    <w:rsid w:val="00D474CB"/>
    <w:rsid w:val="00D815E8"/>
    <w:rsid w:val="00DA3F93"/>
    <w:rsid w:val="00DB0E58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2F0B"/>
  <w15:chartTrackingRefBased/>
  <w15:docId w15:val="{26F33734-F4DE-46FE-89A0-C2220606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A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F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F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F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F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F9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3F9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A3F93"/>
    <w:pPr>
      <w:ind w:left="140" w:firstLine="398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A3F9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DA3F93"/>
    <w:pPr>
      <w:ind w:left="110"/>
    </w:pPr>
  </w:style>
  <w:style w:type="table" w:styleId="ae">
    <w:name w:val="Table Grid"/>
    <w:basedOn w:val="a1"/>
    <w:uiPriority w:val="39"/>
    <w:rsid w:val="0080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76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25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2026-05-28T06:18:00Z</dcterms:created>
  <dcterms:modified xsi:type="dcterms:W3CDTF">2026-05-28T09:59:00Z</dcterms:modified>
</cp:coreProperties>
</file>