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6F9" w:rsidRPr="00DF1D8A" w:rsidRDefault="007C46F9" w:rsidP="007C46F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D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 № 18</w:t>
      </w:r>
    </w:p>
    <w:p w:rsidR="007C46F9" w:rsidRPr="00DF1D8A" w:rsidRDefault="007C46F9" w:rsidP="007C46F9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DF1D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безопасному поведению детей</w:t>
      </w:r>
      <w:r w:rsidRPr="00DF1D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F1D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объектах железнодорожного транспорта</w:t>
      </w:r>
    </w:p>
    <w:bookmarkEnd w:id="0"/>
    <w:p w:rsidR="007C46F9" w:rsidRPr="00DF1D8A" w:rsidRDefault="007C46F9" w:rsidP="007C46F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D8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уменьшить риск стать жертвой железнодорожного транспорта, необходимо соблюдать следующие </w:t>
      </w:r>
      <w:r w:rsidRPr="00DF1D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правила:</w:t>
      </w:r>
    </w:p>
    <w:p w:rsidR="007C46F9" w:rsidRPr="00DF1D8A" w:rsidRDefault="007C46F9" w:rsidP="007C46F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D8A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 движении вдоль железнодорожного пути не подходи ближе 3-5 м к крайнему рельсу.</w:t>
      </w:r>
    </w:p>
    <w:p w:rsidR="007C46F9" w:rsidRPr="00DF1D8A" w:rsidRDefault="007C46F9" w:rsidP="007C46F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D8A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 электрифицированных участках не поднимайтесь на опоры, а также не прикасайтесь к спускам, идущим от опоры к рельсам, и лежащим на земле электропроводам.</w:t>
      </w:r>
    </w:p>
    <w:p w:rsidR="007C46F9" w:rsidRPr="00DF1D8A" w:rsidRDefault="007C46F9" w:rsidP="007C46F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D8A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Переходите железнодорожные пути только в установлении местах, пользуйтесь при этом пешеходными мостами, тоннелями переходами, а там, где их нет, - по настилам и в местах, где установлены указатели «Переход через пути».</w:t>
      </w:r>
    </w:p>
    <w:p w:rsidR="007C46F9" w:rsidRPr="00DF1D8A" w:rsidRDefault="007C46F9" w:rsidP="007C46F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D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4. </w:t>
      </w:r>
      <w:r w:rsidRPr="00DF1D8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переходом путей по пешеходному настилу необходимо убедиться в отсутствии движущегося подвижного состава. При приближении поезда, локомотива или вагонов остановитесь, пропустите их и, убедившись в отсутствии движущегося подвижного состава по соседним путям, продолжайте переход.</w:t>
      </w:r>
    </w:p>
    <w:p w:rsidR="007C46F9" w:rsidRPr="00DF1D8A" w:rsidRDefault="007C46F9" w:rsidP="007C46F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D8A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 переходе через пути не подлезайте под вагоны и не перелезайте через автосцепки.</w:t>
      </w:r>
    </w:p>
    <w:p w:rsidR="007C46F9" w:rsidRPr="00DF1D8A" w:rsidRDefault="007C46F9" w:rsidP="007C46F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D8A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Подходя к железнодорожному переезду, внимательно следи те за световой и звуковой сигнализацией, а также положением шлагбаума. Переходите через пути при открытом шлагбауме, а при его отсутствии - когда нет близко идущего подвижного состава.</w:t>
      </w:r>
    </w:p>
    <w:p w:rsidR="007C46F9" w:rsidRPr="00DF1D8A" w:rsidRDefault="007C46F9" w:rsidP="007C46F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D8A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 ожидании поезда не устраивайте на платформе подвижные игры. Не бегите по платформе рядом с вагоном прибывающего (уходящего) поезда и не стойте ближе 2 м от края платформы во время прохождения поезда без остановки.</w:t>
      </w:r>
    </w:p>
    <w:p w:rsidR="007C46F9" w:rsidRPr="00DF1D8A" w:rsidRDefault="007C46F9" w:rsidP="007C46F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D8A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Подходите непосредственно к вагону после полной остановки поезда. Посадку в вагон и выход из него производите только со стороны перрона или посадочной платформы, будьте внимательны: оступитесь и не попадите в зазор между посадочной площадкой вагона и платформой.</w:t>
      </w:r>
    </w:p>
    <w:p w:rsidR="007C46F9" w:rsidRPr="00DF1D8A" w:rsidRDefault="007C46F9" w:rsidP="007C46F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D8A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На ходу поезда не открывайте наружные двери тамбуров, не стойте на подножках и переходных площадках, а также не высовывайтесь из окон вагонов. При остановке поезда на перегоне не выходите из вагона.</w:t>
      </w:r>
    </w:p>
    <w:p w:rsidR="007C46F9" w:rsidRPr="00DF1D8A" w:rsidRDefault="007C46F9" w:rsidP="007C46F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1D8A">
        <w:rPr>
          <w:rFonts w:ascii="Times New Roman" w:eastAsia="Times New Roman" w:hAnsi="Times New Roman" w:cs="Times New Roman"/>
          <w:sz w:val="24"/>
          <w:szCs w:val="24"/>
          <w:lang w:eastAsia="ru-RU"/>
        </w:rPr>
        <w:t>10. В случае экстренной эвакуации из вагона старайтесь сохранить спокойствие, берите с собой только самое необходимое. Окажите помощь при эвакуации пассажирам с детьми, престарелым и инвалидам. При выходе через боковые двери и аварийные выходы будьте внимательны, чтобы не попасть под встречный поезд.</w:t>
      </w:r>
    </w:p>
    <w:p w:rsidR="00E07926" w:rsidRDefault="00E07926"/>
    <w:sectPr w:rsidR="00E07926" w:rsidSect="006515F4">
      <w:pgSz w:w="11906" w:h="16838" w:code="9"/>
      <w:pgMar w:top="1134" w:right="566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C46F9"/>
    <w:rsid w:val="00181C75"/>
    <w:rsid w:val="001B6D9C"/>
    <w:rsid w:val="001F3E03"/>
    <w:rsid w:val="00286146"/>
    <w:rsid w:val="00336062"/>
    <w:rsid w:val="00447D09"/>
    <w:rsid w:val="004C0851"/>
    <w:rsid w:val="00615733"/>
    <w:rsid w:val="006515F4"/>
    <w:rsid w:val="007914B1"/>
    <w:rsid w:val="007C46F9"/>
    <w:rsid w:val="007C50BF"/>
    <w:rsid w:val="00965469"/>
    <w:rsid w:val="009A2563"/>
    <w:rsid w:val="00B85B09"/>
    <w:rsid w:val="00D033A9"/>
    <w:rsid w:val="00E07926"/>
    <w:rsid w:val="00F16455"/>
    <w:rsid w:val="00F3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6F9"/>
    <w:pPr>
      <w:spacing w:after="160" w:line="259" w:lineRule="auto"/>
    </w:pPr>
    <w:rPr>
      <w:rFonts w:asciiTheme="minorHAnsi" w:hAnsiTheme="minorHAnsi" w:cstheme="minorBidi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4C0851"/>
    <w:pPr>
      <w:pBdr>
        <w:bottom w:val="thinThickSmallGap" w:sz="12" w:space="1" w:color="943634" w:themeColor="accent2" w:themeShade="BF"/>
      </w:pBdr>
      <w:spacing w:before="400" w:after="0" w:line="252" w:lineRule="auto"/>
      <w:jc w:val="center"/>
      <w:outlineLvl w:val="0"/>
    </w:pPr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851"/>
    <w:pPr>
      <w:pBdr>
        <w:bottom w:val="single" w:sz="4" w:space="1" w:color="622423" w:themeColor="accent2" w:themeShade="7F"/>
      </w:pBdr>
      <w:spacing w:before="400" w:after="0" w:line="252" w:lineRule="auto"/>
      <w:jc w:val="center"/>
      <w:outlineLvl w:val="1"/>
    </w:pPr>
    <w:rPr>
      <w:rFonts w:asciiTheme="majorHAnsi" w:hAnsiTheme="majorHAnsi" w:cstheme="majorBidi"/>
      <w:caps/>
      <w:color w:val="632423" w:themeColor="accent2" w:themeShade="80"/>
      <w:spacing w:val="15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85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after="0" w:line="252" w:lineRule="auto"/>
      <w:jc w:val="center"/>
      <w:outlineLvl w:val="2"/>
    </w:pPr>
    <w:rPr>
      <w:rFonts w:asciiTheme="majorHAnsi" w:eastAsiaTheme="majorEastAsia" w:hAnsiTheme="majorHAnsi" w:cstheme="majorBidi"/>
      <w:caps/>
      <w:color w:val="622423" w:themeColor="accent2" w:themeShade="7F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851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851"/>
    <w:pPr>
      <w:spacing w:before="320" w:after="120" w:line="252" w:lineRule="auto"/>
      <w:jc w:val="center"/>
      <w:outlineLvl w:val="4"/>
    </w:pPr>
    <w:rPr>
      <w:rFonts w:asciiTheme="majorHAnsi" w:eastAsiaTheme="majorEastAsia" w:hAnsiTheme="majorHAnsi" w:cstheme="majorBidi"/>
      <w:caps/>
      <w:color w:val="622423" w:themeColor="accent2" w:themeShade="7F"/>
      <w:spacing w:val="1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851"/>
    <w:pPr>
      <w:spacing w:after="120" w:line="252" w:lineRule="auto"/>
      <w:jc w:val="center"/>
      <w:outlineLvl w:val="5"/>
    </w:pPr>
    <w:rPr>
      <w:rFonts w:asciiTheme="majorHAnsi" w:eastAsiaTheme="majorEastAsia" w:hAnsiTheme="majorHAnsi" w:cstheme="majorBidi"/>
      <w:caps/>
      <w:color w:val="943634" w:themeColor="accent2" w:themeShade="BF"/>
      <w:spacing w:val="1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851"/>
    <w:pPr>
      <w:spacing w:after="120" w:line="252" w:lineRule="auto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943634" w:themeColor="accent2" w:themeShade="BF"/>
      <w:spacing w:val="1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851"/>
    <w:pPr>
      <w:spacing w:after="120" w:line="252" w:lineRule="auto"/>
      <w:jc w:val="center"/>
      <w:outlineLvl w:val="7"/>
    </w:pPr>
    <w:rPr>
      <w:rFonts w:asciiTheme="majorHAnsi" w:eastAsiaTheme="majorEastAsia" w:hAnsiTheme="majorHAnsi" w:cstheme="majorBidi"/>
      <w:caps/>
      <w:spacing w:val="10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851"/>
    <w:pPr>
      <w:spacing w:after="120" w:line="252" w:lineRule="auto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0851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C0851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C0851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C0851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4C0851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4C0851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4C0851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4C0851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C0851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C0851"/>
    <w:pPr>
      <w:spacing w:after="0" w:line="252" w:lineRule="auto"/>
    </w:pPr>
    <w:rPr>
      <w:rFonts w:asciiTheme="majorHAnsi" w:hAnsiTheme="majorHAnsi" w:cstheme="majorBidi"/>
      <w:caps/>
      <w:spacing w:val="10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4C085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eastAsiaTheme="majorEastAsia" w:hAnsiTheme="majorHAnsi" w:cstheme="majorBidi"/>
      <w:caps/>
      <w:color w:val="632423" w:themeColor="accent2" w:themeShade="80"/>
      <w:spacing w:val="50"/>
      <w:sz w:val="44"/>
      <w:szCs w:val="44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4C0851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4C0851"/>
    <w:pPr>
      <w:spacing w:after="560" w:line="240" w:lineRule="auto"/>
      <w:jc w:val="center"/>
    </w:pPr>
    <w:rPr>
      <w:rFonts w:asciiTheme="majorHAnsi" w:eastAsiaTheme="majorEastAsia" w:hAnsiTheme="majorHAnsi" w:cstheme="majorBidi"/>
      <w:caps/>
      <w:spacing w:val="20"/>
      <w:sz w:val="18"/>
      <w:szCs w:val="18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4C0851"/>
    <w:rPr>
      <w:rFonts w:eastAsiaTheme="majorEastAsia" w:cstheme="majorBidi"/>
      <w:caps/>
      <w:spacing w:val="20"/>
      <w:sz w:val="18"/>
      <w:szCs w:val="18"/>
    </w:rPr>
  </w:style>
  <w:style w:type="character" w:styleId="a8">
    <w:name w:val="Strong"/>
    <w:uiPriority w:val="22"/>
    <w:qFormat/>
    <w:rsid w:val="004C0851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4C0851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4C0851"/>
    <w:pPr>
      <w:spacing w:after="0" w:line="240" w:lineRule="auto"/>
    </w:pPr>
    <w:rPr>
      <w:rFonts w:asciiTheme="majorHAnsi" w:hAnsiTheme="majorHAnsi" w:cstheme="majorBidi"/>
      <w:lang w:val="en-US" w:bidi="en-US"/>
    </w:rPr>
  </w:style>
  <w:style w:type="character" w:customStyle="1" w:styleId="ab">
    <w:name w:val="Без интервала Знак"/>
    <w:basedOn w:val="a0"/>
    <w:link w:val="aa"/>
    <w:uiPriority w:val="1"/>
    <w:rsid w:val="004C0851"/>
  </w:style>
  <w:style w:type="paragraph" w:styleId="ac">
    <w:name w:val="List Paragraph"/>
    <w:basedOn w:val="a"/>
    <w:uiPriority w:val="34"/>
    <w:qFormat/>
    <w:rsid w:val="004C0851"/>
    <w:pPr>
      <w:spacing w:after="0" w:line="252" w:lineRule="auto"/>
      <w:ind w:left="720"/>
      <w:contextualSpacing/>
    </w:pPr>
    <w:rPr>
      <w:rFonts w:asciiTheme="majorHAnsi" w:hAnsiTheme="majorHAnsi" w:cstheme="majorBidi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4C0851"/>
    <w:pPr>
      <w:spacing w:after="0" w:line="252" w:lineRule="auto"/>
    </w:pPr>
    <w:rPr>
      <w:rFonts w:asciiTheme="majorHAnsi" w:eastAsiaTheme="majorEastAsia" w:hAnsiTheme="majorHAnsi" w:cstheme="majorBidi"/>
      <w:i/>
      <w:iCs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4C0851"/>
    <w:rPr>
      <w:rFonts w:eastAsiaTheme="majorEastAsia" w:cstheme="majorBidi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4C085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after="0" w:line="300" w:lineRule="auto"/>
      <w:ind w:left="1440" w:right="1440"/>
    </w:pPr>
    <w:rPr>
      <w:rFonts w:asciiTheme="majorHAnsi" w:eastAsiaTheme="majorEastAsia" w:hAnsiTheme="majorHAnsi" w:cstheme="majorBidi"/>
      <w:caps/>
      <w:color w:val="622423" w:themeColor="accent2" w:themeShade="7F"/>
      <w:spacing w:val="5"/>
      <w:sz w:val="20"/>
      <w:szCs w:val="20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4C0851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4C0851"/>
    <w:rPr>
      <w:i/>
      <w:iCs/>
    </w:rPr>
  </w:style>
  <w:style w:type="character" w:styleId="af0">
    <w:name w:val="Intense Emphasis"/>
    <w:uiPriority w:val="21"/>
    <w:qFormat/>
    <w:rsid w:val="004C0851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4C085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4C085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4C0851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4C0851"/>
    <w:pPr>
      <w:outlineLvl w:val="9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домашний</cp:lastModifiedBy>
  <cp:revision>2</cp:revision>
  <dcterms:created xsi:type="dcterms:W3CDTF">2019-09-04T12:45:00Z</dcterms:created>
  <dcterms:modified xsi:type="dcterms:W3CDTF">2019-09-04T12:45:00Z</dcterms:modified>
</cp:coreProperties>
</file>