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729F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jc w:val="both"/>
        <w:rPr>
          <w:rStyle w:val="C3"/>
          <w:sz w:val="23"/>
        </w:rPr>
      </w:pPr>
      <w:r>
        <w:rPr>
          <w:rStyle w:val="C3"/>
          <w:sz w:val="23"/>
        </w:rPr>
        <w:t>Многим детям свойственно динамичное по-ведение. Они с азартом и большим интересом исследуют новый мир, и в этом нет ничего противоестественного. Однако, некоторым детям свойственны признаки поведения, которые характеризуют их как гиперактивных.</w:t>
      </w:r>
    </w:p>
    <w:p>
      <w:pPr>
        <w:pStyle w:val="P2"/>
        <w:jc w:val="both"/>
        <w:rPr>
          <w:rStyle w:val="C3"/>
          <w:sz w:val="23"/>
        </w:rPr>
      </w:pPr>
      <w:r>
        <w:rPr>
          <w:rStyle w:val="C3"/>
          <w:sz w:val="23"/>
        </w:rPr>
        <w:t>Если говорить подробно, то в переводе с ла-тинского языка "активный" значит деятельный, действенный, а греческое слово "гипер" указывает на превышение нормы. В литературе, в описании таких детей часто употребляются термины: "подвижные", "шустрики", "вечный двигатель", "живчик"</w:t>
      </w:r>
      <w:r>
        <w:rPr>
          <w:rStyle w:val="C3"/>
          <w:rFonts w:ascii="Arial" w:hAnsi="Arial"/>
          <w:color w:val="000000"/>
          <w:sz w:val="23"/>
        </w:rPr>
        <w:t>.</w:t>
      </w:r>
    </w:p>
    <w:p>
      <w:pPr>
        <w:pStyle w:val="P2"/>
        <w:jc w:val="both"/>
        <w:rPr>
          <w:rStyle w:val="C3"/>
          <w:sz w:val="23"/>
        </w:rPr>
      </w:pPr>
      <w:r>
        <w:rPr>
          <w:rStyle w:val="C3"/>
          <w:sz w:val="23"/>
        </w:rPr>
        <w:t>Гиперактивность обычно включает в себя склонность быстро отвлекаться, находиться в постоянном беспокойном состоянии, в неспо-собности долго концентрировать свое внимание.</w:t>
      </w:r>
    </w:p>
    <w:p>
      <w:pPr>
        <w:pStyle w:val="P2"/>
        <w:rPr>
          <w:rStyle w:val="C3"/>
          <w:sz w:val="23"/>
        </w:rPr>
      </w:pPr>
      <w:r>
        <w:rPr>
          <w:rStyle w:val="C3"/>
          <w:sz w:val="23"/>
        </w:rPr>
        <w:t>Гиперактивный ребенок сталкивается с тремя типами трудностей:</w:t>
        <w:br w:type="textWrapping"/>
        <w:t xml:space="preserve">1. Его энергия становится причиной раздражения не только взрослых, но и детей. Он может </w:t>
      </w:r>
      <w:r>
        <w:t xml:space="preserve">полу-чить репутацию человека, от которого одни неприятности. Ребенок нестабилен и в эмоцио-нальном отношении. </w:t>
      </w:r>
    </w:p>
    <w:p>
      <w:pPr>
        <w:pStyle w:val="P2"/>
        <w:jc w:val="both"/>
        <w:rPr>
          <w:rStyle w:val="C3"/>
          <w:sz w:val="23"/>
        </w:rPr>
      </w:pPr>
      <w:r>
        <w:rPr>
          <w:rStyle w:val="C3"/>
          <w:sz w:val="23"/>
        </w:rPr>
        <w:t>2. Ему трудно спокойно усидеть на стуле и вы-полнить требования, которые предъявляются к ученику. Это приводит к тому, что в момент объяснения нового материала ученик отвлекается на что-то постороннее (шум, звуки, крики и т.д.).</w:t>
        <w:br w:type="textWrapping"/>
        <w:br w:type="textWrapping"/>
        <w:t>3. У таких детей существует трудность визуаль-ного восприятия. Он не способен правильно воспринимать смысл символа и печатного мате-риала. Зрение нормально, но мозг не может обрабатывать поступающие сигналы. Поэтому ребенок видит информацию в перевернутом или искаженном виде.</w:t>
      </w:r>
    </w:p>
    <w:p>
      <w:pPr>
        <w:pStyle w:val="P2"/>
        <w:jc w:val="center"/>
      </w:pPr>
      <w:r>
        <w:t xml:space="preserve">ПРИЗНАКИ ИПУЛЬСИВНОСТИ                         ГИПЕРАКТИВНОГО РЕБЕНКА:</w:t>
      </w:r>
    </w:p>
    <w:p>
      <w:pPr>
        <w:pStyle w:val="P2"/>
      </w:pPr>
      <w:r>
        <w:t>1. У него часто меняется настроение.</w:t>
      </w:r>
    </w:p>
    <w:p>
      <w:pPr>
        <w:pStyle w:val="P2"/>
      </w:pPr>
      <w:r>
        <w:t>2. Многие вещи его раздражают, выводят из себя.</w:t>
      </w:r>
    </w:p>
    <w:p>
      <w:pPr>
        <w:pStyle w:val="P2"/>
      </w:pPr>
      <w:r>
        <w:t>3. Обидчив, но не злопамятен.</w:t>
      </w:r>
    </w:p>
    <w:p>
      <w:pPr>
        <w:pStyle w:val="P2"/>
      </w:pPr>
      <w:r>
        <w:t>4. Может решительно отказаться от еды, которую не любит.</w:t>
      </w:r>
    </w:p>
    <w:p>
      <w:pPr>
        <w:pStyle w:val="P2"/>
      </w:pPr>
      <w:r>
        <w:t>5. Часто отвлекается на занятиях.</w:t>
      </w:r>
    </w:p>
    <w:p>
      <w:pPr>
        <w:pStyle w:val="P2"/>
      </w:pPr>
      <w:r>
        <w:t>6. Когда кто-то из ребят на него кричит, он тоже кричит в ответ.</w:t>
      </w:r>
    </w:p>
    <w:p>
      <w:pPr>
        <w:pStyle w:val="P2"/>
      </w:pPr>
      <w:r>
        <w:t>7. Может нагрубить родителям, учителю.</w:t>
      </w:r>
    </w:p>
    <w:p>
      <w:pPr>
        <w:pStyle w:val="P2"/>
      </w:pPr>
      <w:r>
        <w:t>8. Временами кажется, что он переполнен энергией.</w:t>
      </w:r>
    </w:p>
    <w:p>
      <w:pPr>
        <w:pStyle w:val="P2"/>
      </w:pPr>
      <w:r>
        <w:t>9. Это человек действия, рассуждать не умеет и не любит.</w:t>
      </w:r>
    </w:p>
    <w:p>
      <w:pPr>
        <w:pStyle w:val="P2"/>
      </w:pPr>
      <w:r>
        <w:t>10. Требует к себе внимания, не хочет ждать.</w:t>
      </w:r>
    </w:p>
    <w:p>
      <w:pPr>
        <w:pStyle w:val="P2"/>
      </w:pPr>
      <w:r>
        <w:t>11. В играх не подчиняется общим правилам.</w:t>
      </w:r>
    </w:p>
    <w:p>
      <w:pPr>
        <w:pStyle w:val="P2"/>
      </w:pPr>
      <w:r>
        <w:t>12. Горячится во время разговора, часто повышает голос.</w:t>
      </w:r>
    </w:p>
    <w:p>
      <w:pPr>
        <w:pStyle w:val="P2"/>
      </w:pPr>
      <w:r>
        <w:t>13. Легко забывает поручения старших, увлекается игрой.</w:t>
      </w:r>
    </w:p>
    <w:p>
      <w:pPr>
        <w:pStyle w:val="P2"/>
      </w:pPr>
      <w:r>
        <w:t>14. Любит организовывать и предводительствовать.</w:t>
      </w:r>
    </w:p>
    <w:p>
      <w:pPr>
        <w:pStyle w:val="P2"/>
      </w:pPr>
      <w:r>
        <w:t>15. Похвала и порицание действуют на него сильнее, чем на других.</w:t>
      </w:r>
    </w:p>
    <w:p>
      <w:pPr>
        <w:pStyle w:val="P2"/>
        <w:jc w:val="center"/>
        <w:rPr>
          <w:rStyle w:val="C3"/>
          <w:rFonts w:ascii="Arial" w:hAnsi="Arial"/>
          <w:b w:val="1"/>
          <w:color w:val="000000"/>
          <w:sz w:val="20"/>
        </w:rPr>
      </w:pPr>
    </w:p>
    <w:p>
      <w:pPr>
        <w:pStyle w:val="P2"/>
        <w:jc w:val="center"/>
        <w:rPr>
          <w:rStyle w:val="C3"/>
          <w:rFonts w:ascii="Arial" w:hAnsi="Arial"/>
          <w:b w:val="1"/>
          <w:color w:val="000000"/>
          <w:sz w:val="20"/>
        </w:rPr>
      </w:pPr>
      <w:r>
        <w:rPr>
          <w:rStyle w:val="C3"/>
          <w:rFonts w:ascii="Arial" w:hAnsi="Arial"/>
          <w:b w:val="1"/>
          <w:color w:val="000000"/>
          <w:sz w:val="20"/>
        </w:rPr>
        <w:t>РЕКОМЕНДАЦИИ РОДИТЕЛЯМ: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Старайтесь по возможности сдерживать свои бурные аффекты.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Эмоционально поддерживайте детей во всех попытках конструктивного, позитивного поведения.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Избегайте категоричных слов и выражений, жестких оценок, упреков, угроз.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Старайтесь реже говорить «нет», «нельзя», «прекрати».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Следите за своей речью, старайтесь говорить спокойным голосом.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Выражая недовольство, не манипулируйте чувствами ребенка и не унижайте его.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Не опускайте руки! Любите вашего норовистого ребенка. Помогите ему быть успешным, преодолеть школьные трудности.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Играйте с ребенком в подвижные игры, заинтересуйте занятием спортом, особенно плаванием.</w:t>
      </w:r>
    </w:p>
    <w:p>
      <w:pPr>
        <w:pStyle w:val="P2"/>
        <w:ind w:left="360"/>
        <w:rPr>
          <w:rStyle w:val="C3"/>
          <w:color w:val="000000"/>
        </w:rPr>
      </w:pPr>
      <w:r>
        <w:rPr>
          <w:rStyle w:val="C3"/>
          <w:color w:val="000000"/>
        </w:rPr>
        <w:t>- Используйте эмоциональные воздействия, содержащиеся в голосе, мимике, жестах.</w:t>
      </w:r>
    </w:p>
    <w:p>
      <w:pPr>
        <w:pStyle w:val="P2"/>
        <w:jc w:val="center"/>
        <w:rPr>
          <w:rStyle w:val="C3"/>
          <w:color w:val="000000"/>
        </w:rPr>
      </w:pPr>
    </w:p>
    <w:p>
      <w:pPr>
        <w:pStyle w:val="P2"/>
        <w:jc w:val="center"/>
        <w:rPr>
          <w:rStyle w:val="C3"/>
          <w:rFonts w:ascii="Arial" w:hAnsi="Arial"/>
          <w:color w:val="000000"/>
          <w:sz w:val="20"/>
        </w:rPr>
      </w:pPr>
    </w:p>
    <w:p>
      <w:pPr>
        <w:pStyle w:val="P2"/>
        <w:rPr>
          <w:rStyle w:val="C3"/>
          <w:rFonts w:ascii="Arial" w:hAnsi="Arial"/>
          <w:color w:val="000000"/>
          <w:sz w:val="20"/>
        </w:rPr>
      </w:pPr>
    </w:p>
    <w:p>
      <w:pPr>
        <w:pStyle w:val="P2"/>
        <w:jc w:val="center"/>
        <w:rPr>
          <w:rStyle w:val="C3"/>
          <w:b w:val="1"/>
          <w:color w:val="000000"/>
          <w:sz w:val="28"/>
        </w:rPr>
      </w:pPr>
      <w:r>
        <w:rPr>
          <w:rStyle w:val="C3"/>
          <w:b w:val="1"/>
          <w:color w:val="000000"/>
          <w:sz w:val="28"/>
        </w:rPr>
        <w:t>Игры для гиперактивных</w:t>
      </w:r>
      <w:r>
        <w:rPr>
          <w:rStyle w:val="C3"/>
          <w:b w:val="1"/>
          <w:color w:val="000000"/>
          <w:sz w:val="28"/>
        </w:rPr>
        <w:t>:</w:t>
      </w:r>
    </w:p>
    <w:p>
      <w:pPr>
        <w:pStyle w:val="P1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 xml:space="preserve">Игра "Подушечные бои". </w:t>
      </w:r>
      <w:r>
        <w:rPr>
          <w:rStyle w:val="C3"/>
          <w:rFonts w:ascii="Times New Roman" w:hAnsi="Times New Roman"/>
          <w:sz w:val="24"/>
        </w:rPr>
        <w:t xml:space="preserve">Попробуйте отве-тить на вопрос, как часто вы даете своему ре-бенку пошалить, побаловаться — одним сло-вом разрядиться и выплеснуть накопившееся за день напряжение? К большому сожалению, нет… Организуйте  "подушечные бои"</w:t>
      </w:r>
      <w:r>
        <w:rPr>
          <w:rStyle w:val="C3"/>
          <w:rFonts w:ascii="Times New Roman" w:hAnsi="Times New Roman"/>
          <w:b w:val="1"/>
          <w:sz w:val="24"/>
        </w:rPr>
        <w:t xml:space="preserve"> </w:t>
      </w:r>
      <w:r>
        <w:rPr>
          <w:rStyle w:val="C3"/>
          <w:rFonts w:ascii="Times New Roman" w:hAnsi="Times New Roman"/>
          <w:sz w:val="24"/>
        </w:rPr>
        <w:t xml:space="preserve">как спортивное соревнование, в котором двое играющих, становясь на две газеты, пытаются подушками выбить с них друг друга. В следующий раз можно по тому же сценарию провести, например, "Петушиные бои" и т.д. </w:t>
        <w:br w:type="textWrapping"/>
        <w:t>Не расстраивайтесь по поводу беспорядков, ко-торыми они будут сопровождаться, наградой вам будет последующее спокойствие вашего ребенка.</w:t>
      </w:r>
    </w:p>
    <w:p>
      <w:pPr>
        <w:pStyle w:val="P2"/>
        <w:jc w:val="both"/>
      </w:pPr>
      <w:r>
        <w:rPr>
          <w:rStyle w:val="C3"/>
          <w:b w:val="1"/>
        </w:rPr>
        <w:t>Игра</w:t>
      </w:r>
      <w:r>
        <w:t xml:space="preserve"> </w:t>
      </w:r>
      <w:r>
        <w:rPr>
          <w:rStyle w:val="C3"/>
          <w:b w:val="1"/>
        </w:rPr>
        <w:t>"Расскажи стихи руками"</w:t>
      </w:r>
      <w:r>
        <w:t>. Суть игры в следующем. Взрослый совместно с ребенком по очереди пытаются различными движениями рук с использованием мимики показать содержание стихотворения, небольшой басни, рассказа.</w:t>
      </w:r>
    </w:p>
    <w:p>
      <w:pPr>
        <w:pStyle w:val="P1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Игра</w:t>
      </w:r>
      <w:r>
        <w:rPr>
          <w:rStyle w:val="C3"/>
          <w:rFonts w:ascii="Times New Roman" w:hAnsi="Times New Roman"/>
          <w:b w:val="1"/>
          <w:sz w:val="24"/>
        </w:rPr>
        <w:t xml:space="preserve"> "Успевай-ка".</w:t>
      </w:r>
      <w:r>
        <w:rPr>
          <w:rStyle w:val="C3"/>
          <w:rFonts w:ascii="Times New Roman" w:hAnsi="Times New Roman"/>
          <w:sz w:val="24"/>
        </w:rPr>
        <w:t xml:space="preserve"> Содержание игры сво-дится к тому, что взрослый договаривается с ребенком о том, что будет, допустим, называть цифры, а тот должен следить и сказать "Стоп", если произнесена условленная цифра, напри-мер "7". Можно усложнять правила: "Стоп" говорить только в том случае, если перед цифрой "7" называлась цифра "6". Поддержать интерес ребенка к данной игре можно, заменив слуховой материал на зрительный.</w:t>
      </w:r>
    </w:p>
    <w:p>
      <w:pPr>
        <w:pStyle w:val="P1"/>
        <w:rPr>
          <w:rStyle w:val="C3"/>
          <w:rFonts w:ascii="Times New Roman" w:hAnsi="Times New Roman"/>
          <w:sz w:val="24"/>
        </w:rPr>
      </w:pPr>
    </w:p>
    <w:p>
      <w:pPr>
        <w:pStyle w:val="P2"/>
        <w:jc w:val="center"/>
        <w:rPr>
          <w:rStyle w:val="C3"/>
          <w:i w:val="1"/>
          <w:color w:val="000000"/>
        </w:rPr>
      </w:pPr>
    </w:p>
    <w:p>
      <w:pPr>
        <w:pStyle w:val="P2"/>
        <w:jc w:val="center"/>
        <w:rPr>
          <w:rStyle w:val="C3"/>
          <w:i w:val="1"/>
          <w:color w:val="000000"/>
          <w:sz w:val="28"/>
        </w:rPr>
      </w:pPr>
    </w:p>
    <w:p>
      <w:pPr>
        <w:pStyle w:val="P2"/>
        <w:jc w:val="center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>Дорогие взрослые!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 xml:space="preserve"> Чтобы вам было легче с нами жить, а мы вас любили: 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 xml:space="preserve">* </w:t>
      </w:r>
      <w:r>
        <w:rPr>
          <w:rStyle w:val="C3"/>
          <w:i w:val="1"/>
          <w:color w:val="000000"/>
          <w:sz w:val="28"/>
        </w:rPr>
        <w:t>Не загружайте нас скучной и нудной работой. Больше жизни! Больше динамики! Мы все можем!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 xml:space="preserve"> </w:t>
      </w:r>
      <w:r>
        <w:rPr>
          <w:rStyle w:val="C3"/>
          <w:i w:val="1"/>
          <w:color w:val="000000"/>
          <w:sz w:val="28"/>
        </w:rPr>
        <w:t xml:space="preserve">* </w:t>
      </w:r>
      <w:r>
        <w:rPr>
          <w:rStyle w:val="C3"/>
          <w:i w:val="1"/>
          <w:color w:val="000000"/>
          <w:sz w:val="28"/>
        </w:rPr>
        <w:t xml:space="preserve">Не вздумайте давать нам длинных инструкций! На пятнадцатом слове нас больше интересует, какого цвета носки у соседа, чем ваша поучительная речь. Говорите конкретно, по делу, не более десяти слов. 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 xml:space="preserve">* </w:t>
      </w:r>
      <w:r>
        <w:rPr>
          <w:rStyle w:val="C3"/>
          <w:i w:val="1"/>
          <w:color w:val="000000"/>
          <w:sz w:val="28"/>
        </w:rPr>
        <w:t>Не требуйте от нас, чтобы мы были одновременно</w:t>
      </w:r>
      <w:r>
        <w:rPr>
          <w:rStyle w:val="C3"/>
          <w:i w:val="1"/>
          <w:color w:val="000000"/>
          <w:sz w:val="28"/>
        </w:rPr>
        <w:t xml:space="preserve"> и</w:t>
      </w:r>
      <w:r>
        <w:rPr>
          <w:rStyle w:val="C3"/>
          <w:i w:val="1"/>
          <w:color w:val="000000"/>
          <w:sz w:val="28"/>
        </w:rPr>
        <w:t xml:space="preserve"> внимательными, </w:t>
      </w:r>
      <w:r>
        <w:rPr>
          <w:rStyle w:val="C3"/>
          <w:i w:val="1"/>
          <w:color w:val="000000"/>
          <w:sz w:val="28"/>
        </w:rPr>
        <w:t xml:space="preserve">и </w:t>
      </w:r>
      <w:r>
        <w:rPr>
          <w:rStyle w:val="C3"/>
          <w:i w:val="1"/>
          <w:color w:val="000000"/>
          <w:sz w:val="28"/>
        </w:rPr>
        <w:t>ак</w:t>
      </w:r>
      <w:r>
        <w:rPr>
          <w:rStyle w:val="C3"/>
          <w:i w:val="1"/>
          <w:color w:val="000000"/>
          <w:sz w:val="28"/>
        </w:rPr>
        <w:t>-</w:t>
      </w:r>
      <w:r>
        <w:rPr>
          <w:rStyle w:val="C3"/>
          <w:i w:val="1"/>
          <w:color w:val="000000"/>
          <w:sz w:val="28"/>
        </w:rPr>
        <w:t>куратными</w:t>
      </w:r>
      <w:r>
        <w:rPr>
          <w:rStyle w:val="C3"/>
          <w:i w:val="1"/>
          <w:color w:val="000000"/>
          <w:sz w:val="28"/>
        </w:rPr>
        <w:t>,</w:t>
      </w:r>
      <w:r>
        <w:rPr>
          <w:rStyle w:val="C3"/>
          <w:i w:val="1"/>
          <w:color w:val="000000"/>
          <w:sz w:val="28"/>
        </w:rPr>
        <w:t xml:space="preserve"> и усидчивыми. Это выше наших сил! 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>А вообще – запомните: похвала и порицание действуют на нас сильнее, чем на других.</w:t>
      </w:r>
    </w:p>
    <w:p>
      <w:pPr>
        <w:pStyle w:val="P2"/>
        <w:jc w:val="both"/>
        <w:rPr>
          <w:rStyle w:val="C3"/>
          <w:i w:val="1"/>
          <w:color w:val="000000"/>
          <w:sz w:val="28"/>
        </w:rPr>
      </w:pPr>
      <w:r>
        <w:rPr>
          <w:rStyle w:val="C3"/>
          <w:i w:val="1"/>
          <w:color w:val="000000"/>
          <w:sz w:val="28"/>
        </w:rPr>
        <w:t xml:space="preserve">                                Г</w:t>
      </w:r>
      <w:r>
        <w:rPr>
          <w:rStyle w:val="C3"/>
          <w:i w:val="1"/>
          <w:color w:val="000000"/>
          <w:sz w:val="28"/>
        </w:rPr>
        <w:t>иперактивные дети.</w:t>
      </w:r>
    </w:p>
    <w:p>
      <w:pPr>
        <w:pStyle w:val="P2"/>
        <w:jc w:val="center"/>
        <w:rPr>
          <w:rStyle w:val="C3"/>
          <w:b w:val="1"/>
          <w:color w:val="000000"/>
          <w:sz w:val="36"/>
        </w:rPr>
      </w:pPr>
    </w:p>
    <w:p>
      <w:pPr>
        <w:pStyle w:val="P2"/>
        <w:jc w:val="center"/>
        <w:rPr>
          <w:rStyle w:val="C3"/>
          <w:b w:val="1"/>
          <w:color w:val="000000"/>
          <w:sz w:val="36"/>
        </w:rPr>
      </w:pPr>
    </w:p>
    <w:p>
      <w:pPr>
        <w:pStyle w:val="P2"/>
        <w:rPr>
          <w:rStyle w:val="C3"/>
          <w:b w:val="1"/>
          <w:color w:val="000000"/>
          <w:sz w:val="36"/>
        </w:rPr>
      </w:pPr>
    </w:p>
    <w:tbl>
      <w:tblPr>
        <w:tblStyle w:val="T2"/>
        <w:tblW w:w="0" w:type="auto"/>
        <w:tblInd w:w="72" w:type="dxa"/>
        <w:tblBorders>
          <w:top w:val="triple" w:sz="4" w:space="0" w:shadow="0" w:frame="0" w:color="auto"/>
          <w:left w:val="triple" w:sz="4" w:space="0" w:shadow="0" w:frame="0" w:color="auto"/>
          <w:bottom w:val="triple" w:sz="4" w:space="0" w:shadow="0" w:frame="0" w:color="auto"/>
          <w:right w:val="triple" w:sz="4" w:space="0" w:shadow="0" w:frame="0" w:color="auto"/>
          <w:insideH w:val="triple" w:sz="4" w:space="0" w:shadow="0" w:frame="0" w:color="auto"/>
          <w:insideV w:val="triple" w:sz="4" w:space="0" w:shadow="0" w:frame="0" w:color="auto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40"/>
        </w:trPr>
        <w:tc>
          <w:tcPr>
            <w:tcW w:w="4949" w:type="dxa"/>
          </w:tcPr>
          <w:p>
            <w:pPr>
              <w:pStyle w:val="P2"/>
              <w:rPr>
                <w:rStyle w:val="C3"/>
                <w:color w:val="000000"/>
              </w:rPr>
            </w:pP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36"/>
              </w:rPr>
            </w:pPr>
            <w:r>
              <w:rPr>
                <w:rStyle w:val="C3"/>
                <w:b w:val="1"/>
                <w:color w:val="000000"/>
                <w:sz w:val="36"/>
              </w:rPr>
              <w:t>СОВЕТЫ ПСИХОЛОГА</w:t>
            </w: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36"/>
              </w:rPr>
            </w:pPr>
            <w:r>
              <w:rPr>
                <w:rStyle w:val="C3"/>
                <w:b w:val="1"/>
                <w:color w:val="000000"/>
              </w:rPr>
              <w:t>____</w:t>
            </w:r>
            <w:r>
              <w:rPr>
                <w:rStyle w:val="C3"/>
                <w:b w:val="1"/>
                <w:color w:val="000000"/>
              </w:rPr>
              <w:t>_____________________________</w:t>
            </w:r>
          </w:p>
          <w:p>
            <w:pPr>
              <w:pStyle w:val="P2"/>
              <w:rPr>
                <w:rStyle w:val="C3"/>
                <w:b w:val="1"/>
                <w:color w:val="000000"/>
              </w:rPr>
            </w:pPr>
          </w:p>
          <w:p>
            <w:pPr>
              <w:pStyle w:val="P2"/>
              <w:rPr>
                <w:rStyle w:val="C3"/>
                <w:b w:val="1"/>
                <w:color w:val="000000"/>
              </w:rPr>
            </w:pP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28"/>
              </w:rPr>
            </w:pPr>
            <w:r>
              <w:rPr>
                <w:rStyle w:val="C3"/>
                <w:b w:val="1"/>
                <w:color w:val="000000"/>
                <w:sz w:val="28"/>
              </w:rPr>
              <w:t>НЕПОСЕДЛИВЫЙ РЕБЕНОК</w:t>
            </w: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28"/>
              </w:rPr>
            </w:pPr>
            <w:r>
              <w:rPr>
                <w:rStyle w:val="C3"/>
                <w:b w:val="1"/>
                <w:color w:val="000000"/>
                <w:sz w:val="28"/>
              </w:rPr>
              <w:t xml:space="preserve">  ИЛИ</w:t>
            </w: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28"/>
              </w:rPr>
            </w:pPr>
            <w:r>
              <w:rPr>
                <w:rStyle w:val="C3"/>
                <w:b w:val="1"/>
                <w:color w:val="000000"/>
                <w:sz w:val="28"/>
              </w:rPr>
              <w:t xml:space="preserve"> ВСЕ О  ГИПЕРАКТИВНЫХ ДЕТЯХ</w:t>
            </w: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  <w:sz w:val="28"/>
              </w:rPr>
            </w:pPr>
          </w:p>
          <w:p>
            <w:pPr>
              <w:pStyle w:val="P2"/>
              <w:jc w:val="center"/>
              <w:rPr>
                <w:rStyle w:val="C3"/>
                <w:b w:val="1"/>
                <w:color w:val="000000"/>
              </w:rPr>
            </w:pPr>
            <w:r>
              <w:rPr>
                <w:rStyle w:val="C3"/>
                <w:b w:val="1"/>
                <w:color w:val="000000"/>
                <w:sz w:val="28"/>
              </w:rPr>
              <w:fldChar w:fldCharType="begin"/>
            </w:r>
            <w:r>
              <w:instrText xml:space="preserve"> INCLUDEPICTURE "http://www.baby.ru/storage/d/2/7/2/69894.32600.gif" \* MERGEFORMATINET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1804035" cy="205105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20510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3"/>
              </w:rPr>
              <w:fldChar w:fldCharType="end"/>
            </w:r>
          </w:p>
          <w:p>
            <w:pPr>
              <w:pStyle w:val="P2"/>
              <w:rPr>
                <w:rStyle w:val="C3"/>
              </w:rPr>
            </w:pPr>
          </w:p>
          <w:p>
            <w:pPr>
              <w:pStyle w:val="P2"/>
              <w:jc w:val="right"/>
            </w:pPr>
            <w:r>
              <w:t xml:space="preserve">                                               </w:t>
            </w:r>
          </w:p>
        </w:tc>
      </w:tr>
    </w:tbl>
    <w:p>
      <w:pPr>
        <w:pStyle w:val="P2"/>
        <w:rPr>
          <w:rStyle w:val="C3"/>
          <w:color w:val="000000"/>
          <w:sz w:val="22"/>
        </w:rPr>
      </w:pPr>
      <w:r>
        <w:t xml:space="preserve">        </w:t>
      </w:r>
    </w:p>
    <w:sectPr>
      <w:type w:val="nextPage"/>
      <w:pgSz w:w="16838" w:h="11906" w:code="9" w:orient="landscape"/>
      <w:pgMar w:left="330" w:right="338" w:top="360" w:bottom="426" w:header="708" w:footer="708" w:gutter="0"/>
      <w:cols w:equalWidth="1" w:num="3" w:space="715"/>
    </w:sectPr>
  </w:body>
</w:document>
</file>

<file path=word/numbering.xml><?xml version="1.0" encoding="utf-8"?>
<w:numbering xmlns:w="http://schemas.openxmlformats.org/wordprocessingml/2006/main">
  <w:abstractNum w:abstractNumId="0">
    <w:nsid w:val="FFFFFF7C"/>
    <w:multiLevelType w:val="multilevel"/>
    <w:lvl w:ilvl="0">
      <w:start w:val="1"/>
      <w:numFmt w:val="decimal"/>
      <w:suff w:val="tab"/>
      <w:lvlText w:val="%1."/>
      <w:lvlJc w:val="left"/>
      <w:pPr>
        <w:ind w:hanging="360" w:left="1492"/>
        <w:tabs>
          <w:tab w:val="left" w:pos="1492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multilevel"/>
    <w:lvl w:ilvl="0">
      <w:start w:val="1"/>
      <w:numFmt w:val="decimal"/>
      <w:suff w:val="tab"/>
      <w:lvlText w:val="%1."/>
      <w:lvlJc w:val="left"/>
      <w:pPr>
        <w:ind w:hanging="360" w:left="1209"/>
        <w:tabs>
          <w:tab w:val="left" w:pos="1209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multilevel"/>
    <w:lvl w:ilvl="0">
      <w:start w:val="1"/>
      <w:numFmt w:val="decimal"/>
      <w:suff w:val="tab"/>
      <w:lvlText w:val="%1."/>
      <w:lvlJc w:val="left"/>
      <w:pPr>
        <w:ind w:hanging="360" w:left="926"/>
        <w:tabs>
          <w:tab w:val="left" w:pos="926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multilevel"/>
    <w:lvl w:ilvl="0">
      <w:start w:val="1"/>
      <w:numFmt w:val="decimal"/>
      <w:suff w:val="tab"/>
      <w:lvlText w:val="%1."/>
      <w:lvlJc w:val="left"/>
      <w:pPr>
        <w:ind w:hanging="360" w:left="643"/>
        <w:tabs>
          <w:tab w:val="left" w:pos="643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FFFFFF80"/>
    <w:multiLevelType w:val="hybridMultilevel"/>
    <w:lvl w:ilvl="0" w:tplc="5B9FB6DC">
      <w:start w:val="1"/>
      <w:numFmt w:val="bullet"/>
      <w:suff w:val="tab"/>
      <w:lvlText w:val=""/>
      <w:lvlJc w:val="left"/>
      <w:pPr>
        <w:ind w:hanging="360" w:left="1492"/>
        <w:tabs>
          <w:tab w:val="left" w:pos="1492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FFFFFF81"/>
    <w:multiLevelType w:val="hybridMultilevel"/>
    <w:lvl w:ilvl="0" w:tplc="78E2E0F1">
      <w:start w:val="1"/>
      <w:numFmt w:val="bullet"/>
      <w:suff w:val="tab"/>
      <w:lvlText w:val=""/>
      <w:lvlJc w:val="left"/>
      <w:pPr>
        <w:ind w:hanging="360" w:left="1209"/>
        <w:tabs>
          <w:tab w:val="left" w:pos="1209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FFFFFF82"/>
    <w:multiLevelType w:val="hybridMultilevel"/>
    <w:lvl w:ilvl="0" w:tplc="0388376F">
      <w:start w:val="1"/>
      <w:numFmt w:val="bullet"/>
      <w:suff w:val="tab"/>
      <w:lvlText w:val=""/>
      <w:lvlJc w:val="left"/>
      <w:pPr>
        <w:ind w:hanging="360" w:left="926"/>
        <w:tabs>
          <w:tab w:val="left" w:pos="926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FFFFFF83"/>
    <w:multiLevelType w:val="hybridMultilevel"/>
    <w:lvl w:ilvl="0" w:tplc="39766CE0">
      <w:start w:val="1"/>
      <w:numFmt w:val="bullet"/>
      <w:suff w:val="tab"/>
      <w:lvlText w:val=""/>
      <w:lvlJc w:val="left"/>
      <w:pPr>
        <w:ind w:hanging="360" w:left="643"/>
        <w:tabs>
          <w:tab w:val="left" w:pos="643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FFFFFF88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FFFFFF89"/>
    <w:multiLevelType w:val="hybridMultilevel"/>
    <w:lvl w:ilvl="0" w:tplc="2DC72C4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657171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76" w:after="200"/>
    </w:pPr>
    <w:rPr>
      <w:sz w:val="22"/>
    </w:rPr>
  </w:style>
  <w:style w:type="paragraph" w:styleId="P2">
    <w:name w:val="Обычный (веб)"/>
    <w:basedOn w:val="P1"/>
    <w:next w:val="P2"/>
    <w:pPr>
      <w:spacing w:lineRule="atLeast" w:line="240" w:after="240"/>
    </w:pPr>
    <w:rPr>
      <w:rFonts w:ascii="Times New Roman" w:hAnsi="Times New Roman"/>
      <w:sz w:val="24"/>
    </w:rPr>
  </w:style>
  <w:style w:type="paragraph" w:styleId="P3">
    <w:name w:val="Текст выноски"/>
    <w:basedOn w:val="P1"/>
    <w:next w:val="P3"/>
    <w:link w:val="C5"/>
    <w:pPr>
      <w:spacing w:lineRule="auto" w:line="240" w:after="0"/>
    </w:pPr>
    <w:rPr>
      <w:rFonts w:ascii="Tahoma" w:hAnsi="Tahoma"/>
      <w:sz w:val="16"/>
    </w:rPr>
  </w:style>
  <w:style w:type="paragraph" w:styleId="P4">
    <w:name w:val="Нумерованный список"/>
    <w:basedOn w:val="P1"/>
    <w:next w:val="P4"/>
    <w:pPr>
      <w:numPr>
        <w:numId w:val="7"/>
      </w:numPr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Выделение"/>
    <w:qFormat/>
    <w:rPr>
      <w:b w:val="1"/>
    </w:rPr>
  </w:style>
  <w:style w:type="character" w:styleId="C5">
    <w:name w:val=" Знак Знак"/>
    <w:basedOn w:val="C3"/>
    <w:link w:val="P3"/>
    <w:rPr>
      <w:rFonts w:ascii="Tahoma" w:hAnsi="Tahoma"/>
      <w:sz w:val="16"/>
    </w:rPr>
  </w:style>
  <w:style w:type="character" w:styleId="C6">
    <w:name w:val="Строгий"/>
    <w:basedOn w:val="C3"/>
    <w:rPr>
      <w:b w:val="1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