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0D" w:rsidRPr="00BE0B18" w:rsidRDefault="00FE380D" w:rsidP="00FE38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B18">
        <w:rPr>
          <w:rFonts w:ascii="Times New Roman" w:hAnsi="Times New Roman" w:cs="Times New Roman"/>
          <w:b/>
          <w:sz w:val="24"/>
          <w:szCs w:val="24"/>
        </w:rPr>
        <w:t xml:space="preserve">Требования пожарной безопасности при использовании открытого огня </w:t>
      </w:r>
    </w:p>
    <w:p w:rsidR="00FE380D" w:rsidRPr="00BE0B18" w:rsidRDefault="00FE380D" w:rsidP="00FE38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B18">
        <w:rPr>
          <w:rFonts w:ascii="Times New Roman" w:hAnsi="Times New Roman" w:cs="Times New Roman"/>
          <w:b/>
          <w:sz w:val="24"/>
          <w:szCs w:val="24"/>
        </w:rPr>
        <w:t>(информация для садоводов</w:t>
      </w:r>
      <w:r w:rsidR="008B25E4" w:rsidRPr="00BE0B18">
        <w:rPr>
          <w:rFonts w:ascii="Times New Roman" w:hAnsi="Times New Roman" w:cs="Times New Roman"/>
          <w:b/>
          <w:sz w:val="24"/>
          <w:szCs w:val="24"/>
        </w:rPr>
        <w:t xml:space="preserve"> и дачников</w:t>
      </w:r>
      <w:r w:rsidRPr="00BE0B18">
        <w:rPr>
          <w:rFonts w:ascii="Times New Roman" w:hAnsi="Times New Roman" w:cs="Times New Roman"/>
          <w:b/>
          <w:sz w:val="24"/>
          <w:szCs w:val="24"/>
        </w:rPr>
        <w:t>)</w:t>
      </w:r>
    </w:p>
    <w:p w:rsidR="00FE380D" w:rsidRPr="00FE380D" w:rsidRDefault="00FE380D" w:rsidP="00FE38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E380D" w:rsidRPr="00BE0B18" w:rsidRDefault="00FE380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Приложением № 4 к Правилам противопожарного режима в Российской Федерации (</w:t>
      </w:r>
      <w:r w:rsidR="008B25E4" w:rsidRPr="00BE0B18"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 w:rsidRPr="00BE0B18">
        <w:rPr>
          <w:rFonts w:ascii="Times New Roman" w:hAnsi="Times New Roman" w:cs="Times New Roman"/>
          <w:color w:val="000000"/>
          <w:spacing w:val="3"/>
          <w:sz w:val="24"/>
          <w:szCs w:val="24"/>
        </w:rPr>
        <w:t>остановление Правительства Российской Федерации от 16 сентября 2020 г. № 1479 «Об утверждении Правил противопожарного режима в Российской Федерации»</w:t>
      </w:r>
      <w:r w:rsidRPr="00BE0B18">
        <w:rPr>
          <w:rFonts w:ascii="Times New Roman" w:hAnsi="Times New Roman" w:cs="Times New Roman"/>
          <w:sz w:val="24"/>
          <w:szCs w:val="24"/>
        </w:rPr>
        <w:t xml:space="preserve">) утверждён </w:t>
      </w:r>
      <w:bookmarkStart w:id="0" w:name="Par1610"/>
      <w:bookmarkEnd w:id="0"/>
      <w:r w:rsidRPr="00BE0B18">
        <w:rPr>
          <w:rFonts w:ascii="Times New Roman" w:hAnsi="Times New Roman" w:cs="Times New Roman"/>
          <w:sz w:val="24"/>
          <w:szCs w:val="24"/>
        </w:rPr>
        <w:t>Порядок использования открытого огня и разведения костров на землях сельскохозяйственного назначения, землях запаса и землях населенных пунктов.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 xml:space="preserve">Использование открытого огня должно осуществляться в специально оборудованных местах при выполнении следующих требований: 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метра;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620"/>
      <w:bookmarkEnd w:id="1"/>
      <w:r w:rsidRPr="00BE0B18">
        <w:rPr>
          <w:rFonts w:ascii="Times New Roman" w:hAnsi="Times New Roman" w:cs="Times New Roman"/>
          <w:sz w:val="24"/>
          <w:szCs w:val="24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 При использовании открытого огня для сжигания сухой травы, веток, листвы и другой горючей растительности на индивидуальных земельных участках населенных пунктов, а также на садовых или огородных земельных участках место использования открытого огня должно располагаться на расстоянии не менее 15 метров до зданий, сооружений и иных построек;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622"/>
      <w:bookmarkEnd w:id="2"/>
      <w:r w:rsidRPr="00BE0B18">
        <w:rPr>
          <w:rFonts w:ascii="Times New Roman" w:hAnsi="Times New Roman" w:cs="Times New Roman"/>
          <w:sz w:val="24"/>
          <w:szCs w:val="24"/>
        </w:rPr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8C689D" w:rsidRPr="00BE0B18" w:rsidRDefault="00E20F5F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При использовании открытого огня для сжигания сухой травы, веток, листвы и другой горючей растительности в металлической емкости или емкости, выполненной из иных негорючих материалов, исключающей распространение пламени и выпадение горючих материалов за пределы очага горения, минимально допустимые расстояния, предусмотренные подпунктами "б" и "в", могут быть уменьшены вдвое. При этом устройство противопожарной минерализованной полосы не требуется.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5F3BFF" w:rsidRPr="00BE0B18" w:rsidRDefault="008C689D" w:rsidP="005F3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или огородных земельных участках противопожарное расстояние от очага горения до зданий, сооружений и иных построек допускается уменьшать до 5 метров, а зону очистки вокруг емкости от г</w:t>
      </w:r>
      <w:r w:rsidR="005F3BFF" w:rsidRPr="00BE0B18">
        <w:rPr>
          <w:rFonts w:ascii="Times New Roman" w:hAnsi="Times New Roman" w:cs="Times New Roman"/>
          <w:sz w:val="24"/>
          <w:szCs w:val="24"/>
        </w:rPr>
        <w:t>орючих материалов - до 2 метров.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Использование открытого огня запрещается: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на торфяных почвах;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lastRenderedPageBreak/>
        <w:t>при установлении на соответствующей территории особого противопожарного режима;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под кронами деревьев хвойных пород;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при скорости ветра, превышающей значение 10 метров в секунду.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В процессе использования открытого огня запрещается: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оставлять место очага горения без присмот</w:t>
      </w:r>
      <w:bookmarkStart w:id="3" w:name="_GoBack"/>
      <w:bookmarkEnd w:id="3"/>
      <w:r w:rsidRPr="00BE0B18">
        <w:rPr>
          <w:rFonts w:ascii="Times New Roman" w:hAnsi="Times New Roman" w:cs="Times New Roman"/>
          <w:sz w:val="24"/>
          <w:szCs w:val="24"/>
        </w:rPr>
        <w:t>ра до полного прекращения горения (тления);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располагать легковоспламеняющиеся и горючие жидкости, а также горючие материалы вблизи очага горения.</w:t>
      </w:r>
    </w:p>
    <w:p w:rsidR="008C689D" w:rsidRPr="00BE0B18" w:rsidRDefault="008C689D" w:rsidP="00FE38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B18">
        <w:rPr>
          <w:rFonts w:ascii="Times New Roman" w:hAnsi="Times New Roman" w:cs="Times New Roman"/>
          <w:sz w:val="24"/>
          <w:szCs w:val="24"/>
        </w:rPr>
        <w:t>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B64A23" w:rsidRPr="00BE0B18" w:rsidRDefault="00B64A23" w:rsidP="00B64A2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3255" w:rsidRPr="00FE380D" w:rsidRDefault="00573255" w:rsidP="00573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75F">
        <w:rPr>
          <w:rFonts w:ascii="Times New Roman" w:hAnsi="Times New Roman" w:cs="Times New Roman"/>
          <w:sz w:val="24"/>
          <w:szCs w:val="24"/>
        </w:rPr>
        <w:t xml:space="preserve">Номер вызова пожарной охраны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4314">
        <w:rPr>
          <w:rFonts w:ascii="Times New Roman" w:hAnsi="Times New Roman" w:cs="Times New Roman"/>
          <w:b/>
          <w:sz w:val="24"/>
          <w:szCs w:val="24"/>
        </w:rPr>
        <w:t>«101»</w:t>
      </w:r>
      <w:r w:rsidRPr="0008175F">
        <w:rPr>
          <w:rFonts w:ascii="Times New Roman" w:hAnsi="Times New Roman" w:cs="Times New Roman"/>
          <w:sz w:val="24"/>
          <w:szCs w:val="24"/>
        </w:rPr>
        <w:t>, вызов можно осуществить с городского и мобильного телефона.</w:t>
      </w:r>
    </w:p>
    <w:p w:rsidR="003B5ACB" w:rsidRPr="00BE0B18" w:rsidRDefault="003B5ACB" w:rsidP="005732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B5ACB" w:rsidRPr="00BE0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65"/>
    <w:rsid w:val="000F242C"/>
    <w:rsid w:val="002304E9"/>
    <w:rsid w:val="002B18FC"/>
    <w:rsid w:val="003749E3"/>
    <w:rsid w:val="003B5ACB"/>
    <w:rsid w:val="003D3A30"/>
    <w:rsid w:val="00446690"/>
    <w:rsid w:val="00530865"/>
    <w:rsid w:val="00573255"/>
    <w:rsid w:val="005F3BFF"/>
    <w:rsid w:val="0084169F"/>
    <w:rsid w:val="008B25E4"/>
    <w:rsid w:val="008C689D"/>
    <w:rsid w:val="009421A9"/>
    <w:rsid w:val="00A60720"/>
    <w:rsid w:val="00A9129F"/>
    <w:rsid w:val="00B64A23"/>
    <w:rsid w:val="00BA2B93"/>
    <w:rsid w:val="00BE0B18"/>
    <w:rsid w:val="00E20F5F"/>
    <w:rsid w:val="00EF3850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2EE4B-9FA4-45AB-A00A-54D2C76E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1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1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E38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SU57-Dmitrienko</dc:creator>
  <cp:keywords/>
  <dc:description/>
  <cp:lastModifiedBy>SU57-Shpakov</cp:lastModifiedBy>
  <cp:revision>12</cp:revision>
  <dcterms:created xsi:type="dcterms:W3CDTF">2024-03-11T09:06:00Z</dcterms:created>
  <dcterms:modified xsi:type="dcterms:W3CDTF">2024-04-08T04:06:00Z</dcterms:modified>
</cp:coreProperties>
</file>