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8D51" w14:textId="66B2FB5E" w:rsidR="00076DE0" w:rsidRDefault="00CF51E1" w:rsidP="00B81E5C">
      <w:pPr>
        <w:keepNext/>
        <w:keepLines/>
        <w:ind w:left="-284" w:firstLine="284"/>
        <w:jc w:val="right"/>
      </w:pPr>
      <w:r>
        <w:t xml:space="preserve">Приложение к </w:t>
      </w:r>
      <w:r w:rsidR="00502FFB">
        <w:t>п</w:t>
      </w:r>
      <w:r>
        <w:t>риказу</w:t>
      </w:r>
      <w:r>
        <w:br/>
      </w:r>
      <w:r w:rsidR="00502FFB" w:rsidRPr="00502FFB">
        <w:t>№ 2</w:t>
      </w:r>
      <w:r w:rsidR="000D774C">
        <w:t>46</w:t>
      </w:r>
      <w:r w:rsidR="005136EA">
        <w:t>-од</w:t>
      </w:r>
      <w:r w:rsidR="000D774C">
        <w:t xml:space="preserve"> </w:t>
      </w:r>
      <w:r w:rsidR="00502FFB" w:rsidRPr="00502FFB">
        <w:t>от 2</w:t>
      </w:r>
      <w:r w:rsidR="000D774C">
        <w:t>9</w:t>
      </w:r>
      <w:r w:rsidR="00502FFB" w:rsidRPr="00502FFB">
        <w:t>.</w:t>
      </w:r>
      <w:r w:rsidR="000D774C">
        <w:t>12</w:t>
      </w:r>
      <w:r w:rsidR="00502FFB" w:rsidRPr="00502FFB">
        <w:t>.202</w:t>
      </w:r>
      <w:r w:rsidR="000D774C">
        <w:t>3</w:t>
      </w:r>
      <w:r w:rsidR="00502FFB" w:rsidRPr="00502FFB">
        <w:t>г.</w:t>
      </w:r>
      <w:r>
        <w:br/>
      </w:r>
    </w:p>
    <w:p w14:paraId="48F91359" w14:textId="629764DE" w:rsidR="00076DE0" w:rsidRDefault="00CF51E1" w:rsidP="00967439">
      <w:pPr>
        <w:pStyle w:val="a4"/>
        <w:spacing w:before="0" w:after="0"/>
      </w:pPr>
      <w:bookmarkStart w:id="0" w:name="_docStart_2"/>
      <w:bookmarkStart w:id="1" w:name="_title_2"/>
      <w:bookmarkStart w:id="2" w:name="_ref_1-7e103fc1367240"/>
      <w:bookmarkEnd w:id="0"/>
      <w:r>
        <w:t>Учетная политика</w:t>
      </w:r>
      <w:r>
        <w:br/>
      </w:r>
      <w:r w:rsidR="000D774C">
        <w:t xml:space="preserve">    </w:t>
      </w:r>
      <w:r w:rsidR="00502FFB" w:rsidRPr="00502FFB">
        <w:t xml:space="preserve">МБОУ СОШ № </w:t>
      </w:r>
      <w:r w:rsidR="000D774C">
        <w:t>9</w:t>
      </w:r>
      <w:r w:rsidRPr="00502FFB">
        <w:t xml:space="preserve">      </w:t>
      </w:r>
      <w:r w:rsidRPr="00502FFB">
        <w:br/>
      </w:r>
      <w:r>
        <w:t>для целей бухгалтерского учета</w:t>
      </w:r>
      <w:bookmarkEnd w:id="1"/>
      <w:bookmarkEnd w:id="2"/>
    </w:p>
    <w:p w14:paraId="16681CA5" w14:textId="77777777" w:rsidR="00076DE0" w:rsidRDefault="00CF51E1">
      <w:pPr>
        <w:pStyle w:val="1"/>
        <w:numPr>
          <w:ilvl w:val="0"/>
          <w:numId w:val="3"/>
        </w:numPr>
      </w:pPr>
      <w:bookmarkStart w:id="3" w:name="_ref_1-e72ca710d79345"/>
      <w:r>
        <w:t>Организационные положения</w:t>
      </w:r>
      <w:bookmarkEnd w:id="3"/>
    </w:p>
    <w:p w14:paraId="331F9B37" w14:textId="77777777" w:rsidR="00076DE0" w:rsidRDefault="00CF51E1" w:rsidP="00DB3F46">
      <w:pPr>
        <w:pStyle w:val="2"/>
        <w:ind w:firstLine="0"/>
      </w:pPr>
      <w:bookmarkStart w:id="4" w:name="_ref_1-c8082797e1ee4d"/>
      <w:r>
        <w:t>Настоящая Учетная политика разработана в соответствии с требованиями следующих документов:</w:t>
      </w:r>
      <w:bookmarkEnd w:id="4"/>
    </w:p>
    <w:p w14:paraId="5E926C70" w14:textId="77777777" w:rsidR="00076DE0" w:rsidRDefault="00CF51E1">
      <w:pPr>
        <w:pStyle w:val="ab"/>
        <w:numPr>
          <w:ilvl w:val="1"/>
          <w:numId w:val="4"/>
        </w:numPr>
        <w:spacing w:after="0"/>
        <w:ind w:left="964"/>
        <w:jc w:val="both"/>
      </w:pPr>
      <w:r>
        <w:t xml:space="preserve">Бюджетный </w:t>
      </w:r>
      <w:hyperlink r:id="rId7" w:history="1">
        <w:r>
          <w:rPr>
            <w:rStyle w:val="afc"/>
          </w:rPr>
          <w:t>кодекс</w:t>
        </w:r>
      </w:hyperlink>
      <w:r>
        <w:t xml:space="preserve"> РФ (далее - БК РФ);</w:t>
      </w:r>
    </w:p>
    <w:p w14:paraId="3256EE43" w14:textId="77777777" w:rsidR="00076DE0" w:rsidRDefault="00CF51E1">
      <w:pPr>
        <w:pStyle w:val="ab"/>
        <w:numPr>
          <w:ilvl w:val="1"/>
          <w:numId w:val="4"/>
        </w:numPr>
        <w:spacing w:after="0"/>
        <w:ind w:left="964"/>
        <w:jc w:val="both"/>
      </w:pPr>
      <w:r>
        <w:t xml:space="preserve">Федеральный </w:t>
      </w:r>
      <w:hyperlink r:id="rId8" w:history="1">
        <w:r>
          <w:rPr>
            <w:rStyle w:val="afc"/>
          </w:rPr>
          <w:t>закон</w:t>
        </w:r>
      </w:hyperlink>
      <w:r>
        <w:t xml:space="preserve"> от 06.12.2011 № 402-ФЗ "О бухгалтерском учете" (далее - Закон № 402-ФЗ);</w:t>
      </w:r>
    </w:p>
    <w:p w14:paraId="4BFF578E" w14:textId="77777777" w:rsidR="00076DE0" w:rsidRDefault="00CF51E1">
      <w:pPr>
        <w:pStyle w:val="ab"/>
        <w:numPr>
          <w:ilvl w:val="1"/>
          <w:numId w:val="4"/>
        </w:numPr>
        <w:spacing w:after="0"/>
        <w:ind w:left="964"/>
        <w:jc w:val="both"/>
      </w:pPr>
      <w:r>
        <w:t xml:space="preserve">Федеральный </w:t>
      </w:r>
      <w:hyperlink r:id="rId9" w:history="1">
        <w:r>
          <w:rPr>
            <w:rStyle w:val="afc"/>
          </w:rPr>
          <w:t>закон</w:t>
        </w:r>
      </w:hyperlink>
      <w:r>
        <w:t xml:space="preserve"> от 12.01.1996 № 7-ФЗ "О некоммерческих организациях" (далее - Закон № 7-ФЗ);</w:t>
      </w:r>
    </w:p>
    <w:p w14:paraId="1DCECCE9" w14:textId="77777777" w:rsidR="00076DE0" w:rsidRDefault="00CF51E1">
      <w:pPr>
        <w:pStyle w:val="ab"/>
        <w:numPr>
          <w:ilvl w:val="1"/>
          <w:numId w:val="4"/>
        </w:numPr>
        <w:spacing w:after="0"/>
        <w:ind w:left="964"/>
        <w:jc w:val="both"/>
      </w:pPr>
      <w:r>
        <w:t xml:space="preserve">Федеральный </w:t>
      </w:r>
      <w:hyperlink r:id="rId10"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Pr>
            <w:rStyle w:val="afc"/>
          </w:rPr>
          <w:t>СГС</w:t>
        </w:r>
      </w:hyperlink>
      <w:r>
        <w:t xml:space="preserve"> "Концептуальные основы");</w:t>
      </w:r>
    </w:p>
    <w:p w14:paraId="2197D6D2" w14:textId="77777777" w:rsidR="00076DE0" w:rsidRDefault="00CF51E1">
      <w:pPr>
        <w:pStyle w:val="ab"/>
        <w:numPr>
          <w:ilvl w:val="1"/>
          <w:numId w:val="4"/>
        </w:numPr>
        <w:spacing w:after="0"/>
        <w:ind w:left="964"/>
        <w:jc w:val="both"/>
      </w:pPr>
      <w:r>
        <w:t xml:space="preserve">Федеральный </w:t>
      </w:r>
      <w:hyperlink r:id="rId12"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Pr>
            <w:rStyle w:val="afc"/>
          </w:rPr>
          <w:t>СГС</w:t>
        </w:r>
      </w:hyperlink>
      <w:r>
        <w:t xml:space="preserve"> "Основные средства");</w:t>
      </w:r>
    </w:p>
    <w:p w14:paraId="5918F767" w14:textId="77777777" w:rsidR="00076DE0" w:rsidRDefault="00CF51E1">
      <w:pPr>
        <w:pStyle w:val="ab"/>
        <w:numPr>
          <w:ilvl w:val="1"/>
          <w:numId w:val="4"/>
        </w:numPr>
        <w:spacing w:after="0"/>
        <w:ind w:left="964"/>
        <w:jc w:val="both"/>
      </w:pPr>
      <w:r>
        <w:t xml:space="preserve">Федеральный </w:t>
      </w:r>
      <w:hyperlink r:id="rId14"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Pr>
            <w:rStyle w:val="afc"/>
          </w:rPr>
          <w:t>СГС</w:t>
        </w:r>
      </w:hyperlink>
      <w:r>
        <w:t xml:space="preserve"> "Аренда");</w:t>
      </w:r>
    </w:p>
    <w:p w14:paraId="2DD7FE57" w14:textId="77777777" w:rsidR="00076DE0" w:rsidRDefault="00CF51E1">
      <w:pPr>
        <w:pStyle w:val="ab"/>
        <w:numPr>
          <w:ilvl w:val="1"/>
          <w:numId w:val="4"/>
        </w:numPr>
        <w:spacing w:after="0"/>
        <w:ind w:left="964"/>
        <w:jc w:val="both"/>
      </w:pPr>
      <w:r>
        <w:t xml:space="preserve">Федеральный </w:t>
      </w:r>
      <w:hyperlink r:id="rId16"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Pr>
            <w:rStyle w:val="afc"/>
          </w:rPr>
          <w:t>СГС</w:t>
        </w:r>
      </w:hyperlink>
      <w:r>
        <w:t xml:space="preserve"> "Обесценение активов");</w:t>
      </w:r>
    </w:p>
    <w:p w14:paraId="524513DD" w14:textId="77777777" w:rsidR="00076DE0" w:rsidRDefault="00CF51E1">
      <w:pPr>
        <w:pStyle w:val="ab"/>
        <w:numPr>
          <w:ilvl w:val="1"/>
          <w:numId w:val="4"/>
        </w:numPr>
        <w:spacing w:after="0"/>
        <w:ind w:left="964"/>
        <w:jc w:val="both"/>
      </w:pPr>
      <w:r>
        <w:t xml:space="preserve">Федеральный </w:t>
      </w:r>
      <w:hyperlink r:id="rId18"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Pr>
            <w:rStyle w:val="afc"/>
          </w:rPr>
          <w:t>СГС</w:t>
        </w:r>
      </w:hyperlink>
      <w:r>
        <w:t xml:space="preserve"> "Представление отчетности");</w:t>
      </w:r>
    </w:p>
    <w:p w14:paraId="3F17F155" w14:textId="77777777" w:rsidR="00076DE0" w:rsidRDefault="00CF51E1">
      <w:pPr>
        <w:pStyle w:val="ab"/>
        <w:numPr>
          <w:ilvl w:val="1"/>
          <w:numId w:val="4"/>
        </w:numPr>
        <w:spacing w:after="0"/>
        <w:ind w:left="964"/>
        <w:jc w:val="both"/>
      </w:pPr>
      <w:r>
        <w:t xml:space="preserve">Федеральный </w:t>
      </w:r>
      <w:hyperlink r:id="rId20"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Pr>
            <w:rStyle w:val="afc"/>
          </w:rPr>
          <w:t>СГС</w:t>
        </w:r>
      </w:hyperlink>
      <w:r>
        <w:t xml:space="preserve"> "Отчет о движении денежных средств");</w:t>
      </w:r>
    </w:p>
    <w:p w14:paraId="149220E0" w14:textId="77777777" w:rsidR="00076DE0" w:rsidRDefault="00CF51E1">
      <w:pPr>
        <w:pStyle w:val="ab"/>
        <w:numPr>
          <w:ilvl w:val="1"/>
          <w:numId w:val="4"/>
        </w:numPr>
        <w:spacing w:after="0"/>
        <w:ind w:left="964"/>
        <w:jc w:val="both"/>
      </w:pPr>
      <w:r>
        <w:t xml:space="preserve">Федеральный </w:t>
      </w:r>
      <w:hyperlink r:id="rId22"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Pr>
            <w:rStyle w:val="afc"/>
          </w:rPr>
          <w:t>СГС</w:t>
        </w:r>
      </w:hyperlink>
      <w:r>
        <w:t xml:space="preserve"> "Учетная политика");</w:t>
      </w:r>
    </w:p>
    <w:p w14:paraId="4503E06E" w14:textId="77777777" w:rsidR="00076DE0" w:rsidRDefault="00CF51E1">
      <w:pPr>
        <w:pStyle w:val="ab"/>
        <w:numPr>
          <w:ilvl w:val="1"/>
          <w:numId w:val="4"/>
        </w:numPr>
        <w:spacing w:after="0"/>
        <w:ind w:left="964"/>
        <w:jc w:val="both"/>
      </w:pPr>
      <w:r>
        <w:t xml:space="preserve">Федеральный </w:t>
      </w:r>
      <w:hyperlink r:id="rId24"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Pr>
            <w:rStyle w:val="afc"/>
          </w:rPr>
          <w:t>СГС</w:t>
        </w:r>
      </w:hyperlink>
      <w:r>
        <w:t xml:space="preserve"> "События после отчетной даты");</w:t>
      </w:r>
    </w:p>
    <w:p w14:paraId="40C5B87F" w14:textId="77777777" w:rsidR="00076DE0" w:rsidRDefault="00CF51E1">
      <w:pPr>
        <w:pStyle w:val="ab"/>
        <w:numPr>
          <w:ilvl w:val="1"/>
          <w:numId w:val="4"/>
        </w:numPr>
        <w:spacing w:after="0"/>
        <w:ind w:left="964"/>
        <w:jc w:val="both"/>
      </w:pPr>
      <w:r>
        <w:t xml:space="preserve">Федеральный </w:t>
      </w:r>
      <w:hyperlink r:id="rId26"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Pr>
            <w:rStyle w:val="afc"/>
          </w:rPr>
          <w:t>СГС</w:t>
        </w:r>
      </w:hyperlink>
      <w:r>
        <w:t xml:space="preserve"> "Доходы");</w:t>
      </w:r>
    </w:p>
    <w:p w14:paraId="7C43C67C" w14:textId="77777777" w:rsidR="00076DE0" w:rsidRDefault="00CF51E1">
      <w:pPr>
        <w:pStyle w:val="ab"/>
        <w:numPr>
          <w:ilvl w:val="1"/>
          <w:numId w:val="4"/>
        </w:numPr>
        <w:spacing w:after="0"/>
        <w:ind w:left="964"/>
        <w:jc w:val="both"/>
      </w:pPr>
      <w:r>
        <w:t xml:space="preserve">Федеральный </w:t>
      </w:r>
      <w:hyperlink r:id="rId28"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Pr>
            <w:rStyle w:val="afc"/>
          </w:rPr>
          <w:t>СГС</w:t>
        </w:r>
      </w:hyperlink>
      <w:r>
        <w:t xml:space="preserve"> "Влияние изменений курсов иностранных валют");</w:t>
      </w:r>
    </w:p>
    <w:p w14:paraId="4F2287E5" w14:textId="77777777" w:rsidR="00076DE0" w:rsidRDefault="00CF51E1">
      <w:pPr>
        <w:pStyle w:val="ab"/>
        <w:numPr>
          <w:ilvl w:val="1"/>
          <w:numId w:val="4"/>
        </w:numPr>
        <w:spacing w:after="0"/>
        <w:ind w:left="964"/>
        <w:jc w:val="both"/>
      </w:pPr>
      <w:r>
        <w:t xml:space="preserve">Федеральный </w:t>
      </w:r>
      <w:hyperlink r:id="rId30" w:history="1">
        <w:r>
          <w:rPr>
            <w:rStyle w:val="afc"/>
          </w:rPr>
          <w:t>стандарт</w:t>
        </w:r>
      </w:hyperlink>
      <w: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1" w:history="1">
        <w:r>
          <w:rPr>
            <w:rStyle w:val="afc"/>
          </w:rPr>
          <w:t>СГС</w:t>
        </w:r>
      </w:hyperlink>
      <w:r>
        <w:t xml:space="preserve"> "Информация о связанных сторонах");</w:t>
      </w:r>
    </w:p>
    <w:p w14:paraId="7AC437FA" w14:textId="77777777" w:rsidR="00076DE0" w:rsidRDefault="00CF51E1">
      <w:pPr>
        <w:pStyle w:val="ab"/>
        <w:numPr>
          <w:ilvl w:val="1"/>
          <w:numId w:val="4"/>
        </w:numPr>
        <w:spacing w:after="0"/>
        <w:ind w:left="964"/>
        <w:jc w:val="both"/>
      </w:pPr>
      <w:r>
        <w:lastRenderedPageBreak/>
        <w:t xml:space="preserve">Федеральный </w:t>
      </w:r>
      <w:hyperlink r:id="rId32" w:history="1">
        <w:r>
          <w:rPr>
            <w:rStyle w:val="afc"/>
          </w:rPr>
          <w:t>стандарт</w:t>
        </w:r>
      </w:hyperlink>
      <w: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3" w:history="1">
        <w:r>
          <w:rPr>
            <w:rStyle w:val="afc"/>
          </w:rPr>
          <w:t>СГС</w:t>
        </w:r>
      </w:hyperlink>
      <w:r>
        <w:t xml:space="preserve"> "Непроизведенные активы");</w:t>
      </w:r>
    </w:p>
    <w:p w14:paraId="54A45F37" w14:textId="77777777" w:rsidR="00076DE0" w:rsidRDefault="00CF51E1">
      <w:pPr>
        <w:pStyle w:val="ab"/>
        <w:numPr>
          <w:ilvl w:val="1"/>
          <w:numId w:val="4"/>
        </w:numPr>
        <w:spacing w:after="0"/>
        <w:ind w:left="964"/>
        <w:jc w:val="both"/>
      </w:pPr>
      <w:r>
        <w:t xml:space="preserve">Федеральный </w:t>
      </w:r>
      <w:hyperlink r:id="rId34" w:history="1">
        <w:r>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5" w:history="1">
        <w:r>
          <w:rPr>
            <w:rStyle w:val="afc"/>
          </w:rPr>
          <w:t>СГС</w:t>
        </w:r>
      </w:hyperlink>
      <w:r>
        <w:t xml:space="preserve"> "Бюджетная информация в бухгалтерской (финансовой) отчетности");</w:t>
      </w:r>
    </w:p>
    <w:p w14:paraId="40E5A250" w14:textId="77777777" w:rsidR="00076DE0" w:rsidRDefault="00CF51E1">
      <w:pPr>
        <w:pStyle w:val="ab"/>
        <w:numPr>
          <w:ilvl w:val="1"/>
          <w:numId w:val="4"/>
        </w:numPr>
        <w:spacing w:after="0"/>
        <w:ind w:left="964"/>
        <w:jc w:val="both"/>
      </w:pPr>
      <w:r>
        <w:t xml:space="preserve">Федеральный </w:t>
      </w:r>
      <w:hyperlink r:id="rId36" w:history="1">
        <w:r>
          <w:rPr>
            <w:rStyle w:val="afc"/>
          </w:rPr>
          <w:t>стандарт</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7" w:history="1">
        <w:r>
          <w:rPr>
            <w:rStyle w:val="afc"/>
          </w:rPr>
          <w:t>СГС</w:t>
        </w:r>
      </w:hyperlink>
      <w:r>
        <w:t xml:space="preserve"> "Резервы");</w:t>
      </w:r>
    </w:p>
    <w:p w14:paraId="4490AF07" w14:textId="77777777" w:rsidR="00076DE0" w:rsidRDefault="00CF51E1">
      <w:pPr>
        <w:pStyle w:val="ab"/>
        <w:numPr>
          <w:ilvl w:val="1"/>
          <w:numId w:val="4"/>
        </w:numPr>
        <w:spacing w:after="0"/>
        <w:ind w:left="964"/>
        <w:jc w:val="both"/>
      </w:pPr>
      <w:r>
        <w:t xml:space="preserve">Федеральный </w:t>
      </w:r>
      <w:hyperlink r:id="rId38" w:history="1">
        <w:r>
          <w:rPr>
            <w:rStyle w:val="afc"/>
          </w:rPr>
          <w:t>стандарт</w:t>
        </w:r>
      </w:hyperlink>
      <w: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9" w:history="1">
        <w:r>
          <w:rPr>
            <w:rStyle w:val="afc"/>
          </w:rPr>
          <w:t>СГС</w:t>
        </w:r>
      </w:hyperlink>
      <w:r>
        <w:t xml:space="preserve"> "Долгосрочные договоры");</w:t>
      </w:r>
    </w:p>
    <w:p w14:paraId="7D9782D2" w14:textId="77777777" w:rsidR="00076DE0" w:rsidRDefault="00CF51E1">
      <w:pPr>
        <w:pStyle w:val="ab"/>
        <w:numPr>
          <w:ilvl w:val="1"/>
          <w:numId w:val="4"/>
        </w:numPr>
        <w:spacing w:after="0"/>
        <w:ind w:left="964"/>
        <w:jc w:val="both"/>
      </w:pPr>
      <w:r>
        <w:t xml:space="preserve">Федеральный </w:t>
      </w:r>
      <w:hyperlink r:id="rId40"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1" w:history="1">
        <w:r>
          <w:rPr>
            <w:rStyle w:val="afc"/>
          </w:rPr>
          <w:t>СГС</w:t>
        </w:r>
      </w:hyperlink>
      <w:r>
        <w:t xml:space="preserve"> "Запасы");</w:t>
      </w:r>
    </w:p>
    <w:p w14:paraId="3882A5FB" w14:textId="77777777" w:rsidR="00076DE0" w:rsidRDefault="00CF51E1">
      <w:pPr>
        <w:pStyle w:val="ab"/>
        <w:numPr>
          <w:ilvl w:val="1"/>
          <w:numId w:val="4"/>
        </w:numPr>
        <w:spacing w:after="0"/>
        <w:ind w:left="964"/>
        <w:jc w:val="both"/>
      </w:pPr>
      <w:r>
        <w:t xml:space="preserve">Федеральный </w:t>
      </w:r>
      <w:hyperlink r:id="rId42" w:history="1">
        <w:r>
          <w:rPr>
            <w:rStyle w:val="afc"/>
          </w:rPr>
          <w:t>стандарт</w:t>
        </w:r>
      </w:hyperlink>
      <w: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3" w:history="1">
        <w:r>
          <w:rPr>
            <w:rStyle w:val="afc"/>
          </w:rPr>
          <w:t>СГС</w:t>
        </w:r>
      </w:hyperlink>
      <w:r>
        <w:t xml:space="preserve"> "Бухгалтерская (финансовая) отчетность с учетом инфляции");</w:t>
      </w:r>
    </w:p>
    <w:p w14:paraId="0726530C" w14:textId="77777777" w:rsidR="00076DE0" w:rsidRDefault="00CF51E1">
      <w:pPr>
        <w:pStyle w:val="ab"/>
        <w:numPr>
          <w:ilvl w:val="1"/>
          <w:numId w:val="4"/>
        </w:numPr>
        <w:spacing w:after="0"/>
        <w:ind w:left="964"/>
        <w:jc w:val="both"/>
      </w:pPr>
      <w:r>
        <w:t xml:space="preserve">Федеральный </w:t>
      </w:r>
      <w:hyperlink r:id="rId44" w:history="1">
        <w:r>
          <w:rPr>
            <w:rStyle w:val="afc"/>
          </w:rPr>
          <w:t>стандарт</w:t>
        </w:r>
      </w:hyperlink>
      <w:r>
        <w:t xml:space="preserve"> бухгалтерского учета государственных финансов "Нематериальные активы", утвержденный Приказом Минфина России от 15.11.2019 № 181н (далее - </w:t>
      </w:r>
      <w:hyperlink r:id="rId45" w:history="1">
        <w:r>
          <w:rPr>
            <w:rStyle w:val="afc"/>
          </w:rPr>
          <w:t>СГС</w:t>
        </w:r>
      </w:hyperlink>
      <w:r>
        <w:t xml:space="preserve"> "Нематериальные активы");</w:t>
      </w:r>
    </w:p>
    <w:p w14:paraId="644CA410" w14:textId="77777777" w:rsidR="00076DE0" w:rsidRDefault="00CF51E1">
      <w:pPr>
        <w:pStyle w:val="ab"/>
        <w:numPr>
          <w:ilvl w:val="1"/>
          <w:numId w:val="4"/>
        </w:numPr>
        <w:spacing w:after="0"/>
        <w:ind w:left="964"/>
        <w:jc w:val="both"/>
      </w:pPr>
      <w:r>
        <w:t xml:space="preserve">Федеральный </w:t>
      </w:r>
      <w:hyperlink r:id="rId46" w:history="1">
        <w:r>
          <w:rPr>
            <w:rStyle w:val="afc"/>
          </w:rPr>
          <w:t>стандарт</w:t>
        </w:r>
      </w:hyperlink>
      <w:r>
        <w:t xml:space="preserve"> бухгалтерского учета государственных финансов "Выплаты персоналу", утвержденный Приказом Минфина России от 15.11.2019 № 184н (далее - </w:t>
      </w:r>
      <w:hyperlink r:id="rId47" w:history="1">
        <w:r>
          <w:rPr>
            <w:rStyle w:val="afc"/>
          </w:rPr>
          <w:t>СГС</w:t>
        </w:r>
      </w:hyperlink>
      <w:r>
        <w:t xml:space="preserve"> "Выплаты персоналу");</w:t>
      </w:r>
    </w:p>
    <w:p w14:paraId="6B3ED632" w14:textId="77777777" w:rsidR="00076DE0" w:rsidRDefault="00CF51E1">
      <w:pPr>
        <w:pStyle w:val="ab"/>
        <w:numPr>
          <w:ilvl w:val="1"/>
          <w:numId w:val="4"/>
        </w:numPr>
        <w:spacing w:after="0"/>
        <w:ind w:left="964"/>
        <w:jc w:val="both"/>
      </w:pPr>
      <w:r>
        <w:t xml:space="preserve">Федеральный </w:t>
      </w:r>
      <w:hyperlink r:id="rId48" w:history="1">
        <w:r>
          <w:rPr>
            <w:rStyle w:val="afc"/>
          </w:rPr>
          <w:t>стандарт</w:t>
        </w:r>
      </w:hyperlink>
      <w: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9" w:history="1">
        <w:r>
          <w:rPr>
            <w:rStyle w:val="afc"/>
          </w:rPr>
          <w:t>СГС</w:t>
        </w:r>
      </w:hyperlink>
      <w:r>
        <w:t xml:space="preserve"> "Финансовые инструменты");</w:t>
      </w:r>
    </w:p>
    <w:p w14:paraId="64AC3AF1" w14:textId="77777777" w:rsidR="00076DE0" w:rsidRDefault="00CF51E1">
      <w:pPr>
        <w:pStyle w:val="ab"/>
        <w:numPr>
          <w:ilvl w:val="1"/>
          <w:numId w:val="4"/>
        </w:numPr>
        <w:spacing w:after="0"/>
        <w:ind w:left="964"/>
        <w:jc w:val="both"/>
      </w:pPr>
      <w:r>
        <w:t xml:space="preserve">Федеральный </w:t>
      </w:r>
      <w:hyperlink r:id="rId50" w:history="1">
        <w:r>
          <w:rPr>
            <w:rStyle w:val="afc"/>
          </w:rPr>
          <w:t>стандарт</w:t>
        </w:r>
      </w:hyperlink>
      <w: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1" w:history="1">
        <w:r>
          <w:rPr>
            <w:rStyle w:val="afc"/>
          </w:rPr>
          <w:t>СГС</w:t>
        </w:r>
      </w:hyperlink>
      <w:r>
        <w:t xml:space="preserve"> "Метод долевого участия");</w:t>
      </w:r>
    </w:p>
    <w:p w14:paraId="3E5E1647" w14:textId="77777777" w:rsidR="00076DE0" w:rsidRDefault="00CF51E1">
      <w:pPr>
        <w:pStyle w:val="ab"/>
        <w:numPr>
          <w:ilvl w:val="1"/>
          <w:numId w:val="4"/>
        </w:numPr>
        <w:spacing w:after="0"/>
        <w:ind w:left="964"/>
        <w:jc w:val="both"/>
      </w:pPr>
      <w:r>
        <w:t xml:space="preserve">Единый </w:t>
      </w:r>
      <w:hyperlink r:id="rId52"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3" w:history="1">
        <w:r>
          <w:rPr>
            <w:rStyle w:val="afc"/>
          </w:rPr>
          <w:t>план</w:t>
        </w:r>
      </w:hyperlink>
      <w:r>
        <w:t xml:space="preserve"> счетов);</w:t>
      </w:r>
    </w:p>
    <w:p w14:paraId="3A897CC2" w14:textId="77777777" w:rsidR="00076DE0" w:rsidRDefault="0015341B">
      <w:pPr>
        <w:pStyle w:val="ab"/>
        <w:numPr>
          <w:ilvl w:val="1"/>
          <w:numId w:val="4"/>
        </w:numPr>
        <w:spacing w:after="0"/>
        <w:ind w:left="964"/>
        <w:jc w:val="both"/>
      </w:pPr>
      <w:hyperlink r:id="rId54" w:history="1">
        <w:r w:rsidR="00CF51E1">
          <w:rPr>
            <w:rStyle w:val="afc"/>
          </w:rPr>
          <w:t>Инструкция</w:t>
        </w:r>
      </w:hyperlink>
      <w:r w:rsidR="00CF51E1">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5" w:history="1">
        <w:r w:rsidR="00CF51E1">
          <w:rPr>
            <w:rStyle w:val="afc"/>
          </w:rPr>
          <w:t>Инструкция</w:t>
        </w:r>
      </w:hyperlink>
      <w:r w:rsidR="00CF51E1">
        <w:t xml:space="preserve"> № 157н);</w:t>
      </w:r>
    </w:p>
    <w:p w14:paraId="4783E595" w14:textId="77777777" w:rsidR="00076DE0" w:rsidRDefault="0015341B">
      <w:pPr>
        <w:pStyle w:val="ab"/>
        <w:numPr>
          <w:ilvl w:val="1"/>
          <w:numId w:val="4"/>
        </w:numPr>
        <w:spacing w:after="0"/>
        <w:ind w:left="964"/>
        <w:jc w:val="both"/>
      </w:pPr>
      <w:hyperlink r:id="rId56" w:history="1">
        <w:r w:rsidR="00CF51E1">
          <w:rPr>
            <w:rStyle w:val="afc"/>
          </w:rPr>
          <w:t>План</w:t>
        </w:r>
      </w:hyperlink>
      <w:r w:rsidR="00CF51E1">
        <w:t xml:space="preserve"> счетов бухгалтерского учета бюджетных учреждений, утвержденный Приказом Минфина России от 16.12.2010 № 174н (далее - </w:t>
      </w:r>
      <w:hyperlink r:id="rId57" w:history="1">
        <w:r w:rsidR="00CF51E1">
          <w:rPr>
            <w:rStyle w:val="afc"/>
          </w:rPr>
          <w:t>План</w:t>
        </w:r>
      </w:hyperlink>
      <w:r w:rsidR="00CF51E1">
        <w:t xml:space="preserve"> счетов бюджетных учреждений);</w:t>
      </w:r>
    </w:p>
    <w:p w14:paraId="2A0B6D6E" w14:textId="77777777" w:rsidR="00076DE0" w:rsidRDefault="0015341B">
      <w:pPr>
        <w:pStyle w:val="ab"/>
        <w:numPr>
          <w:ilvl w:val="1"/>
          <w:numId w:val="4"/>
        </w:numPr>
        <w:spacing w:after="0"/>
        <w:ind w:left="964"/>
        <w:jc w:val="both"/>
      </w:pPr>
      <w:hyperlink r:id="rId58" w:history="1">
        <w:r w:rsidR="00CF51E1">
          <w:rPr>
            <w:rStyle w:val="afc"/>
          </w:rPr>
          <w:t>Инструкция</w:t>
        </w:r>
      </w:hyperlink>
      <w:r w:rsidR="00CF51E1">
        <w:t xml:space="preserve"> по применению Плана счетов бухгалтерского учета бюджетных учреждений, утвержденная Приказом Минфина России от 16.12.2010 № 174н (далее - </w:t>
      </w:r>
      <w:hyperlink r:id="rId59" w:history="1">
        <w:r w:rsidR="00CF51E1">
          <w:rPr>
            <w:rStyle w:val="afc"/>
          </w:rPr>
          <w:t>Инструкция</w:t>
        </w:r>
      </w:hyperlink>
      <w:r w:rsidR="00CF51E1">
        <w:t xml:space="preserve"> № 174н);</w:t>
      </w:r>
    </w:p>
    <w:p w14:paraId="1371E8CF" w14:textId="77777777" w:rsidR="00076DE0" w:rsidRDefault="0015341B">
      <w:pPr>
        <w:pStyle w:val="ab"/>
        <w:numPr>
          <w:ilvl w:val="1"/>
          <w:numId w:val="4"/>
        </w:numPr>
        <w:spacing w:after="0"/>
        <w:ind w:left="964"/>
        <w:jc w:val="both"/>
      </w:pPr>
      <w:hyperlink r:id="rId60" w:history="1">
        <w:r w:rsidR="00CF51E1">
          <w:rPr>
            <w:rStyle w:val="afc"/>
          </w:rPr>
          <w:t>Приказ</w:t>
        </w:r>
      </w:hyperlink>
      <w:r w:rsidR="00CF51E1">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w:t>
      </w:r>
      <w:r w:rsidR="00CF51E1">
        <w:lastRenderedPageBreak/>
        <w:t xml:space="preserve">учреждениями, и Методических указаний по их применению" (далее - </w:t>
      </w:r>
      <w:hyperlink r:id="rId61" w:history="1">
        <w:r w:rsidR="00CF51E1">
          <w:rPr>
            <w:rStyle w:val="afc"/>
          </w:rPr>
          <w:t>Приказ</w:t>
        </w:r>
      </w:hyperlink>
      <w:r w:rsidR="00CF51E1">
        <w:t xml:space="preserve"> Минфина России № 52н), включая Приложение № 5 - Методические </w:t>
      </w:r>
      <w:hyperlink r:id="rId62" w:history="1">
        <w:r w:rsidR="00CF51E1">
          <w:rPr>
            <w:rStyle w:val="afc"/>
          </w:rPr>
          <w:t>указания</w:t>
        </w:r>
      </w:hyperlink>
      <w:r w:rsidR="00CF51E1">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3" w:history="1">
        <w:r w:rsidR="00CF51E1">
          <w:rPr>
            <w:rStyle w:val="afc"/>
          </w:rPr>
          <w:t>указания</w:t>
        </w:r>
      </w:hyperlink>
      <w:r w:rsidR="00CF51E1">
        <w:t xml:space="preserve"> № 52н);</w:t>
      </w:r>
    </w:p>
    <w:p w14:paraId="13FD0A7E" w14:textId="77777777" w:rsidR="00076DE0" w:rsidRDefault="0015341B">
      <w:pPr>
        <w:pStyle w:val="ab"/>
        <w:numPr>
          <w:ilvl w:val="1"/>
          <w:numId w:val="4"/>
        </w:numPr>
        <w:spacing w:after="0"/>
        <w:ind w:left="964"/>
        <w:jc w:val="both"/>
      </w:pPr>
      <w:hyperlink r:id="rId64" w:history="1">
        <w:r w:rsidR="00CF51E1">
          <w:rPr>
            <w:rStyle w:val="afc"/>
          </w:rPr>
          <w:t>Приказ</w:t>
        </w:r>
      </w:hyperlink>
      <w:r w:rsidR="00CF51E1">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65" w:history="1">
        <w:r w:rsidR="00CF51E1">
          <w:rPr>
            <w:rStyle w:val="afc"/>
          </w:rPr>
          <w:t>Приказ</w:t>
        </w:r>
      </w:hyperlink>
      <w:r w:rsidR="00CF51E1">
        <w:t xml:space="preserve"> Минфина России № 61н), включая Приложение № 5 - Методические </w:t>
      </w:r>
      <w:hyperlink r:id="rId66" w:history="1">
        <w:r w:rsidR="00CF51E1">
          <w:rPr>
            <w:rStyle w:val="afc"/>
          </w:rPr>
          <w:t>указания</w:t>
        </w:r>
      </w:hyperlink>
      <w:r w:rsidR="00CF51E1">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67" w:history="1">
        <w:r w:rsidR="00CF51E1">
          <w:rPr>
            <w:rStyle w:val="afc"/>
          </w:rPr>
          <w:t>указания</w:t>
        </w:r>
      </w:hyperlink>
      <w:r w:rsidR="00CF51E1">
        <w:t xml:space="preserve"> № 61н);</w:t>
      </w:r>
    </w:p>
    <w:p w14:paraId="6D884D93" w14:textId="77777777" w:rsidR="00076DE0" w:rsidRDefault="0015341B">
      <w:pPr>
        <w:pStyle w:val="ab"/>
        <w:numPr>
          <w:ilvl w:val="1"/>
          <w:numId w:val="4"/>
        </w:numPr>
        <w:spacing w:after="0"/>
        <w:ind w:left="964"/>
        <w:jc w:val="both"/>
      </w:pPr>
      <w:hyperlink r:id="rId68" w:history="1">
        <w:r w:rsidR="00CF51E1">
          <w:rPr>
            <w:rStyle w:val="afc"/>
          </w:rPr>
          <w:t>Указание</w:t>
        </w:r>
      </w:hyperlink>
      <w:r w:rsidR="00CF51E1">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69" w:history="1">
        <w:r w:rsidR="00CF51E1">
          <w:rPr>
            <w:rStyle w:val="afc"/>
          </w:rPr>
          <w:t>Указание</w:t>
        </w:r>
      </w:hyperlink>
      <w:r w:rsidR="00CF51E1">
        <w:t xml:space="preserve"> № 3210-У);</w:t>
      </w:r>
    </w:p>
    <w:p w14:paraId="2114FD63" w14:textId="77777777" w:rsidR="00076DE0" w:rsidRDefault="0015341B">
      <w:pPr>
        <w:pStyle w:val="ab"/>
        <w:numPr>
          <w:ilvl w:val="1"/>
          <w:numId w:val="4"/>
        </w:numPr>
        <w:spacing w:after="0"/>
        <w:ind w:left="964"/>
        <w:jc w:val="both"/>
      </w:pPr>
      <w:hyperlink r:id="rId70" w:history="1">
        <w:r w:rsidR="00CF51E1">
          <w:rPr>
            <w:rStyle w:val="afc"/>
          </w:rPr>
          <w:t>Указание</w:t>
        </w:r>
      </w:hyperlink>
      <w:r w:rsidR="00CF51E1">
        <w:t xml:space="preserve"> Банка России от 09.12.2019 № 5348-У "О правилах наличных расчетов" (далее - </w:t>
      </w:r>
      <w:hyperlink r:id="rId71" w:history="1">
        <w:r w:rsidR="00CF51E1">
          <w:rPr>
            <w:rStyle w:val="afc"/>
          </w:rPr>
          <w:t>Указание</w:t>
        </w:r>
      </w:hyperlink>
      <w:r w:rsidR="00CF51E1">
        <w:t xml:space="preserve"> № 5348-У);</w:t>
      </w:r>
    </w:p>
    <w:p w14:paraId="3D49718B" w14:textId="77777777" w:rsidR="00076DE0" w:rsidRDefault="00CF51E1">
      <w:pPr>
        <w:pStyle w:val="ab"/>
        <w:numPr>
          <w:ilvl w:val="1"/>
          <w:numId w:val="4"/>
        </w:numPr>
        <w:spacing w:after="0"/>
        <w:ind w:left="964"/>
        <w:jc w:val="both"/>
      </w:pPr>
      <w:r>
        <w:t xml:space="preserve">Методические </w:t>
      </w:r>
      <w:hyperlink r:id="rId72"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3" w:history="1">
        <w:r>
          <w:rPr>
            <w:rStyle w:val="afc"/>
          </w:rPr>
          <w:t>рекомендации</w:t>
        </w:r>
      </w:hyperlink>
      <w:r>
        <w:t xml:space="preserve"> № АМ-23-р);</w:t>
      </w:r>
    </w:p>
    <w:p w14:paraId="4595AC46" w14:textId="77777777" w:rsidR="00076DE0" w:rsidRDefault="0015341B">
      <w:pPr>
        <w:pStyle w:val="ab"/>
        <w:numPr>
          <w:ilvl w:val="1"/>
          <w:numId w:val="4"/>
        </w:numPr>
        <w:spacing w:after="0"/>
        <w:ind w:left="964"/>
        <w:jc w:val="both"/>
      </w:pPr>
      <w:hyperlink r:id="rId74" w:history="1">
        <w:r w:rsidR="00CF51E1">
          <w:rPr>
            <w:rStyle w:val="afc"/>
          </w:rPr>
          <w:t>Правила</w:t>
        </w:r>
      </w:hyperlink>
      <w:r w:rsidR="00CF51E1">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5" w:history="1">
        <w:r w:rsidR="00CF51E1">
          <w:rPr>
            <w:rStyle w:val="afc"/>
          </w:rPr>
          <w:t>Правила</w:t>
        </w:r>
      </w:hyperlink>
      <w:r w:rsidR="00CF51E1">
        <w:t xml:space="preserve"> учета и хранения драгоценных металлов, драгоценных камней и продукции из них, а также ведения соответствующей отчетности);</w:t>
      </w:r>
    </w:p>
    <w:p w14:paraId="19FEDDE9" w14:textId="77777777" w:rsidR="00076DE0" w:rsidRDefault="0015341B">
      <w:pPr>
        <w:pStyle w:val="ab"/>
        <w:numPr>
          <w:ilvl w:val="1"/>
          <w:numId w:val="4"/>
        </w:numPr>
        <w:spacing w:after="0"/>
        <w:ind w:left="964"/>
        <w:jc w:val="both"/>
      </w:pPr>
      <w:hyperlink r:id="rId76" w:history="1">
        <w:r w:rsidR="00CF51E1">
          <w:rPr>
            <w:rStyle w:val="afc"/>
          </w:rPr>
          <w:t>Инструкция</w:t>
        </w:r>
      </w:hyperlink>
      <w:r w:rsidR="00CF51E1">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77" w:history="1">
        <w:r w:rsidR="00CF51E1">
          <w:rPr>
            <w:rStyle w:val="afc"/>
          </w:rPr>
          <w:t>Инструкция</w:t>
        </w:r>
      </w:hyperlink>
      <w:r w:rsidR="00CF51E1">
        <w:t xml:space="preserve"> № 33н);</w:t>
      </w:r>
    </w:p>
    <w:p w14:paraId="6193FD5F" w14:textId="77777777" w:rsidR="00076DE0" w:rsidRDefault="0015341B">
      <w:pPr>
        <w:pStyle w:val="ab"/>
        <w:numPr>
          <w:ilvl w:val="1"/>
          <w:numId w:val="4"/>
        </w:numPr>
        <w:spacing w:after="0"/>
        <w:ind w:left="964"/>
        <w:jc w:val="both"/>
      </w:pPr>
      <w:hyperlink r:id="rId78" w:history="1">
        <w:r w:rsidR="00CF51E1">
          <w:rPr>
            <w:rStyle w:val="afc"/>
          </w:rPr>
          <w:t>Приказ</w:t>
        </w:r>
      </w:hyperlink>
      <w:r w:rsidR="00CF51E1">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79" w:history="1">
        <w:r w:rsidR="00CF51E1">
          <w:rPr>
            <w:rStyle w:val="afc"/>
          </w:rPr>
          <w:t>Приказ</w:t>
        </w:r>
      </w:hyperlink>
      <w:r w:rsidR="00CF51E1">
        <w:t xml:space="preserve"> Минфина России № 231н);</w:t>
      </w:r>
    </w:p>
    <w:p w14:paraId="056C1B87" w14:textId="77777777" w:rsidR="00076DE0" w:rsidRDefault="0015341B">
      <w:pPr>
        <w:pStyle w:val="ab"/>
        <w:numPr>
          <w:ilvl w:val="1"/>
          <w:numId w:val="4"/>
        </w:numPr>
        <w:spacing w:after="0"/>
        <w:ind w:left="964"/>
        <w:jc w:val="both"/>
      </w:pPr>
      <w:hyperlink r:id="rId80" w:history="1">
        <w:r w:rsidR="00CF51E1">
          <w:rPr>
            <w:rStyle w:val="afc"/>
          </w:rPr>
          <w:t>Порядок</w:t>
        </w:r>
      </w:hyperlink>
      <w:r w:rsidR="00CF51E1">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1" w:history="1">
        <w:r w:rsidR="00CF51E1">
          <w:rPr>
            <w:rStyle w:val="afc"/>
          </w:rPr>
          <w:t>Порядок</w:t>
        </w:r>
      </w:hyperlink>
      <w:r w:rsidR="00CF51E1">
        <w:t xml:space="preserve"> № 82н);</w:t>
      </w:r>
    </w:p>
    <w:p w14:paraId="1F68C0BE" w14:textId="77777777" w:rsidR="00076DE0" w:rsidRDefault="0015341B">
      <w:pPr>
        <w:pStyle w:val="ab"/>
        <w:numPr>
          <w:ilvl w:val="1"/>
          <w:numId w:val="4"/>
        </w:numPr>
        <w:spacing w:after="0"/>
        <w:ind w:left="964"/>
        <w:jc w:val="both"/>
      </w:pPr>
      <w:hyperlink r:id="rId82" w:history="1">
        <w:r w:rsidR="00CF51E1">
          <w:rPr>
            <w:rStyle w:val="afc"/>
          </w:rPr>
          <w:t>Порядок</w:t>
        </w:r>
      </w:hyperlink>
      <w:r w:rsidR="00CF51E1">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3" w:history="1">
        <w:r w:rsidR="00CF51E1">
          <w:rPr>
            <w:rStyle w:val="afc"/>
          </w:rPr>
          <w:t>Порядок</w:t>
        </w:r>
      </w:hyperlink>
      <w:r w:rsidR="00CF51E1">
        <w:t xml:space="preserve"> применения КОСГУ, </w:t>
      </w:r>
      <w:hyperlink r:id="rId84" w:history="1">
        <w:r w:rsidR="00CF51E1">
          <w:rPr>
            <w:rStyle w:val="afc"/>
          </w:rPr>
          <w:t>Порядок</w:t>
        </w:r>
      </w:hyperlink>
      <w:r w:rsidR="00CF51E1">
        <w:t xml:space="preserve"> № 209н);</w:t>
      </w:r>
    </w:p>
    <w:p w14:paraId="10B7036E" w14:textId="77777777" w:rsidR="00076DE0" w:rsidRDefault="00CF51E1">
      <w:pPr>
        <w:pStyle w:val="ab"/>
        <w:numPr>
          <w:ilvl w:val="1"/>
          <w:numId w:val="4"/>
        </w:numPr>
        <w:spacing w:after="0"/>
        <w:ind w:left="964"/>
        <w:jc w:val="both"/>
      </w:pPr>
      <w:r>
        <w:t xml:space="preserve">Учетная политика </w:t>
      </w:r>
      <w:r>
        <w:rPr>
          <w:u w:val="single"/>
        </w:rPr>
        <w:t> </w:t>
      </w:r>
      <w:proofErr w:type="gramStart"/>
      <w:r>
        <w:rPr>
          <w:u w:val="single"/>
        </w:rPr>
        <w:t xml:space="preserve">   (</w:t>
      </w:r>
      <w:proofErr w:type="gramEnd"/>
      <w:r>
        <w:rPr>
          <w:u w:val="single"/>
        </w:rPr>
        <w:t>наименование органа, являющегося учредителем)    </w:t>
      </w:r>
      <w:r>
        <w:t>.</w:t>
      </w:r>
    </w:p>
    <w:p w14:paraId="580B5499" w14:textId="77777777" w:rsidR="00076DE0" w:rsidRDefault="00CF51E1">
      <w:r>
        <w:rPr>
          <w:i/>
        </w:rPr>
        <w:t xml:space="preserve">(Основание: </w:t>
      </w:r>
      <w:hyperlink r:id="rId85" w:history="1">
        <w:r>
          <w:rPr>
            <w:rStyle w:val="afc"/>
            <w:i/>
          </w:rPr>
          <w:t>ч. 2 ст. 8</w:t>
        </w:r>
      </w:hyperlink>
      <w:r>
        <w:rPr>
          <w:i/>
        </w:rPr>
        <w:t xml:space="preserve"> Закона № 402-ФЗ)</w:t>
      </w:r>
    </w:p>
    <w:p w14:paraId="45B94FEB" w14:textId="77777777" w:rsidR="00076DE0" w:rsidRDefault="00CF51E1">
      <w:pPr>
        <w:pStyle w:val="2"/>
      </w:pPr>
      <w:bookmarkStart w:id="5" w:name="_ref_1-096d5f5e113745"/>
      <w:r>
        <w:t>Ведение учета возложено на главного бухгалтера.</w:t>
      </w:r>
      <w:bookmarkEnd w:id="5"/>
    </w:p>
    <w:p w14:paraId="713BB825" w14:textId="77777777" w:rsidR="00076DE0" w:rsidRDefault="00CF51E1">
      <w:r>
        <w:rPr>
          <w:i/>
        </w:rPr>
        <w:t xml:space="preserve">(Основание: </w:t>
      </w:r>
      <w:hyperlink r:id="rId86" w:history="1">
        <w:r>
          <w:rPr>
            <w:rStyle w:val="afc"/>
            <w:i/>
          </w:rPr>
          <w:t>ч. 3</w:t>
        </w:r>
      </w:hyperlink>
      <w:r>
        <w:rPr>
          <w:i/>
        </w:rPr>
        <w:t xml:space="preserve"> ст. 7 Закона № 402-ФЗ)</w:t>
      </w:r>
    </w:p>
    <w:p w14:paraId="1B14521D" w14:textId="77777777" w:rsidR="00076DE0" w:rsidRDefault="00CF51E1">
      <w:pPr>
        <w:pStyle w:val="2"/>
      </w:pPr>
      <w:bookmarkStart w:id="6" w:name="_ref_1-b061d215432f4c"/>
      <w:r>
        <w:t>Порядок передачи документов и дел при смене руководителя, главного бухгалтера приведен в Приложении № </w:t>
      </w:r>
      <w:r w:rsidR="00F53247">
        <w:fldChar w:fldCharType="begin" w:fldLock="1"/>
      </w:r>
      <w:r>
        <w:instrText xml:space="preserve"> REF _ref_1-2d9ccee8c6f843 \h \n \! </w:instrText>
      </w:r>
      <w:r w:rsidR="00F53247">
        <w:fldChar w:fldCharType="separate"/>
      </w:r>
      <w:r>
        <w:t>8</w:t>
      </w:r>
      <w:r w:rsidR="00F53247">
        <w:fldChar w:fldCharType="end"/>
      </w:r>
      <w:r>
        <w:t xml:space="preserve"> к настоящей Учетной политике.</w:t>
      </w:r>
      <w:bookmarkEnd w:id="6"/>
    </w:p>
    <w:p w14:paraId="759EE0F3" w14:textId="77777777" w:rsidR="00076DE0" w:rsidRDefault="00CF51E1">
      <w:r>
        <w:rPr>
          <w:i/>
        </w:rPr>
        <w:t xml:space="preserve">(Основание: </w:t>
      </w:r>
      <w:hyperlink r:id="rId87" w:history="1">
        <w:r>
          <w:rPr>
            <w:rStyle w:val="afc"/>
            <w:i/>
          </w:rPr>
          <w:t>п. 14</w:t>
        </w:r>
      </w:hyperlink>
      <w:r>
        <w:rPr>
          <w:i/>
        </w:rPr>
        <w:t xml:space="preserve"> Инструкции № 157н)</w:t>
      </w:r>
    </w:p>
    <w:p w14:paraId="6B28AFE1" w14:textId="77777777" w:rsidR="00076DE0" w:rsidRDefault="00CF51E1" w:rsidP="009869D4">
      <w:pPr>
        <w:pStyle w:val="2"/>
      </w:pPr>
      <w:bookmarkStart w:id="7" w:name="_ref_1-e318cc4b8b0445"/>
      <w:r>
        <w:lastRenderedPageBreak/>
        <w:t xml:space="preserve">Форма ведения учета - автоматизированная с применением компьютерной </w:t>
      </w:r>
      <w:r w:rsidRPr="00967439">
        <w:t xml:space="preserve">программы     </w:t>
      </w:r>
      <w:bookmarkEnd w:id="7"/>
      <w:r w:rsidR="009869D4" w:rsidRPr="009869D4">
        <w:t xml:space="preserve">1С: «Бухгалтерия государственного учреждения» </w:t>
      </w:r>
      <w:r w:rsidR="009869D4">
        <w:t xml:space="preserve">и </w:t>
      </w:r>
      <w:r w:rsidR="009869D4" w:rsidRPr="009869D4">
        <w:t xml:space="preserve">1С: «Зарплата и кадры </w:t>
      </w:r>
      <w:r w:rsidR="000D0EC1">
        <w:t>государственного учреждения</w:t>
      </w:r>
      <w:r w:rsidRPr="009869D4">
        <w:rPr>
          <w:i/>
        </w:rPr>
        <w:t xml:space="preserve">(Основание: </w:t>
      </w:r>
      <w:hyperlink r:id="rId88" w:history="1">
        <w:r w:rsidRPr="009869D4">
          <w:rPr>
            <w:rStyle w:val="afc"/>
            <w:i/>
          </w:rPr>
          <w:t>п. 19</w:t>
        </w:r>
      </w:hyperlink>
      <w:r w:rsidRPr="009869D4">
        <w:rPr>
          <w:i/>
        </w:rPr>
        <w:t xml:space="preserve"> Инструкции № 157н, </w:t>
      </w:r>
      <w:hyperlink r:id="rId89" w:history="1">
        <w:r w:rsidRPr="009869D4">
          <w:rPr>
            <w:rStyle w:val="afc"/>
            <w:i/>
          </w:rPr>
          <w:t>п. 9</w:t>
        </w:r>
      </w:hyperlink>
      <w:r w:rsidRPr="009869D4">
        <w:rPr>
          <w:i/>
        </w:rPr>
        <w:t xml:space="preserve"> СГС "Учетная политика")</w:t>
      </w:r>
    </w:p>
    <w:p w14:paraId="12F03045" w14:textId="77777777" w:rsidR="00076DE0" w:rsidRDefault="00CF51E1">
      <w:pPr>
        <w:pStyle w:val="2"/>
      </w:pPr>
      <w:bookmarkStart w:id="8" w:name="_ref_1-2f2cf22414f448"/>
      <w:r>
        <w:t xml:space="preserve">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 </w:t>
      </w:r>
      <w:r w:rsidR="00F53247">
        <w:fldChar w:fldCharType="begin" w:fldLock="1"/>
      </w:r>
      <w:r>
        <w:instrText xml:space="preserve"> REF _ref_1-feb7c350795545 \h \n \! </w:instrText>
      </w:r>
      <w:r w:rsidR="00F53247">
        <w:fldChar w:fldCharType="separate"/>
      </w:r>
      <w:r>
        <w:t>2</w:t>
      </w:r>
      <w:r w:rsidR="00F53247">
        <w:fldChar w:fldCharType="end"/>
      </w:r>
      <w:r>
        <w:t xml:space="preserve"> к настоящей Учетной политике.</w:t>
      </w:r>
      <w:bookmarkEnd w:id="8"/>
    </w:p>
    <w:p w14:paraId="23787F57" w14:textId="77777777" w:rsidR="00076DE0" w:rsidRDefault="00CF51E1">
      <w:r>
        <w:rPr>
          <w:i/>
        </w:rPr>
        <w:t xml:space="preserve">(Основание: </w:t>
      </w:r>
      <w:hyperlink r:id="rId90" w:history="1">
        <w:r>
          <w:rPr>
            <w:rStyle w:val="afc"/>
            <w:i/>
          </w:rPr>
          <w:t>ч. 2</w:t>
        </w:r>
      </w:hyperlink>
      <w:r>
        <w:rPr>
          <w:i/>
        </w:rPr>
        <w:t xml:space="preserve">, </w:t>
      </w:r>
      <w:hyperlink r:id="rId91" w:history="1">
        <w:r>
          <w:rPr>
            <w:rStyle w:val="afc"/>
            <w:i/>
          </w:rPr>
          <w:t>4 ст. 9</w:t>
        </w:r>
      </w:hyperlink>
      <w:r>
        <w:rPr>
          <w:i/>
        </w:rPr>
        <w:t xml:space="preserve"> Закона № 402-ФЗ, </w:t>
      </w:r>
      <w:hyperlink r:id="rId92" w:history="1">
        <w:r>
          <w:rPr>
            <w:rStyle w:val="afc"/>
            <w:i/>
          </w:rPr>
          <w:t>п. 25</w:t>
        </w:r>
      </w:hyperlink>
      <w:r>
        <w:rPr>
          <w:i/>
        </w:rPr>
        <w:t xml:space="preserve"> СГС "Концептуальные основы", </w:t>
      </w:r>
      <w:hyperlink r:id="rId93" w:history="1">
        <w:r>
          <w:rPr>
            <w:rStyle w:val="afc"/>
            <w:i/>
          </w:rPr>
          <w:t>п. 9</w:t>
        </w:r>
      </w:hyperlink>
      <w:r>
        <w:rPr>
          <w:i/>
        </w:rPr>
        <w:t xml:space="preserve"> СГС "Учетная политика", Методические </w:t>
      </w:r>
      <w:hyperlink r:id="rId94" w:history="1">
        <w:r>
          <w:rPr>
            <w:rStyle w:val="afc"/>
            <w:i/>
          </w:rPr>
          <w:t>указания</w:t>
        </w:r>
      </w:hyperlink>
      <w:r>
        <w:rPr>
          <w:i/>
        </w:rPr>
        <w:t xml:space="preserve"> № 52н)</w:t>
      </w:r>
    </w:p>
    <w:p w14:paraId="60B9EFE4" w14:textId="77777777" w:rsidR="00076DE0" w:rsidRDefault="00CF51E1">
      <w:pPr>
        <w:pStyle w:val="2"/>
      </w:pPr>
      <w:bookmarkStart w:id="9" w:name="_ref_1-4b2b6ba8272e4f"/>
      <w:r>
        <w:t xml:space="preserve">Следующие первичные учетные документы составляются на бумажном носителе: </w:t>
      </w:r>
      <w:bookmarkEnd w:id="9"/>
    </w:p>
    <w:p w14:paraId="5834DC03" w14:textId="77777777" w:rsidR="00076DE0" w:rsidRDefault="00CF51E1">
      <w: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7EE9454A" w14:textId="77777777" w:rsidR="00076DE0" w:rsidRDefault="00CF51E1">
      <w:r>
        <w:rPr>
          <w:i/>
        </w:rPr>
        <w:t xml:space="preserve">(Основание: ч. </w:t>
      </w:r>
      <w:hyperlink r:id="rId95" w:history="1">
        <w:r>
          <w:rPr>
            <w:rStyle w:val="afc"/>
            <w:i/>
          </w:rPr>
          <w:t>5</w:t>
        </w:r>
      </w:hyperlink>
      <w:r>
        <w:rPr>
          <w:i/>
        </w:rPr>
        <w:t xml:space="preserve">, </w:t>
      </w:r>
      <w:hyperlink r:id="rId96" w:history="1">
        <w:r>
          <w:rPr>
            <w:rStyle w:val="afc"/>
            <w:i/>
          </w:rPr>
          <w:t>6 ст. 9</w:t>
        </w:r>
      </w:hyperlink>
      <w:r>
        <w:rPr>
          <w:i/>
        </w:rPr>
        <w:t xml:space="preserve"> Закона № 402-ФЗ, </w:t>
      </w:r>
      <w:hyperlink r:id="rId97" w:history="1">
        <w:r>
          <w:rPr>
            <w:rStyle w:val="afc"/>
            <w:i/>
          </w:rPr>
          <w:t>п. 32</w:t>
        </w:r>
      </w:hyperlink>
      <w:r>
        <w:rPr>
          <w:i/>
        </w:rPr>
        <w:t xml:space="preserve"> СГС "Концептуальные основы", Методические </w:t>
      </w:r>
      <w:hyperlink r:id="rId98" w:history="1">
        <w:r>
          <w:rPr>
            <w:rStyle w:val="afc"/>
            <w:i/>
          </w:rPr>
          <w:t>указания</w:t>
        </w:r>
      </w:hyperlink>
      <w:r>
        <w:rPr>
          <w:i/>
        </w:rPr>
        <w:t xml:space="preserve"> № 52н)</w:t>
      </w:r>
    </w:p>
    <w:p w14:paraId="56141ECB" w14:textId="77777777" w:rsidR="00076DE0" w:rsidRDefault="00CF51E1">
      <w:pPr>
        <w:pStyle w:val="2"/>
      </w:pPr>
      <w:bookmarkStart w:id="10" w:name="_ref_1-baeb86fe901e42"/>
      <w:r>
        <w:t xml:space="preserve">Правила и график документооборота, а также технология обработки учетной информации приведены в Приложении № </w:t>
      </w:r>
      <w:r w:rsidR="00F53247">
        <w:fldChar w:fldCharType="begin" w:fldLock="1"/>
      </w:r>
      <w:r>
        <w:instrText xml:space="preserve"> REF _ref_1-ceb4a9ec843340 \h \n \! </w:instrText>
      </w:r>
      <w:r w:rsidR="00F53247">
        <w:fldChar w:fldCharType="separate"/>
      </w:r>
      <w:r>
        <w:t>3</w:t>
      </w:r>
      <w:r w:rsidR="00F53247">
        <w:fldChar w:fldCharType="end"/>
      </w:r>
      <w:r>
        <w:t xml:space="preserve"> к настоящей Учетной политике.</w:t>
      </w:r>
      <w:bookmarkEnd w:id="10"/>
    </w:p>
    <w:p w14:paraId="5CEE35C6" w14:textId="77777777" w:rsidR="00076DE0" w:rsidRDefault="00CF51E1">
      <w:r>
        <w:rPr>
          <w:i/>
        </w:rPr>
        <w:t xml:space="preserve">(Основание: </w:t>
      </w:r>
      <w:hyperlink r:id="rId99" w:history="1">
        <w:r>
          <w:rPr>
            <w:rStyle w:val="afc"/>
            <w:i/>
          </w:rPr>
          <w:t>п. 9</w:t>
        </w:r>
      </w:hyperlink>
      <w:r>
        <w:rPr>
          <w:i/>
        </w:rPr>
        <w:t xml:space="preserve"> СГС "Учетная политика")</w:t>
      </w:r>
    </w:p>
    <w:p w14:paraId="3991D994" w14:textId="77777777" w:rsidR="00076DE0" w:rsidRDefault="00CF51E1">
      <w:pPr>
        <w:pStyle w:val="2"/>
      </w:pPr>
      <w:bookmarkStart w:id="11" w:name="_ref_1-7bf5bce78b364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w:t>
      </w:r>
      <w:bookmarkEnd w:id="11"/>
    </w:p>
    <w:p w14:paraId="2B54C4C7" w14:textId="77777777" w:rsidR="00076DE0" w:rsidRDefault="00CF51E1">
      <w:r>
        <w:rPr>
          <w:i/>
        </w:rPr>
        <w:t xml:space="preserve">(Основание: </w:t>
      </w:r>
      <w:hyperlink r:id="rId100" w:history="1">
        <w:r>
          <w:rPr>
            <w:rStyle w:val="afc"/>
            <w:i/>
          </w:rPr>
          <w:t>ч. 5 ст. 10</w:t>
        </w:r>
      </w:hyperlink>
      <w:r>
        <w:rPr>
          <w:i/>
        </w:rPr>
        <w:t xml:space="preserve"> Закона № 402-ФЗ, п. п. </w:t>
      </w:r>
      <w:hyperlink r:id="rId101" w:history="1">
        <w:r>
          <w:rPr>
            <w:rStyle w:val="afc"/>
            <w:i/>
          </w:rPr>
          <w:t>23</w:t>
        </w:r>
      </w:hyperlink>
      <w:r>
        <w:rPr>
          <w:i/>
        </w:rPr>
        <w:t xml:space="preserve">, </w:t>
      </w:r>
      <w:hyperlink r:id="rId102" w:history="1">
        <w:r>
          <w:rPr>
            <w:rStyle w:val="afc"/>
            <w:i/>
          </w:rPr>
          <w:t>28</w:t>
        </w:r>
      </w:hyperlink>
      <w:r>
        <w:rPr>
          <w:i/>
        </w:rPr>
        <w:t xml:space="preserve"> СГС "Концептуальные основы", </w:t>
      </w:r>
      <w:hyperlink r:id="rId103" w:history="1">
        <w:r>
          <w:rPr>
            <w:rStyle w:val="afc"/>
            <w:i/>
          </w:rPr>
          <w:t>п. 11</w:t>
        </w:r>
      </w:hyperlink>
      <w:r>
        <w:rPr>
          <w:i/>
        </w:rPr>
        <w:t xml:space="preserve"> Инструкции № 157н)</w:t>
      </w:r>
    </w:p>
    <w:p w14:paraId="6E0DE11B" w14:textId="77777777" w:rsidR="00076DE0" w:rsidRDefault="00CF51E1">
      <w:pPr>
        <w:pStyle w:val="2"/>
      </w:pPr>
      <w:bookmarkStart w:id="12" w:name="_ref_1-d4540c7543574e"/>
      <w: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12"/>
    </w:p>
    <w:p w14:paraId="2581A858" w14:textId="77777777" w:rsidR="00076DE0" w:rsidRDefault="00CF51E1">
      <w:r>
        <w:rPr>
          <w:i/>
        </w:rPr>
        <w:t xml:space="preserve">(Основание: </w:t>
      </w:r>
      <w:hyperlink r:id="rId104" w:history="1">
        <w:r>
          <w:rPr>
            <w:rStyle w:val="afc"/>
            <w:i/>
          </w:rPr>
          <w:t>ч. 6</w:t>
        </w:r>
      </w:hyperlink>
      <w:r>
        <w:rPr>
          <w:i/>
        </w:rPr>
        <w:t xml:space="preserve">, </w:t>
      </w:r>
      <w:hyperlink r:id="rId105" w:history="1">
        <w:r>
          <w:rPr>
            <w:rStyle w:val="afc"/>
            <w:i/>
          </w:rPr>
          <w:t>7 ст. 10</w:t>
        </w:r>
      </w:hyperlink>
      <w:r>
        <w:rPr>
          <w:i/>
        </w:rPr>
        <w:t xml:space="preserve"> Закона № 402-ФЗ, </w:t>
      </w:r>
      <w:hyperlink r:id="rId106" w:history="1">
        <w:r>
          <w:rPr>
            <w:rStyle w:val="afc"/>
            <w:i/>
          </w:rPr>
          <w:t>п. 32</w:t>
        </w:r>
      </w:hyperlink>
      <w:r>
        <w:rPr>
          <w:i/>
        </w:rPr>
        <w:t xml:space="preserve"> СГС "Концептуальные основы", </w:t>
      </w:r>
      <w:hyperlink r:id="rId107" w:history="1">
        <w:r>
          <w:rPr>
            <w:rStyle w:val="afc"/>
            <w:i/>
          </w:rPr>
          <w:t>п. 11</w:t>
        </w:r>
      </w:hyperlink>
      <w:r>
        <w:rPr>
          <w:i/>
        </w:rPr>
        <w:t xml:space="preserve"> Инструкции № 157н, Методические </w:t>
      </w:r>
      <w:hyperlink r:id="rId108" w:history="1">
        <w:r>
          <w:rPr>
            <w:rStyle w:val="afc"/>
            <w:i/>
          </w:rPr>
          <w:t>указания</w:t>
        </w:r>
      </w:hyperlink>
      <w:r>
        <w:rPr>
          <w:i/>
        </w:rPr>
        <w:t xml:space="preserve"> № 52н)</w:t>
      </w:r>
    </w:p>
    <w:p w14:paraId="7A240238" w14:textId="77777777" w:rsidR="00076DE0" w:rsidRDefault="00CF51E1">
      <w:pPr>
        <w:pStyle w:val="2"/>
      </w:pPr>
      <w:bookmarkStart w:id="13" w:name="_ref_1-e3851bf2e22642"/>
      <w: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3"/>
    </w:p>
    <w:p w14:paraId="52761EC5" w14:textId="77777777" w:rsidR="00076DE0" w:rsidRDefault="00CF51E1">
      <w: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14:paraId="1887524C" w14:textId="77777777" w:rsidR="00076DE0" w:rsidRDefault="00CF51E1">
      <w:r>
        <w:rPr>
          <w:i/>
        </w:rPr>
        <w:t xml:space="preserve">(Основание: Методические </w:t>
      </w:r>
      <w:hyperlink r:id="rId109" w:history="1">
        <w:r>
          <w:rPr>
            <w:rStyle w:val="afc"/>
            <w:i/>
          </w:rPr>
          <w:t>указания</w:t>
        </w:r>
      </w:hyperlink>
      <w:r>
        <w:rPr>
          <w:i/>
        </w:rPr>
        <w:t> № 52н)</w:t>
      </w:r>
    </w:p>
    <w:p w14:paraId="1A6CE236" w14:textId="77777777" w:rsidR="00076DE0" w:rsidRDefault="00CF51E1">
      <w:pPr>
        <w:pStyle w:val="2"/>
      </w:pPr>
      <w:bookmarkStart w:id="14" w:name="_ref_1-97268dd2b4dd4c"/>
      <w:r>
        <w:t xml:space="preserve">Внутренний контроль совершаемых фактов хозяйственной жизни осуществляется отделом внутреннего контроля в соответствии с порядком, приведенным в Приложении № </w:t>
      </w:r>
      <w:r w:rsidR="00F53247">
        <w:fldChar w:fldCharType="begin" w:fldLock="1"/>
      </w:r>
      <w:r>
        <w:instrText xml:space="preserve"> REF _ref_1-02985cc1b2974d \h \n \! </w:instrText>
      </w:r>
      <w:r w:rsidR="00F53247">
        <w:fldChar w:fldCharType="separate"/>
      </w:r>
      <w:r>
        <w:t>5</w:t>
      </w:r>
      <w:r w:rsidR="00F53247">
        <w:fldChar w:fldCharType="end"/>
      </w:r>
      <w:r>
        <w:t> к настоящей Учетной политике.</w:t>
      </w:r>
      <w:bookmarkEnd w:id="14"/>
    </w:p>
    <w:p w14:paraId="5E2EF8B9" w14:textId="77777777" w:rsidR="00076DE0" w:rsidRDefault="00CF51E1">
      <w:r>
        <w:rPr>
          <w:i/>
        </w:rPr>
        <w:t xml:space="preserve">(Основание: </w:t>
      </w:r>
      <w:hyperlink r:id="rId110" w:history="1">
        <w:r>
          <w:rPr>
            <w:rStyle w:val="afc"/>
            <w:i/>
          </w:rPr>
          <w:t>ч. 1 ст. 19</w:t>
        </w:r>
      </w:hyperlink>
      <w:r>
        <w:rPr>
          <w:i/>
        </w:rPr>
        <w:t xml:space="preserve"> Закона № 402-ФЗ, </w:t>
      </w:r>
      <w:hyperlink r:id="rId111" w:history="1">
        <w:r>
          <w:rPr>
            <w:rStyle w:val="afc"/>
            <w:i/>
          </w:rPr>
          <w:t>п. 23</w:t>
        </w:r>
      </w:hyperlink>
      <w:r>
        <w:rPr>
          <w:i/>
        </w:rPr>
        <w:t xml:space="preserve"> СГС "Концептуальные основы", </w:t>
      </w:r>
      <w:hyperlink r:id="rId112" w:history="1">
        <w:r>
          <w:rPr>
            <w:rStyle w:val="afc"/>
            <w:i/>
          </w:rPr>
          <w:t>п. 9</w:t>
        </w:r>
      </w:hyperlink>
      <w:r>
        <w:rPr>
          <w:i/>
        </w:rPr>
        <w:t xml:space="preserve"> СГС "Учетная политика")</w:t>
      </w:r>
    </w:p>
    <w:p w14:paraId="4B08B982" w14:textId="77777777" w:rsidR="00076DE0" w:rsidRDefault="00CF51E1">
      <w:pPr>
        <w:pStyle w:val="2"/>
      </w:pPr>
      <w:bookmarkStart w:id="15" w:name="_ref_1-e05e4bef9e0246"/>
      <w:r>
        <w:lastRenderedPageBreak/>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F53247">
        <w:fldChar w:fldCharType="begin" w:fldLock="1"/>
      </w:r>
      <w:r>
        <w:instrText xml:space="preserve"> REF _ref_1-9826518fc4c94d \h \n \! </w:instrText>
      </w:r>
      <w:r w:rsidR="00F53247">
        <w:fldChar w:fldCharType="separate"/>
      </w:r>
      <w:r>
        <w:t>6</w:t>
      </w:r>
      <w:r w:rsidR="00F53247">
        <w:fldChar w:fldCharType="end"/>
      </w:r>
      <w:r>
        <w:t xml:space="preserve"> к настоящей Учетной политике.</w:t>
      </w:r>
      <w:bookmarkEnd w:id="15"/>
    </w:p>
    <w:p w14:paraId="28C18413" w14:textId="77777777" w:rsidR="00076DE0" w:rsidRDefault="00CF51E1">
      <w:r>
        <w:rPr>
          <w:i/>
        </w:rPr>
        <w:t xml:space="preserve">(Основание: </w:t>
      </w:r>
      <w:hyperlink r:id="rId113" w:history="1">
        <w:r>
          <w:rPr>
            <w:rStyle w:val="afc"/>
            <w:i/>
          </w:rPr>
          <w:t>п. 9</w:t>
        </w:r>
      </w:hyperlink>
      <w:r>
        <w:rPr>
          <w:i/>
        </w:rPr>
        <w:t xml:space="preserve"> СГС "Учетная политика")</w:t>
      </w:r>
    </w:p>
    <w:p w14:paraId="22F48A32" w14:textId="77777777" w:rsidR="00076DE0" w:rsidRDefault="00CF51E1">
      <w:pPr>
        <w:pStyle w:val="2"/>
      </w:pPr>
      <w:bookmarkStart w:id="16"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F53247">
        <w:fldChar w:fldCharType="begin" w:fldLock="1"/>
      </w:r>
      <w:r>
        <w:instrText xml:space="preserve"> REF _ref_1-1b9b7f229e5a43 \h \n \! </w:instrText>
      </w:r>
      <w:r w:rsidR="00F53247">
        <w:fldChar w:fldCharType="separate"/>
      </w:r>
      <w:r>
        <w:t>7</w:t>
      </w:r>
      <w:r w:rsidR="00F53247">
        <w:fldChar w:fldCharType="end"/>
      </w:r>
      <w:r>
        <w:t xml:space="preserve"> к настоящей Учетной политике.</w:t>
      </w:r>
      <w:bookmarkEnd w:id="16"/>
    </w:p>
    <w:p w14:paraId="1A6669F9" w14:textId="77777777" w:rsidR="00076DE0" w:rsidRDefault="00CF51E1">
      <w:r>
        <w:rPr>
          <w:i/>
        </w:rPr>
        <w:t xml:space="preserve">(Основание: </w:t>
      </w:r>
      <w:hyperlink r:id="rId114" w:history="1">
        <w:r>
          <w:rPr>
            <w:rStyle w:val="afc"/>
            <w:i/>
          </w:rPr>
          <w:t>ч. 3 ст. 11</w:t>
        </w:r>
      </w:hyperlink>
      <w:r>
        <w:rPr>
          <w:i/>
        </w:rPr>
        <w:t xml:space="preserve"> Закона № 402-ФЗ, </w:t>
      </w:r>
      <w:hyperlink r:id="rId115" w:history="1">
        <w:r>
          <w:rPr>
            <w:rStyle w:val="afc"/>
            <w:i/>
          </w:rPr>
          <w:t>п. 80</w:t>
        </w:r>
      </w:hyperlink>
      <w:r>
        <w:rPr>
          <w:i/>
        </w:rPr>
        <w:t xml:space="preserve"> СГС "Концептуальные основы", </w:t>
      </w:r>
      <w:hyperlink r:id="rId116" w:history="1">
        <w:r>
          <w:rPr>
            <w:rStyle w:val="afc"/>
            <w:i/>
          </w:rPr>
          <w:t>п. 9</w:t>
        </w:r>
      </w:hyperlink>
      <w:r>
        <w:rPr>
          <w:i/>
        </w:rPr>
        <w:t xml:space="preserve"> СГС "Учетная политика")</w:t>
      </w:r>
    </w:p>
    <w:p w14:paraId="65FC25B5" w14:textId="77777777" w:rsidR="00076DE0" w:rsidRDefault="00CF51E1">
      <w:pPr>
        <w:pStyle w:val="2"/>
      </w:pPr>
      <w:bookmarkStart w:id="17" w:name="_ref_1-a198a959a7d149"/>
      <w:r>
        <w:t xml:space="preserve">В графе </w:t>
      </w:r>
      <w:hyperlink r:id="rId117" w:history="1">
        <w:r>
          <w:rPr>
            <w:rStyle w:val="afc"/>
          </w:rPr>
          <w:t>8</w:t>
        </w:r>
      </w:hyperlink>
      <w:r>
        <w:t xml:space="preserve"> Инвентаризационной описи (</w:t>
      </w:r>
      <w:hyperlink r:id="rId118" w:history="1">
        <w:r>
          <w:rPr>
            <w:rStyle w:val="afc"/>
          </w:rPr>
          <w:t>ф. 0504087</w:t>
        </w:r>
      </w:hyperlink>
      <w:r>
        <w:t>) отражается статус объекта учета по его коду.</w:t>
      </w:r>
      <w:bookmarkEnd w:id="17"/>
    </w:p>
    <w:p w14:paraId="153F900F" w14:textId="77777777" w:rsidR="00076DE0" w:rsidRDefault="00CF51E1">
      <w:r>
        <w:rPr>
          <w:i/>
        </w:rPr>
        <w:t xml:space="preserve">(Основание: </w:t>
      </w:r>
      <w:r>
        <w:t xml:space="preserve">Методические </w:t>
      </w:r>
      <w:hyperlink r:id="rId119" w:history="1">
        <w:r>
          <w:rPr>
            <w:rStyle w:val="afc"/>
            <w:i/>
          </w:rPr>
          <w:t>указания</w:t>
        </w:r>
      </w:hyperlink>
      <w:r>
        <w:t xml:space="preserve"> № 52н</w:t>
      </w:r>
      <w:r>
        <w:rPr>
          <w:i/>
        </w:rPr>
        <w:t>)</w:t>
      </w:r>
    </w:p>
    <w:p w14:paraId="42865A3A" w14:textId="77777777" w:rsidR="00076DE0" w:rsidRDefault="00CF51E1">
      <w:pPr>
        <w:pStyle w:val="2"/>
      </w:pPr>
      <w:bookmarkStart w:id="18" w:name="_ref_1-1300097c456f47"/>
      <w:r>
        <w:t xml:space="preserve">В графе </w:t>
      </w:r>
      <w:hyperlink r:id="rId120" w:history="1">
        <w:r>
          <w:rPr>
            <w:rStyle w:val="afc"/>
          </w:rPr>
          <w:t>9</w:t>
        </w:r>
      </w:hyperlink>
      <w:r>
        <w:t xml:space="preserve"> Инвентаризационной описи (сличительной ведомости) по объектам нефинансовых активов (</w:t>
      </w:r>
      <w:hyperlink r:id="rId121" w:history="1">
        <w:r>
          <w:rPr>
            <w:rStyle w:val="afc"/>
          </w:rPr>
          <w:t>ф. 0504087</w:t>
        </w:r>
      </w:hyperlink>
      <w:r>
        <w:t>) отражается целевая функция актива по ее коду.</w:t>
      </w:r>
      <w:bookmarkEnd w:id="18"/>
    </w:p>
    <w:p w14:paraId="3740478D" w14:textId="77777777" w:rsidR="00076DE0" w:rsidRDefault="00CF51E1">
      <w:r>
        <w:rPr>
          <w:i/>
        </w:rPr>
        <w:t xml:space="preserve">(Основание: </w:t>
      </w:r>
      <w:r>
        <w:t xml:space="preserve">Методические </w:t>
      </w:r>
      <w:hyperlink r:id="rId122" w:history="1">
        <w:r>
          <w:rPr>
            <w:rStyle w:val="afc"/>
            <w:i/>
          </w:rPr>
          <w:t>указания</w:t>
        </w:r>
      </w:hyperlink>
      <w:r>
        <w:t xml:space="preserve"> № 52н</w:t>
      </w:r>
      <w:r>
        <w:rPr>
          <w:i/>
        </w:rPr>
        <w:t>)</w:t>
      </w:r>
    </w:p>
    <w:p w14:paraId="3805B5F4" w14:textId="77777777" w:rsidR="00076DE0" w:rsidRDefault="00CF51E1">
      <w:pPr>
        <w:pStyle w:val="2"/>
      </w:pPr>
      <w:bookmarkStart w:id="19" w:name="_ref_1-2811697ebb6c41"/>
      <w:r>
        <w:t xml:space="preserve">Бланки строгой отчетности принимаются, хранятся и выдаются в соответствии с порядком, приведенным в Приложении № </w:t>
      </w:r>
      <w:r w:rsidR="00F53247">
        <w:fldChar w:fldCharType="begin" w:fldLock="1"/>
      </w:r>
      <w:r>
        <w:instrText xml:space="preserve"> REF _ref_1-0c64df91180b4e \h \n \! </w:instrText>
      </w:r>
      <w:r w:rsidR="00F53247">
        <w:fldChar w:fldCharType="separate"/>
      </w:r>
      <w:r>
        <w:t>11</w:t>
      </w:r>
      <w:r w:rsidR="00F53247">
        <w:fldChar w:fldCharType="end"/>
      </w:r>
      <w:r>
        <w:t xml:space="preserve"> к настоящей Учетной политике.</w:t>
      </w:r>
      <w:bookmarkEnd w:id="19"/>
    </w:p>
    <w:p w14:paraId="4E22214A" w14:textId="77777777" w:rsidR="00076DE0" w:rsidRDefault="00CF51E1">
      <w:r>
        <w:rPr>
          <w:i/>
        </w:rPr>
        <w:t xml:space="preserve">(Основание: </w:t>
      </w:r>
      <w:hyperlink r:id="rId123" w:history="1">
        <w:r>
          <w:rPr>
            <w:rStyle w:val="afc"/>
            <w:i/>
          </w:rPr>
          <w:t>п. 9</w:t>
        </w:r>
      </w:hyperlink>
      <w:r>
        <w:rPr>
          <w:i/>
        </w:rPr>
        <w:t xml:space="preserve"> СГС "Учетная политика")</w:t>
      </w:r>
    </w:p>
    <w:p w14:paraId="0E63F0F2" w14:textId="77777777" w:rsidR="00076DE0" w:rsidRDefault="00CF51E1">
      <w:pPr>
        <w:pStyle w:val="2"/>
      </w:pPr>
      <w:bookmarkStart w:id="20"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124" w:history="1">
        <w:r>
          <w:rPr>
            <w:rStyle w:val="afc"/>
          </w:rPr>
          <w:t>СГС</w:t>
        </w:r>
      </w:hyperlink>
      <w:r>
        <w:t xml:space="preserve"> "События после отчетной даты".</w:t>
      </w:r>
      <w:bookmarkEnd w:id="20"/>
    </w:p>
    <w:p w14:paraId="2B1F3E52" w14:textId="77777777" w:rsidR="00076DE0" w:rsidRDefault="00CF51E1">
      <w:pPr>
        <w:pStyle w:val="2"/>
      </w:pPr>
      <w:bookmarkStart w:id="21" w:name="_ref_1-d30bedc990bf4c"/>
      <w:r>
        <w:t xml:space="preserve">Формирование и использование резервов предстоящих расходов осуществляется в соответствии с порядком, приведенным в Приложении № </w:t>
      </w:r>
      <w:r w:rsidR="00F53247">
        <w:fldChar w:fldCharType="begin" w:fldLock="1"/>
      </w:r>
      <w:r>
        <w:instrText xml:space="preserve"> REF _ref_1-3bdcd53da2c440 \h \n \! </w:instrText>
      </w:r>
      <w:r w:rsidR="00F53247">
        <w:fldChar w:fldCharType="separate"/>
      </w:r>
      <w:r>
        <w:t>12</w:t>
      </w:r>
      <w:r w:rsidR="00F53247">
        <w:fldChar w:fldCharType="end"/>
      </w:r>
      <w:r>
        <w:t xml:space="preserve"> к настоящей Учетной политике.</w:t>
      </w:r>
      <w:bookmarkEnd w:id="21"/>
    </w:p>
    <w:p w14:paraId="68A6916D" w14:textId="77777777" w:rsidR="00076DE0" w:rsidRDefault="00CF51E1">
      <w:r>
        <w:rPr>
          <w:i/>
        </w:rPr>
        <w:t xml:space="preserve">(Основание: </w:t>
      </w:r>
      <w:hyperlink r:id="rId125" w:history="1">
        <w:r>
          <w:rPr>
            <w:rStyle w:val="afc"/>
            <w:i/>
          </w:rPr>
          <w:t>п. 9</w:t>
        </w:r>
      </w:hyperlink>
      <w:r>
        <w:rPr>
          <w:i/>
        </w:rPr>
        <w:t xml:space="preserve"> СГС "Учетная политика")</w:t>
      </w:r>
    </w:p>
    <w:p w14:paraId="5925E0EE" w14:textId="77777777" w:rsidR="00076DE0" w:rsidRDefault="00CF51E1">
      <w:pPr>
        <w:pStyle w:val="2"/>
      </w:pPr>
      <w:bookmarkStart w:id="22" w:name="_ref_1-3c2fd66b039c49"/>
      <w: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F53247">
        <w:fldChar w:fldCharType="begin" w:fldLock="1"/>
      </w:r>
      <w:r>
        <w:instrText xml:space="preserve"> REF _ref_1-03433307f69544 \h \n \! </w:instrText>
      </w:r>
      <w:r w:rsidR="00F53247">
        <w:fldChar w:fldCharType="separate"/>
      </w:r>
      <w:r>
        <w:t>1</w:t>
      </w:r>
      <w:r w:rsidR="00F53247">
        <w:fldChar w:fldCharType="end"/>
      </w:r>
      <w:r>
        <w:t xml:space="preserve"> к настоящей Учетной политике.</w:t>
      </w:r>
      <w:bookmarkEnd w:id="22"/>
    </w:p>
    <w:p w14:paraId="1D32FE9A" w14:textId="77777777" w:rsidR="00076DE0" w:rsidRDefault="00CF51E1">
      <w:r>
        <w:rPr>
          <w:i/>
        </w:rPr>
        <w:t xml:space="preserve">(Основание: </w:t>
      </w:r>
      <w:hyperlink r:id="rId126" w:history="1">
        <w:r>
          <w:rPr>
            <w:rStyle w:val="afc"/>
            <w:i/>
          </w:rPr>
          <w:t>п. 9</w:t>
        </w:r>
      </w:hyperlink>
      <w:r>
        <w:rPr>
          <w:i/>
        </w:rPr>
        <w:t xml:space="preserve"> СГС "Учетная политика")</w:t>
      </w:r>
    </w:p>
    <w:p w14:paraId="485E2240" w14:textId="77777777" w:rsidR="00076DE0" w:rsidRDefault="00CF51E1">
      <w:pPr>
        <w:pStyle w:val="1"/>
      </w:pPr>
      <w:bookmarkStart w:id="23" w:name="_ref_1-613492489f3f47"/>
      <w:r>
        <w:t>Основные средства</w:t>
      </w:r>
      <w:bookmarkEnd w:id="23"/>
    </w:p>
    <w:p w14:paraId="5E54D5F4" w14:textId="77777777" w:rsidR="00076DE0" w:rsidRDefault="00CF51E1">
      <w:pPr>
        <w:pStyle w:val="2"/>
      </w:pPr>
      <w:bookmarkStart w:id="24"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27" w:history="1">
        <w:r>
          <w:rPr>
            <w:rStyle w:val="afc"/>
          </w:rPr>
          <w:t>п. 35</w:t>
        </w:r>
      </w:hyperlink>
      <w:r>
        <w:t xml:space="preserve"> СГС "Основные средства", </w:t>
      </w:r>
      <w:hyperlink r:id="rId128" w:history="1">
        <w:r>
          <w:rPr>
            <w:rStyle w:val="afc"/>
          </w:rPr>
          <w:t>п. 44</w:t>
        </w:r>
      </w:hyperlink>
      <w:r>
        <w:t xml:space="preserve"> Инструкции № 157н.</w:t>
      </w:r>
      <w:bookmarkEnd w:id="24"/>
    </w:p>
    <w:p w14:paraId="77A0D046" w14:textId="77777777" w:rsidR="00076DE0" w:rsidRDefault="00CF51E1">
      <w:pPr>
        <w:pStyle w:val="2"/>
      </w:pPr>
      <w:bookmarkStart w:id="25" w:name="_ref_1-3d6d441f71894d"/>
      <w:r>
        <w:t>Амортизация по всем основным средствам начисляется линейным методом.</w:t>
      </w:r>
      <w:bookmarkEnd w:id="25"/>
    </w:p>
    <w:p w14:paraId="6F62F713" w14:textId="77777777" w:rsidR="00076DE0" w:rsidRDefault="00CF51E1">
      <w:r>
        <w:rPr>
          <w:i/>
        </w:rPr>
        <w:t xml:space="preserve">(Основание: </w:t>
      </w:r>
      <w:hyperlink r:id="rId129" w:history="1">
        <w:r>
          <w:rPr>
            <w:rStyle w:val="afc"/>
            <w:i/>
          </w:rPr>
          <w:t>п. п. 36</w:t>
        </w:r>
      </w:hyperlink>
      <w:r>
        <w:rPr>
          <w:i/>
        </w:rPr>
        <w:t>,</w:t>
      </w:r>
      <w:hyperlink r:id="rId130" w:history="1">
        <w:r>
          <w:rPr>
            <w:rStyle w:val="afc"/>
            <w:i/>
          </w:rPr>
          <w:t>37</w:t>
        </w:r>
      </w:hyperlink>
      <w:r>
        <w:rPr>
          <w:i/>
        </w:rPr>
        <w:t xml:space="preserve"> СГС "Основные средства")</w:t>
      </w:r>
    </w:p>
    <w:p w14:paraId="42AD989A" w14:textId="77777777" w:rsidR="00076DE0" w:rsidRDefault="00CF51E1">
      <w:pPr>
        <w:pStyle w:val="2"/>
      </w:pPr>
      <w:bookmarkStart w:id="26" w:name="_ref_1-5be76ebae5964e"/>
      <w: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6"/>
    </w:p>
    <w:p w14:paraId="18C419CC" w14:textId="77777777" w:rsidR="00076DE0" w:rsidRDefault="00CF51E1">
      <w:r>
        <w:rPr>
          <w:i/>
        </w:rPr>
        <w:t xml:space="preserve">(Основание: </w:t>
      </w:r>
      <w:hyperlink r:id="rId131" w:history="1">
        <w:r>
          <w:rPr>
            <w:rStyle w:val="afc"/>
            <w:i/>
          </w:rPr>
          <w:t>п. 10</w:t>
        </w:r>
      </w:hyperlink>
      <w:r>
        <w:rPr>
          <w:i/>
        </w:rPr>
        <w:t xml:space="preserve"> СГС "Основные средства")</w:t>
      </w:r>
    </w:p>
    <w:p w14:paraId="361E7662" w14:textId="77777777" w:rsidR="00076DE0" w:rsidRDefault="00CF51E1">
      <w:pPr>
        <w:pStyle w:val="2"/>
      </w:pPr>
      <w:bookmarkStart w:id="27" w:name="_ref_1-a6fe94a49f1a4a"/>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7"/>
    </w:p>
    <w:p w14:paraId="49B06E2F" w14:textId="77777777" w:rsidR="00076DE0" w:rsidRDefault="00CF51E1">
      <w:r>
        <w:lastRenderedPageBreak/>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2" w:history="1">
        <w:r>
          <w:rPr>
            <w:rStyle w:val="afc"/>
          </w:rPr>
          <w:t>Постановлении</w:t>
        </w:r>
      </w:hyperlink>
      <w:r>
        <w:t xml:space="preserve"> Правительства РФ от 01.01.2002 № 1.</w:t>
      </w:r>
    </w:p>
    <w:p w14:paraId="107FE016" w14:textId="77777777" w:rsidR="00076DE0" w:rsidRDefault="00CF51E1">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14:paraId="14C46BC2" w14:textId="77777777" w:rsidR="00076DE0" w:rsidRDefault="00CF51E1">
      <w:r>
        <w:rPr>
          <w:i/>
        </w:rPr>
        <w:t xml:space="preserve">(Основание: </w:t>
      </w:r>
      <w:hyperlink r:id="rId133" w:history="1">
        <w:r>
          <w:rPr>
            <w:rStyle w:val="afc"/>
            <w:i/>
          </w:rPr>
          <w:t>п. 10</w:t>
        </w:r>
      </w:hyperlink>
      <w:r>
        <w:rPr>
          <w:i/>
        </w:rPr>
        <w:t xml:space="preserve"> СГС "Основные средства")</w:t>
      </w:r>
    </w:p>
    <w:p w14:paraId="4E66BB0E" w14:textId="77777777" w:rsidR="00076DE0" w:rsidRDefault="00CF51E1">
      <w:pPr>
        <w:pStyle w:val="2"/>
      </w:pPr>
      <w:bookmarkStart w:id="28" w:name="_ref_1-19c2343a5fcb48"/>
      <w:r>
        <w:t>Отдельными инвентарными объектами являются:</w:t>
      </w:r>
      <w:bookmarkEnd w:id="28"/>
    </w:p>
    <w:p w14:paraId="5622F029" w14:textId="77777777" w:rsidR="00076DE0" w:rsidRDefault="00CF51E1">
      <w:pPr>
        <w:pStyle w:val="ab"/>
        <w:numPr>
          <w:ilvl w:val="1"/>
          <w:numId w:val="5"/>
        </w:numPr>
        <w:spacing w:after="0"/>
        <w:ind w:left="964"/>
        <w:jc w:val="both"/>
      </w:pPr>
      <w:r>
        <w:t>локальная вычислительная сеть;</w:t>
      </w:r>
    </w:p>
    <w:p w14:paraId="15643A33" w14:textId="77777777" w:rsidR="00076DE0" w:rsidRDefault="00CF51E1">
      <w:pPr>
        <w:pStyle w:val="ab"/>
        <w:numPr>
          <w:ilvl w:val="1"/>
          <w:numId w:val="5"/>
        </w:numPr>
        <w:spacing w:after="0"/>
        <w:ind w:left="964"/>
        <w:jc w:val="both"/>
      </w:pPr>
      <w:r>
        <w:t>принтеры;</w:t>
      </w:r>
    </w:p>
    <w:p w14:paraId="4119802F" w14:textId="77777777" w:rsidR="00076DE0" w:rsidRDefault="00CF51E1">
      <w:pPr>
        <w:pStyle w:val="ab"/>
        <w:numPr>
          <w:ilvl w:val="1"/>
          <w:numId w:val="5"/>
        </w:numPr>
        <w:spacing w:after="0"/>
        <w:ind w:left="964"/>
        <w:jc w:val="both"/>
      </w:pPr>
      <w:r>
        <w:t>сканеры.</w:t>
      </w:r>
    </w:p>
    <w:p w14:paraId="0A5753C2" w14:textId="77777777" w:rsidR="00076DE0" w:rsidRDefault="00CF51E1">
      <w:r>
        <w:rPr>
          <w:i/>
        </w:rPr>
        <w:t xml:space="preserve">(Основание: </w:t>
      </w:r>
      <w:hyperlink r:id="rId134" w:history="1">
        <w:r>
          <w:rPr>
            <w:rStyle w:val="afc"/>
            <w:i/>
          </w:rPr>
          <w:t>п. 10</w:t>
        </w:r>
      </w:hyperlink>
      <w:r>
        <w:rPr>
          <w:i/>
        </w:rPr>
        <w:t xml:space="preserve"> СГС "Основные средства", </w:t>
      </w:r>
      <w:hyperlink r:id="rId135" w:history="1">
        <w:r>
          <w:rPr>
            <w:rStyle w:val="afc"/>
            <w:i/>
          </w:rPr>
          <w:t>п. 9</w:t>
        </w:r>
      </w:hyperlink>
      <w:r>
        <w:rPr>
          <w:i/>
        </w:rPr>
        <w:t xml:space="preserve"> СГС "Учетная политика", </w:t>
      </w:r>
      <w:hyperlink r:id="rId136" w:history="1">
        <w:r>
          <w:rPr>
            <w:rStyle w:val="afc"/>
            <w:i/>
          </w:rPr>
          <w:t>п. 45</w:t>
        </w:r>
      </w:hyperlink>
      <w:r>
        <w:rPr>
          <w:i/>
        </w:rPr>
        <w:t xml:space="preserve"> Инструкции № 157н)</w:t>
      </w:r>
    </w:p>
    <w:p w14:paraId="5334F44B" w14:textId="77777777" w:rsidR="00076DE0" w:rsidRDefault="00CF51E1">
      <w:pPr>
        <w:pStyle w:val="2"/>
      </w:pPr>
      <w:bookmarkStart w:id="29" w:name="_ref_1-a94aabf2e6f546"/>
      <w:r>
        <w:t>В целях получения дополнительных данных для раскрытия показателей отчетности устанавливаются следующие объекты аналитического учета:</w:t>
      </w:r>
      <w:bookmarkEnd w:id="29"/>
    </w:p>
    <w:p w14:paraId="318CD1A4" w14:textId="77777777" w:rsidR="00076DE0" w:rsidRDefault="00CF51E1">
      <w:pPr>
        <w:pStyle w:val="ab"/>
        <w:numPr>
          <w:ilvl w:val="1"/>
          <w:numId w:val="6"/>
        </w:numPr>
        <w:spacing w:after="0"/>
        <w:ind w:left="964"/>
        <w:jc w:val="both"/>
      </w:pPr>
      <w:r>
        <w:t>в эксплуатации;</w:t>
      </w:r>
    </w:p>
    <w:p w14:paraId="025345BE" w14:textId="77777777" w:rsidR="00076DE0" w:rsidRDefault="00CF51E1">
      <w:pPr>
        <w:pStyle w:val="ab"/>
        <w:numPr>
          <w:ilvl w:val="1"/>
          <w:numId w:val="6"/>
        </w:numPr>
        <w:spacing w:after="0"/>
        <w:ind w:left="964"/>
        <w:jc w:val="both"/>
      </w:pPr>
      <w:r>
        <w:t>получено в безвозмездное пользование (объекты учета финансовой (неоперационной) аренды).</w:t>
      </w:r>
    </w:p>
    <w:p w14:paraId="4FA7303C" w14:textId="77777777" w:rsidR="00076DE0" w:rsidRDefault="00CF51E1">
      <w:r>
        <w:rPr>
          <w:i/>
        </w:rPr>
        <w:t xml:space="preserve">(Основание: </w:t>
      </w:r>
      <w:hyperlink r:id="rId137" w:history="1">
        <w:r>
          <w:rPr>
            <w:rStyle w:val="afc"/>
            <w:i/>
          </w:rPr>
          <w:t>п. 7</w:t>
        </w:r>
      </w:hyperlink>
      <w:r>
        <w:rPr>
          <w:i/>
        </w:rPr>
        <w:t xml:space="preserve"> СГС "Основные средства")</w:t>
      </w:r>
    </w:p>
    <w:p w14:paraId="5BF26010" w14:textId="77777777" w:rsidR="00076DE0" w:rsidRDefault="00CF51E1">
      <w:pPr>
        <w:pStyle w:val="2"/>
      </w:pPr>
      <w:bookmarkStart w:id="30" w:name="_ref_1-5d585276168d49"/>
      <w:r>
        <w:t>Каждому инвентарному объекту основных средств присваивается инвентарный номер, состоящий из 12 знаков:</w:t>
      </w:r>
      <w:bookmarkEnd w:id="30"/>
    </w:p>
    <w:p w14:paraId="7C5C36BA" w14:textId="77777777" w:rsidR="00076DE0" w:rsidRDefault="00CF51E1">
      <w:r>
        <w:t>1-й знак - код вида финансового обеспечения (деятельности);</w:t>
      </w:r>
    </w:p>
    <w:p w14:paraId="78AC7381" w14:textId="77777777" w:rsidR="00076DE0" w:rsidRDefault="00CF51E1">
      <w:r>
        <w:t>2 - 4-й знаки - код синтетического счета;</w:t>
      </w:r>
    </w:p>
    <w:p w14:paraId="0AD81879" w14:textId="77777777" w:rsidR="00076DE0" w:rsidRDefault="00CF51E1">
      <w:r>
        <w:t>5 - 6-й знаки - код аналитического счета;</w:t>
      </w:r>
    </w:p>
    <w:p w14:paraId="1F2F9022" w14:textId="77777777" w:rsidR="00076DE0" w:rsidRDefault="00CF51E1">
      <w:r>
        <w:t>7 - 12-й знаки - порядковый номер объекта в группе (000001 - 999999).</w:t>
      </w:r>
    </w:p>
    <w:p w14:paraId="7EB92856" w14:textId="77777777" w:rsidR="00076DE0" w:rsidRDefault="00CF51E1">
      <w:r>
        <w:rPr>
          <w:i/>
        </w:rPr>
        <w:t xml:space="preserve">(Основание: </w:t>
      </w:r>
      <w:hyperlink r:id="rId138" w:history="1">
        <w:r>
          <w:rPr>
            <w:rStyle w:val="afc"/>
            <w:i/>
          </w:rPr>
          <w:t>п. 9</w:t>
        </w:r>
      </w:hyperlink>
      <w:r>
        <w:rPr>
          <w:i/>
        </w:rPr>
        <w:t xml:space="preserve"> СГС "Основные средства", </w:t>
      </w:r>
      <w:hyperlink r:id="rId139" w:history="1">
        <w:r>
          <w:rPr>
            <w:rStyle w:val="afc"/>
            <w:i/>
          </w:rPr>
          <w:t>п. 46</w:t>
        </w:r>
      </w:hyperlink>
      <w:r>
        <w:rPr>
          <w:i/>
        </w:rPr>
        <w:t xml:space="preserve"> Инструкции № 157н)</w:t>
      </w:r>
    </w:p>
    <w:p w14:paraId="204D7018" w14:textId="77777777" w:rsidR="00076DE0" w:rsidRDefault="00CF51E1">
      <w:pPr>
        <w:pStyle w:val="2"/>
      </w:pPr>
      <w:bookmarkStart w:id="31" w:name="_ref_1-8577d33ccc4847"/>
      <w:r>
        <w:t>Инвентарный номер наносится:</w:t>
      </w:r>
      <w:bookmarkEnd w:id="31"/>
    </w:p>
    <w:p w14:paraId="55D1FE24" w14:textId="77777777" w:rsidR="00076DE0" w:rsidRDefault="00CF51E1">
      <w:r>
        <w:t>- на объекты недвижимого имущества - несмываемой краской;</w:t>
      </w:r>
    </w:p>
    <w:p w14:paraId="740F9878" w14:textId="77777777" w:rsidR="00076DE0" w:rsidRDefault="00CF51E1">
      <w:r>
        <w:t>- на объекты движимого имущества - штрихкодированием с использованием принтера штрихкода и сканера штрихкода.</w:t>
      </w:r>
    </w:p>
    <w:p w14:paraId="15593B4B" w14:textId="77777777" w:rsidR="00076DE0" w:rsidRDefault="00CF51E1">
      <w:r>
        <w:rPr>
          <w:i/>
        </w:rPr>
        <w:t xml:space="preserve">(Основание: </w:t>
      </w:r>
      <w:hyperlink r:id="rId140" w:history="1">
        <w:r>
          <w:rPr>
            <w:rStyle w:val="afc"/>
            <w:i/>
          </w:rPr>
          <w:t>п. 46</w:t>
        </w:r>
      </w:hyperlink>
      <w:r>
        <w:rPr>
          <w:i/>
        </w:rPr>
        <w:t xml:space="preserve"> Инструкции № 157н)</w:t>
      </w:r>
    </w:p>
    <w:p w14:paraId="1B445DED" w14:textId="77777777" w:rsidR="00076DE0" w:rsidRDefault="00CF51E1">
      <w:pPr>
        <w:pStyle w:val="2"/>
      </w:pPr>
      <w:bookmarkStart w:id="32" w:name="_ref_1-2a6f45b5461843"/>
      <w: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2"/>
    </w:p>
    <w:p w14:paraId="28D410FC" w14:textId="77777777" w:rsidR="00076DE0" w:rsidRDefault="00CF51E1">
      <w:r>
        <w:rPr>
          <w:i/>
        </w:rPr>
        <w:t xml:space="preserve">(Основание: </w:t>
      </w:r>
      <w:hyperlink r:id="rId141" w:history="1">
        <w:r>
          <w:rPr>
            <w:rStyle w:val="afc"/>
            <w:i/>
          </w:rPr>
          <w:t>п. 46</w:t>
        </w:r>
      </w:hyperlink>
      <w:r>
        <w:rPr>
          <w:i/>
        </w:rPr>
        <w:t xml:space="preserve"> Инструкции № 157н)</w:t>
      </w:r>
    </w:p>
    <w:p w14:paraId="6A9C5CC0" w14:textId="77777777" w:rsidR="00076DE0" w:rsidRDefault="00CF51E1">
      <w:pPr>
        <w:pStyle w:val="2"/>
      </w:pPr>
      <w:bookmarkStart w:id="33" w:name="_ref_1-e0603f0a642f46"/>
      <w:r>
        <w:t>Аналитический учет вложений в основные средства ведется в Карточке капитальных вложений (</w:t>
      </w:r>
      <w:hyperlink r:id="rId142" w:history="1">
        <w:r>
          <w:rPr>
            <w:rStyle w:val="afc"/>
          </w:rPr>
          <w:t>ф. 0509211</w:t>
        </w:r>
      </w:hyperlink>
      <w:r>
        <w:t>).</w:t>
      </w:r>
      <w:bookmarkEnd w:id="33"/>
    </w:p>
    <w:p w14:paraId="0B9F1D5A" w14:textId="77777777" w:rsidR="00076DE0" w:rsidRDefault="00CF51E1">
      <w:r>
        <w:rPr>
          <w:i/>
        </w:rPr>
        <w:t xml:space="preserve">(Основание: </w:t>
      </w:r>
      <w:hyperlink r:id="rId143" w:history="1">
        <w:r>
          <w:rPr>
            <w:rStyle w:val="afc"/>
            <w:i/>
          </w:rPr>
          <w:t>п. 128</w:t>
        </w:r>
      </w:hyperlink>
      <w:r>
        <w:rPr>
          <w:i/>
        </w:rPr>
        <w:t xml:space="preserve"> Инструкции № 157н, Методические </w:t>
      </w:r>
      <w:hyperlink r:id="rId144" w:history="1">
        <w:r>
          <w:rPr>
            <w:rStyle w:val="afc"/>
            <w:i/>
          </w:rPr>
          <w:t>указания</w:t>
        </w:r>
      </w:hyperlink>
      <w:r>
        <w:rPr>
          <w:i/>
        </w:rPr>
        <w:t xml:space="preserve"> № 61н)</w:t>
      </w:r>
    </w:p>
    <w:p w14:paraId="7235B2E0" w14:textId="77777777" w:rsidR="00076DE0" w:rsidRDefault="00CF51E1">
      <w:pPr>
        <w:pStyle w:val="2"/>
      </w:pPr>
      <w:bookmarkStart w:id="34"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4"/>
    </w:p>
    <w:p w14:paraId="111C2986" w14:textId="77777777" w:rsidR="00076DE0" w:rsidRDefault="00CF51E1">
      <w:r>
        <w:rPr>
          <w:i/>
        </w:rPr>
        <w:t xml:space="preserve">(Основание: </w:t>
      </w:r>
      <w:hyperlink r:id="rId145" w:history="1">
        <w:r>
          <w:rPr>
            <w:rStyle w:val="afc"/>
            <w:i/>
          </w:rPr>
          <w:t>п. п. 52</w:t>
        </w:r>
      </w:hyperlink>
      <w:r>
        <w:rPr>
          <w:i/>
        </w:rPr>
        <w:t xml:space="preserve">, </w:t>
      </w:r>
      <w:hyperlink r:id="rId146" w:history="1">
        <w:r>
          <w:rPr>
            <w:rStyle w:val="afc"/>
            <w:i/>
          </w:rPr>
          <w:t>54</w:t>
        </w:r>
      </w:hyperlink>
      <w:r>
        <w:rPr>
          <w:i/>
        </w:rPr>
        <w:t xml:space="preserve"> СГС "Концептуальные основы", </w:t>
      </w:r>
      <w:hyperlink r:id="rId147" w:history="1">
        <w:r>
          <w:rPr>
            <w:rStyle w:val="afc"/>
            <w:i/>
          </w:rPr>
          <w:t>п. 31</w:t>
        </w:r>
      </w:hyperlink>
      <w:r>
        <w:rPr>
          <w:i/>
        </w:rPr>
        <w:t xml:space="preserve"> Инструкции № 157н)</w:t>
      </w:r>
    </w:p>
    <w:p w14:paraId="0071ADC2" w14:textId="77777777" w:rsidR="00076DE0" w:rsidRDefault="00CF51E1">
      <w:pPr>
        <w:pStyle w:val="2"/>
      </w:pPr>
      <w:bookmarkStart w:id="35" w:name="_ref_1-c5d2fbb2a95c43"/>
      <w:r>
        <w:lastRenderedPageBreak/>
        <w:t>В Инвентарных карточках учета нефинансовых активов (</w:t>
      </w:r>
      <w:hyperlink r:id="rId148" w:history="1">
        <w:r>
          <w:rPr>
            <w:rStyle w:val="afc"/>
          </w:rPr>
          <w:t>ф. 0509215</w:t>
        </w:r>
      </w:hyperlink>
      <w: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35"/>
    </w:p>
    <w:p w14:paraId="2423A82C" w14:textId="77777777" w:rsidR="00076DE0" w:rsidRDefault="00CF51E1">
      <w:r>
        <w:rPr>
          <w:i/>
        </w:rPr>
        <w:t xml:space="preserve">(Основание: </w:t>
      </w:r>
      <w:hyperlink r:id="rId149" w:history="1">
        <w:r>
          <w:rPr>
            <w:rStyle w:val="afc"/>
            <w:i/>
          </w:rPr>
          <w:t>п. 9</w:t>
        </w:r>
      </w:hyperlink>
      <w:r>
        <w:rPr>
          <w:i/>
        </w:rPr>
        <w:t xml:space="preserve"> СГС "Учетная политика")</w:t>
      </w:r>
    </w:p>
    <w:p w14:paraId="06F75869" w14:textId="35210A2B" w:rsidR="00076DE0" w:rsidRDefault="00CF51E1">
      <w:pPr>
        <w:pStyle w:val="2"/>
      </w:pPr>
      <w:bookmarkStart w:id="36" w:name="_ref_1-9d2c07ccd3424c"/>
      <w:r>
        <w:t xml:space="preserve">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в </w:t>
      </w:r>
      <w:r w:rsidRPr="006F2FD6">
        <w:t xml:space="preserve">случае   </w:t>
      </w:r>
      <w:r w:rsidR="004A673D" w:rsidRPr="006F2FD6">
        <w:rPr>
          <w:i/>
        </w:rPr>
        <w:t>замены</w:t>
      </w:r>
      <w:r w:rsidR="000D774C">
        <w:rPr>
          <w:i/>
        </w:rPr>
        <w:t xml:space="preserve"> </w:t>
      </w:r>
      <w:r>
        <w:t>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6"/>
    </w:p>
    <w:p w14:paraId="5A076A81" w14:textId="77777777" w:rsidR="00076DE0" w:rsidRDefault="00CF51E1">
      <w:r>
        <w:t>Одновременно балансовая стоимость этого объекта корректируется (уменьшается) на стоимость выбывающих (заменяемых) частей.</w:t>
      </w:r>
    </w:p>
    <w:p w14:paraId="698DBB74" w14:textId="77777777" w:rsidR="00076DE0" w:rsidRDefault="00CF51E1">
      <w:r>
        <w:rPr>
          <w:i/>
        </w:rPr>
        <w:t xml:space="preserve">(Основание: </w:t>
      </w:r>
      <w:hyperlink r:id="rId150" w:history="1">
        <w:r>
          <w:rPr>
            <w:rStyle w:val="afc"/>
            <w:i/>
          </w:rPr>
          <w:t>п. п. 19</w:t>
        </w:r>
      </w:hyperlink>
      <w:r>
        <w:rPr>
          <w:i/>
        </w:rPr>
        <w:t xml:space="preserve">, </w:t>
      </w:r>
      <w:hyperlink r:id="rId151" w:history="1">
        <w:r>
          <w:rPr>
            <w:rStyle w:val="afc"/>
            <w:i/>
          </w:rPr>
          <w:t>27</w:t>
        </w:r>
      </w:hyperlink>
      <w:r>
        <w:rPr>
          <w:i/>
        </w:rPr>
        <w:t xml:space="preserve"> СГС "Основные средства")</w:t>
      </w:r>
    </w:p>
    <w:p w14:paraId="7D5D388A" w14:textId="77777777" w:rsidR="00076DE0" w:rsidRDefault="00CF51E1">
      <w:pPr>
        <w:pStyle w:val="2"/>
      </w:pPr>
      <w:bookmarkStart w:id="37" w:name="_ref_1-907e8670e4894a"/>
      <w:r>
        <w:t>Балансовая стоимость объекта основных средств увеличивается в случаях проведения:</w:t>
      </w:r>
      <w:bookmarkEnd w:id="37"/>
    </w:p>
    <w:p w14:paraId="7C4EF972" w14:textId="77777777" w:rsidR="00076DE0" w:rsidRDefault="00CF51E1">
      <w:r>
        <w:t>- обязательных регулярных осмотров на предмет наличия дефектов;</w:t>
      </w:r>
    </w:p>
    <w:p w14:paraId="7CC4793B" w14:textId="77777777" w:rsidR="00076DE0" w:rsidRDefault="00CF51E1">
      <w: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14:paraId="186BBF27" w14:textId="77777777" w:rsidR="00076DE0" w:rsidRDefault="00CF51E1">
      <w: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14:paraId="7890F23D" w14:textId="77777777" w:rsidR="00076DE0" w:rsidRDefault="00CF51E1">
      <w: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14:paraId="6BA9FB67" w14:textId="77777777" w:rsidR="00076DE0" w:rsidRDefault="00CF51E1">
      <w:r>
        <w:rPr>
          <w:i/>
        </w:rPr>
        <w:t xml:space="preserve">(Основание: </w:t>
      </w:r>
      <w:hyperlink r:id="rId152" w:history="1">
        <w:r>
          <w:rPr>
            <w:rStyle w:val="afc"/>
            <w:i/>
          </w:rPr>
          <w:t>п. п. 19</w:t>
        </w:r>
      </w:hyperlink>
      <w:r>
        <w:rPr>
          <w:i/>
        </w:rPr>
        <w:t xml:space="preserve">, </w:t>
      </w:r>
      <w:hyperlink r:id="rId153" w:history="1">
        <w:r>
          <w:rPr>
            <w:rStyle w:val="afc"/>
            <w:i/>
          </w:rPr>
          <w:t>28</w:t>
        </w:r>
      </w:hyperlink>
      <w:r>
        <w:rPr>
          <w:i/>
        </w:rPr>
        <w:t xml:space="preserve"> СГС "Основные средства")</w:t>
      </w:r>
    </w:p>
    <w:p w14:paraId="731E9853" w14:textId="77777777" w:rsidR="00076DE0" w:rsidRDefault="00CF51E1">
      <w:pPr>
        <w:pStyle w:val="2"/>
      </w:pPr>
      <w:bookmarkStart w:id="38"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38"/>
    </w:p>
    <w:p w14:paraId="77C6965E" w14:textId="77777777" w:rsidR="00076DE0" w:rsidRDefault="00CF51E1">
      <w:r>
        <w:rPr>
          <w:i/>
        </w:rPr>
        <w:t xml:space="preserve">(Основание: </w:t>
      </w:r>
      <w:hyperlink r:id="rId154" w:history="1">
        <w:r>
          <w:rPr>
            <w:rStyle w:val="afc"/>
            <w:i/>
          </w:rPr>
          <w:t>п. 19</w:t>
        </w:r>
      </w:hyperlink>
      <w:r>
        <w:rPr>
          <w:i/>
        </w:rPr>
        <w:t xml:space="preserve"> СГС "Основные средства")</w:t>
      </w:r>
    </w:p>
    <w:p w14:paraId="18839BD9" w14:textId="77777777" w:rsidR="00076DE0" w:rsidRDefault="00CF51E1">
      <w:pPr>
        <w:pStyle w:val="2"/>
      </w:pPr>
      <w:bookmarkStart w:id="39"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9"/>
    </w:p>
    <w:p w14:paraId="0BFE8583" w14:textId="77777777" w:rsidR="00076DE0" w:rsidRDefault="00CF51E1">
      <w:r>
        <w:rPr>
          <w:i/>
        </w:rPr>
        <w:t xml:space="preserve">(Основание: </w:t>
      </w:r>
      <w:hyperlink r:id="rId155" w:history="1">
        <w:r>
          <w:rPr>
            <w:rStyle w:val="afc"/>
            <w:i/>
          </w:rPr>
          <w:t>п. 41</w:t>
        </w:r>
      </w:hyperlink>
      <w:r>
        <w:rPr>
          <w:i/>
        </w:rPr>
        <w:t xml:space="preserve"> СГС "Основные средства")</w:t>
      </w:r>
    </w:p>
    <w:p w14:paraId="3E54B67A" w14:textId="77777777" w:rsidR="00076DE0" w:rsidRDefault="00CF51E1">
      <w:pPr>
        <w:pStyle w:val="2"/>
      </w:pPr>
      <w:bookmarkStart w:id="40" w:name="_ref_1-0f2a913070034e"/>
      <w: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40"/>
    </w:p>
    <w:p w14:paraId="52E92F86" w14:textId="77777777" w:rsidR="00076DE0" w:rsidRDefault="00CF51E1">
      <w:r>
        <w:rPr>
          <w:i/>
        </w:rPr>
        <w:t xml:space="preserve">(Основание: </w:t>
      </w:r>
      <w:hyperlink r:id="rId156" w:history="1">
        <w:r>
          <w:rPr>
            <w:rStyle w:val="afc"/>
            <w:i/>
          </w:rPr>
          <w:t>п. 9</w:t>
        </w:r>
      </w:hyperlink>
      <w:r>
        <w:rPr>
          <w:i/>
        </w:rPr>
        <w:t xml:space="preserve"> СГС "Учетная политика")</w:t>
      </w:r>
    </w:p>
    <w:p w14:paraId="56D11347" w14:textId="77777777" w:rsidR="00076DE0" w:rsidRDefault="00CF51E1">
      <w:pPr>
        <w:pStyle w:val="2"/>
      </w:pPr>
      <w:bookmarkStart w:id="41"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1"/>
    </w:p>
    <w:p w14:paraId="2DDD5E57" w14:textId="77777777" w:rsidR="00076DE0" w:rsidRDefault="00CF51E1">
      <w:r>
        <w:rPr>
          <w:i/>
        </w:rPr>
        <w:t xml:space="preserve">(Основание: </w:t>
      </w:r>
      <w:hyperlink r:id="rId157" w:history="1">
        <w:r>
          <w:rPr>
            <w:rStyle w:val="afc"/>
            <w:i/>
          </w:rPr>
          <w:t>п. 9</w:t>
        </w:r>
      </w:hyperlink>
      <w:r>
        <w:rPr>
          <w:i/>
        </w:rPr>
        <w:t xml:space="preserve"> СГС "Учетная политика")</w:t>
      </w:r>
    </w:p>
    <w:p w14:paraId="2078F764" w14:textId="77777777" w:rsidR="00076DE0" w:rsidRDefault="00CF51E1">
      <w:pPr>
        <w:pStyle w:val="2"/>
      </w:pPr>
      <w:bookmarkStart w:id="42" w:name="_ref_1-2373fb59171e47"/>
      <w:r>
        <w:t>Продажа объектов основных средств оформляется Актом о приеме-передаче объектов нефинансовых активов (</w:t>
      </w:r>
      <w:hyperlink r:id="rId158" w:history="1">
        <w:r>
          <w:rPr>
            <w:rStyle w:val="afc"/>
          </w:rPr>
          <w:t>ф. 0510448</w:t>
        </w:r>
      </w:hyperlink>
      <w:r>
        <w:t>).</w:t>
      </w:r>
      <w:bookmarkEnd w:id="42"/>
    </w:p>
    <w:p w14:paraId="5BB76B41" w14:textId="77777777" w:rsidR="00076DE0" w:rsidRDefault="00CF51E1">
      <w:r>
        <w:rPr>
          <w:i/>
        </w:rPr>
        <w:lastRenderedPageBreak/>
        <w:t xml:space="preserve">(Основание: Методические </w:t>
      </w:r>
      <w:hyperlink r:id="rId159" w:history="1">
        <w:r>
          <w:rPr>
            <w:rStyle w:val="afc"/>
            <w:i/>
          </w:rPr>
          <w:t>указания</w:t>
        </w:r>
      </w:hyperlink>
      <w:r>
        <w:rPr>
          <w:i/>
        </w:rPr>
        <w:t xml:space="preserve"> № 61н)</w:t>
      </w:r>
    </w:p>
    <w:p w14:paraId="269A71BC" w14:textId="77777777" w:rsidR="00076DE0" w:rsidRDefault="00CF51E1">
      <w:pPr>
        <w:pStyle w:val="2"/>
      </w:pPr>
      <w:bookmarkStart w:id="43" w:name="_ref_1-91cd04e697ec46"/>
      <w:r>
        <w:t>Безвозмездная передача объектов основных средств оформляется Актом о приеме-передаче объектов нефинансовых активов (</w:t>
      </w:r>
      <w:hyperlink r:id="rId160" w:history="1">
        <w:r>
          <w:rPr>
            <w:rStyle w:val="afc"/>
          </w:rPr>
          <w:t>ф. 0510448</w:t>
        </w:r>
      </w:hyperlink>
      <w:r>
        <w:t>).</w:t>
      </w:r>
      <w:bookmarkEnd w:id="43"/>
    </w:p>
    <w:p w14:paraId="0E09F9F7" w14:textId="77777777" w:rsidR="00076DE0" w:rsidRDefault="00CF51E1">
      <w:r>
        <w:rPr>
          <w:i/>
        </w:rPr>
        <w:t xml:space="preserve">(Основание: Методические </w:t>
      </w:r>
      <w:hyperlink r:id="rId161" w:history="1">
        <w:r>
          <w:rPr>
            <w:rStyle w:val="afc"/>
            <w:i/>
          </w:rPr>
          <w:t>указания</w:t>
        </w:r>
      </w:hyperlink>
      <w:r>
        <w:rPr>
          <w:i/>
        </w:rPr>
        <w:t xml:space="preserve"> № 61н)</w:t>
      </w:r>
    </w:p>
    <w:p w14:paraId="2FC722D7" w14:textId="77777777" w:rsidR="00076DE0" w:rsidRDefault="00CF51E1">
      <w:pPr>
        <w:pStyle w:val="2"/>
      </w:pPr>
      <w:bookmarkStart w:id="44" w:name="_ref_1-67f464a30b6e41"/>
      <w:r>
        <w:t>При приобретении основных средств оформляется Акт о приеме-передаче объектов нефинансовых активов (</w:t>
      </w:r>
      <w:hyperlink r:id="rId162" w:history="1">
        <w:r>
          <w:rPr>
            <w:rStyle w:val="afc"/>
          </w:rPr>
          <w:t>ф. 0510448</w:t>
        </w:r>
      </w:hyperlink>
      <w:r>
        <w:t>).</w:t>
      </w:r>
      <w:bookmarkEnd w:id="44"/>
    </w:p>
    <w:p w14:paraId="05906F18" w14:textId="77777777" w:rsidR="00076DE0" w:rsidRDefault="00CF51E1">
      <w:r>
        <w:rPr>
          <w:i/>
        </w:rPr>
        <w:t xml:space="preserve">(Основание: Методические </w:t>
      </w:r>
      <w:hyperlink r:id="rId163" w:history="1">
        <w:r>
          <w:rPr>
            <w:rStyle w:val="afc"/>
            <w:i/>
          </w:rPr>
          <w:t>указания</w:t>
        </w:r>
      </w:hyperlink>
      <w:r>
        <w:rPr>
          <w:i/>
        </w:rPr>
        <w:t xml:space="preserve"> № 61н)</w:t>
      </w:r>
    </w:p>
    <w:p w14:paraId="1102AF28" w14:textId="77777777" w:rsidR="00076DE0" w:rsidRDefault="00CF51E1">
      <w:pPr>
        <w:pStyle w:val="1"/>
      </w:pPr>
      <w:bookmarkStart w:id="45" w:name="_ref_1-d830688800d04f"/>
      <w:r>
        <w:t>Нематериальные активы</w:t>
      </w:r>
      <w:bookmarkEnd w:id="45"/>
    </w:p>
    <w:p w14:paraId="2F06574A" w14:textId="77777777" w:rsidR="00076DE0" w:rsidRDefault="00CF51E1">
      <w:pPr>
        <w:pStyle w:val="2"/>
      </w:pPr>
      <w:bookmarkStart w:id="46"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6"/>
    </w:p>
    <w:p w14:paraId="214F8FD8" w14:textId="77777777" w:rsidR="00076DE0" w:rsidRDefault="00CF51E1">
      <w:r>
        <w:rPr>
          <w:i/>
        </w:rPr>
        <w:t xml:space="preserve">(Основание: </w:t>
      </w:r>
      <w:hyperlink r:id="rId164" w:history="1">
        <w:r>
          <w:rPr>
            <w:rStyle w:val="afc"/>
            <w:i/>
          </w:rPr>
          <w:t>п. 56</w:t>
        </w:r>
      </w:hyperlink>
      <w:r>
        <w:rPr>
          <w:i/>
        </w:rPr>
        <w:t xml:space="preserve"> Инструкции № 157н)</w:t>
      </w:r>
    </w:p>
    <w:p w14:paraId="044E22C5" w14:textId="77777777" w:rsidR="00076DE0" w:rsidRDefault="00CF51E1">
      <w:pPr>
        <w:pStyle w:val="2"/>
      </w:pPr>
      <w:bookmarkStart w:id="47" w:name="_ref_1-18f7f92c96c744"/>
      <w:r>
        <w:t>Объект признается нематериальным активом при одновременном выполнении следующих условий:</w:t>
      </w:r>
      <w:bookmarkEnd w:id="47"/>
    </w:p>
    <w:p w14:paraId="4498961D" w14:textId="77777777" w:rsidR="00076DE0" w:rsidRDefault="00CF51E1">
      <w: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14:paraId="2CC3B95E" w14:textId="77777777" w:rsidR="00076DE0" w:rsidRDefault="00CF51E1">
      <w:r>
        <w:t>- не предполагается последующая перепродажа данного актива;</w:t>
      </w:r>
    </w:p>
    <w:p w14:paraId="6BAB1507" w14:textId="77777777" w:rsidR="00076DE0" w:rsidRDefault="00CF51E1">
      <w:r>
        <w:t>- имеются надлежаще оформленные документы, подтверждающие существование актива;</w:t>
      </w:r>
    </w:p>
    <w:p w14:paraId="1D528B21" w14:textId="77777777" w:rsidR="00076DE0" w:rsidRDefault="00CF51E1">
      <w:r>
        <w:t>- имеются надлежаще оформленные документы, устанавливающие исключительное право на актив;</w:t>
      </w:r>
    </w:p>
    <w:p w14:paraId="02B045E3" w14:textId="77777777" w:rsidR="00076DE0" w:rsidRDefault="00CF51E1">
      <w: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14:paraId="3F75C139" w14:textId="77777777" w:rsidR="00076DE0" w:rsidRDefault="00CF51E1">
      <w:r>
        <w:rPr>
          <w:i/>
        </w:rPr>
        <w:t xml:space="preserve">(Основание: </w:t>
      </w:r>
      <w:hyperlink r:id="rId165" w:history="1">
        <w:r>
          <w:rPr>
            <w:rStyle w:val="afc"/>
            <w:i/>
          </w:rPr>
          <w:t>п. п. 4</w:t>
        </w:r>
      </w:hyperlink>
      <w:r>
        <w:rPr>
          <w:i/>
        </w:rPr>
        <w:t xml:space="preserve">, </w:t>
      </w:r>
      <w:hyperlink r:id="rId166" w:history="1">
        <w:r>
          <w:rPr>
            <w:rStyle w:val="afc"/>
            <w:i/>
          </w:rPr>
          <w:t>6</w:t>
        </w:r>
      </w:hyperlink>
      <w:r>
        <w:rPr>
          <w:i/>
        </w:rPr>
        <w:t xml:space="preserve">, </w:t>
      </w:r>
      <w:hyperlink r:id="rId167" w:history="1">
        <w:r>
          <w:rPr>
            <w:rStyle w:val="afc"/>
            <w:i/>
          </w:rPr>
          <w:t>7</w:t>
        </w:r>
      </w:hyperlink>
      <w:r>
        <w:rPr>
          <w:i/>
        </w:rPr>
        <w:t xml:space="preserve"> СГС "Нематериальные активы", </w:t>
      </w:r>
      <w:hyperlink r:id="rId168" w:history="1">
        <w:r>
          <w:rPr>
            <w:rStyle w:val="afc"/>
            <w:i/>
          </w:rPr>
          <w:t>п. 56</w:t>
        </w:r>
      </w:hyperlink>
      <w:r>
        <w:rPr>
          <w:i/>
        </w:rPr>
        <w:t xml:space="preserve"> Инструкции № 157н)</w:t>
      </w:r>
    </w:p>
    <w:p w14:paraId="2382848C" w14:textId="77777777" w:rsidR="00076DE0" w:rsidRDefault="00CF51E1">
      <w:pPr>
        <w:pStyle w:val="2"/>
      </w:pPr>
      <w:bookmarkStart w:id="48" w:name="_ref_1-85629c26479c47"/>
      <w:r>
        <w:t>Сроком полезного использования нематериального актива является период, в течение которого предполагается использование актива.</w:t>
      </w:r>
      <w:bookmarkEnd w:id="48"/>
    </w:p>
    <w:p w14:paraId="6123BB5C" w14:textId="77777777" w:rsidR="00076DE0" w:rsidRDefault="00CF51E1">
      <w:r>
        <w:rPr>
          <w:i/>
        </w:rPr>
        <w:t xml:space="preserve">(Основание: </w:t>
      </w:r>
      <w:hyperlink r:id="rId169" w:history="1">
        <w:r>
          <w:rPr>
            <w:rStyle w:val="afc"/>
            <w:i/>
          </w:rPr>
          <w:t>п. 60</w:t>
        </w:r>
      </w:hyperlink>
      <w:r>
        <w:rPr>
          <w:i/>
        </w:rPr>
        <w:t xml:space="preserve"> Инструкции № 157н)</w:t>
      </w:r>
    </w:p>
    <w:p w14:paraId="32D7A3B8" w14:textId="77777777" w:rsidR="00076DE0" w:rsidRDefault="00CF51E1">
      <w:pPr>
        <w:pStyle w:val="2"/>
      </w:pPr>
      <w:bookmarkStart w:id="49" w:name="_ref_1-8db694a6479843"/>
      <w:r>
        <w:t>Аналитический учет вложений в нематериальные активы ведется в Карточке капитальных вложений (</w:t>
      </w:r>
      <w:hyperlink r:id="rId170" w:history="1">
        <w:r>
          <w:rPr>
            <w:rStyle w:val="afc"/>
          </w:rPr>
          <w:t>ф. 0509211</w:t>
        </w:r>
      </w:hyperlink>
      <w:r>
        <w:t>).</w:t>
      </w:r>
      <w:bookmarkEnd w:id="49"/>
    </w:p>
    <w:p w14:paraId="15B0A7E2" w14:textId="77777777" w:rsidR="00076DE0" w:rsidRDefault="00CF51E1">
      <w:r>
        <w:rPr>
          <w:i/>
        </w:rPr>
        <w:t xml:space="preserve">(Основание: </w:t>
      </w:r>
      <w:hyperlink r:id="rId171" w:history="1">
        <w:r>
          <w:rPr>
            <w:rStyle w:val="afc"/>
            <w:i/>
          </w:rPr>
          <w:t>п. 128</w:t>
        </w:r>
      </w:hyperlink>
      <w:r>
        <w:rPr>
          <w:i/>
        </w:rPr>
        <w:t xml:space="preserve"> Инструкции № 157н, Методические </w:t>
      </w:r>
      <w:hyperlink r:id="rId172" w:history="1">
        <w:r>
          <w:rPr>
            <w:rStyle w:val="afc"/>
            <w:i/>
          </w:rPr>
          <w:t>указания</w:t>
        </w:r>
      </w:hyperlink>
      <w:r>
        <w:rPr>
          <w:i/>
        </w:rPr>
        <w:t xml:space="preserve"> № 61н)</w:t>
      </w:r>
    </w:p>
    <w:p w14:paraId="35253B01" w14:textId="77777777" w:rsidR="00076DE0" w:rsidRDefault="00CF51E1">
      <w:pPr>
        <w:pStyle w:val="2"/>
      </w:pPr>
      <w:bookmarkStart w:id="50" w:name="_ref_1-a661337de34b44"/>
      <w:r>
        <w:t>Амортизация по всем нематериальным активам начисляется линейным методом.</w:t>
      </w:r>
      <w:bookmarkEnd w:id="50"/>
    </w:p>
    <w:p w14:paraId="70556E27" w14:textId="77777777" w:rsidR="00076DE0" w:rsidRDefault="00CF51E1">
      <w:r>
        <w:rPr>
          <w:i/>
        </w:rPr>
        <w:t xml:space="preserve">(Основание: </w:t>
      </w:r>
      <w:hyperlink r:id="rId173" w:history="1">
        <w:r>
          <w:rPr>
            <w:rStyle w:val="afc"/>
            <w:i/>
          </w:rPr>
          <w:t>п. п. 30</w:t>
        </w:r>
      </w:hyperlink>
      <w:r>
        <w:rPr>
          <w:i/>
        </w:rPr>
        <w:t xml:space="preserve">, </w:t>
      </w:r>
      <w:hyperlink r:id="rId174" w:history="1">
        <w:r>
          <w:rPr>
            <w:rStyle w:val="afc"/>
            <w:i/>
          </w:rPr>
          <w:t>31</w:t>
        </w:r>
      </w:hyperlink>
      <w:r>
        <w:rPr>
          <w:i/>
        </w:rPr>
        <w:t xml:space="preserve"> СГС "Нематериальные активы")</w:t>
      </w:r>
    </w:p>
    <w:p w14:paraId="186FB160" w14:textId="77777777" w:rsidR="00076DE0" w:rsidRDefault="00CF51E1">
      <w:pPr>
        <w:pStyle w:val="2"/>
      </w:pPr>
      <w:bookmarkStart w:id="51" w:name="_ref_1-ed50949e39484b"/>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51"/>
    </w:p>
    <w:p w14:paraId="0FF4763C" w14:textId="77777777" w:rsidR="00076DE0" w:rsidRDefault="00CF51E1">
      <w:r>
        <w:t xml:space="preserve">Если срок охраны конфиденциальности не установлен, в учете возникает объект </w:t>
      </w:r>
      <w:hyperlink r:id="rId175" w:history="1">
        <w:r>
          <w:rPr>
            <w:rStyle w:val="afc"/>
          </w:rPr>
          <w:t>НМА с неопределенным сроком полезного использования</w:t>
        </w:r>
      </w:hyperlink>
      <w:r>
        <w:t>.</w:t>
      </w:r>
    </w:p>
    <w:p w14:paraId="3068A4C7" w14:textId="77777777" w:rsidR="00076DE0" w:rsidRDefault="00CF51E1">
      <w:r>
        <w:rPr>
          <w:i/>
        </w:rPr>
        <w:lastRenderedPageBreak/>
        <w:t xml:space="preserve">(Основание: </w:t>
      </w:r>
      <w:hyperlink r:id="rId176" w:history="1">
        <w:r>
          <w:rPr>
            <w:rStyle w:val="afc"/>
            <w:i/>
          </w:rPr>
          <w:t>п. 1 ст. 1465</w:t>
        </w:r>
      </w:hyperlink>
      <w:r>
        <w:rPr>
          <w:i/>
        </w:rPr>
        <w:t xml:space="preserve">, </w:t>
      </w:r>
      <w:hyperlink r:id="rId177" w:history="1">
        <w:r>
          <w:rPr>
            <w:rStyle w:val="afc"/>
            <w:i/>
          </w:rPr>
          <w:t>ст. 1467</w:t>
        </w:r>
      </w:hyperlink>
      <w:r>
        <w:rPr>
          <w:i/>
        </w:rPr>
        <w:t xml:space="preserve"> ГК РФ)</w:t>
      </w:r>
    </w:p>
    <w:p w14:paraId="39863CFC" w14:textId="77777777" w:rsidR="00076DE0" w:rsidRDefault="00CF51E1">
      <w:pPr>
        <w:pStyle w:val="2"/>
      </w:pPr>
      <w:bookmarkStart w:id="52" w:name="_ref_1-f8d6eaf6a4874c"/>
      <w: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52"/>
    </w:p>
    <w:p w14:paraId="6DDE6F74" w14:textId="77777777" w:rsidR="00076DE0" w:rsidRDefault="00CF51E1">
      <w:r>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006B7785">
        <w:t xml:space="preserve">10 </w:t>
      </w:r>
      <w:r>
        <w:t>% или более от продолжительности текущего периода.</w:t>
      </w:r>
    </w:p>
    <w:p w14:paraId="0966A22A" w14:textId="77777777" w:rsidR="00076DE0" w:rsidRDefault="00CF51E1">
      <w:r>
        <w:t>Срок полезного использования таких объектов НМА подлежит уточнению.</w:t>
      </w:r>
    </w:p>
    <w:p w14:paraId="4167E3D3" w14:textId="77777777" w:rsidR="00076DE0" w:rsidRDefault="00CF51E1">
      <w:r>
        <w:rPr>
          <w:i/>
        </w:rPr>
        <w:t xml:space="preserve">(Основание: </w:t>
      </w:r>
      <w:hyperlink r:id="rId178" w:history="1">
        <w:r>
          <w:rPr>
            <w:rStyle w:val="afc"/>
            <w:i/>
          </w:rPr>
          <w:t>п. 61</w:t>
        </w:r>
      </w:hyperlink>
      <w:r>
        <w:rPr>
          <w:i/>
        </w:rPr>
        <w:t xml:space="preserve"> Инструкции № 157н)</w:t>
      </w:r>
    </w:p>
    <w:p w14:paraId="499BE2D4" w14:textId="77777777" w:rsidR="00076DE0" w:rsidRDefault="00CF51E1">
      <w:pPr>
        <w:pStyle w:val="1"/>
      </w:pPr>
      <w:bookmarkStart w:id="53" w:name="_ref_1-391058b4711746"/>
      <w:r>
        <w:t>Непроизведенные активы</w:t>
      </w:r>
      <w:bookmarkEnd w:id="53"/>
    </w:p>
    <w:p w14:paraId="7C59BC4C" w14:textId="77777777" w:rsidR="00076DE0" w:rsidRDefault="00CF51E1">
      <w:pPr>
        <w:pStyle w:val="2"/>
      </w:pPr>
      <w:bookmarkStart w:id="54" w:name="_ref_1-03eab198b81745"/>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4"/>
    </w:p>
    <w:p w14:paraId="1999B549" w14:textId="77777777" w:rsidR="00076DE0" w:rsidRDefault="00CF51E1">
      <w:r>
        <w:rPr>
          <w:i/>
        </w:rPr>
        <w:t xml:space="preserve">(Основание: </w:t>
      </w:r>
      <w:hyperlink r:id="rId179" w:history="1">
        <w:r>
          <w:rPr>
            <w:rStyle w:val="afc"/>
            <w:i/>
          </w:rPr>
          <w:t>п. 6</w:t>
        </w:r>
      </w:hyperlink>
      <w:r>
        <w:rPr>
          <w:i/>
        </w:rPr>
        <w:t xml:space="preserve"> СГС "Непроизведенные активы", </w:t>
      </w:r>
      <w:hyperlink r:id="rId180" w:history="1">
        <w:r>
          <w:rPr>
            <w:rStyle w:val="afc"/>
            <w:i/>
          </w:rPr>
          <w:t>п. 70</w:t>
        </w:r>
      </w:hyperlink>
      <w:r>
        <w:rPr>
          <w:i/>
        </w:rPr>
        <w:t xml:space="preserve"> Инструкции № 157н)</w:t>
      </w:r>
    </w:p>
    <w:p w14:paraId="38CC66CB" w14:textId="77777777" w:rsidR="00076DE0" w:rsidRDefault="00CF51E1">
      <w:pPr>
        <w:pStyle w:val="2"/>
      </w:pPr>
      <w:bookmarkStart w:id="55" w:name="_ref_1-57232a59867044"/>
      <w:r>
        <w:t>Аналитический учет вложений в непроизведенные активы ведется в Карточке капитальных вложений (</w:t>
      </w:r>
      <w:hyperlink r:id="rId181" w:history="1">
        <w:r>
          <w:rPr>
            <w:rStyle w:val="afc"/>
          </w:rPr>
          <w:t>ф. 0509211</w:t>
        </w:r>
      </w:hyperlink>
      <w:r>
        <w:t>).</w:t>
      </w:r>
      <w:bookmarkEnd w:id="55"/>
    </w:p>
    <w:p w14:paraId="14905935" w14:textId="77777777" w:rsidR="00076DE0" w:rsidRDefault="00CF51E1">
      <w:r>
        <w:rPr>
          <w:i/>
        </w:rPr>
        <w:t xml:space="preserve">(Основание: </w:t>
      </w:r>
      <w:hyperlink r:id="rId182" w:history="1">
        <w:r>
          <w:rPr>
            <w:rStyle w:val="afc"/>
            <w:i/>
          </w:rPr>
          <w:t>п. 128</w:t>
        </w:r>
      </w:hyperlink>
      <w:r>
        <w:rPr>
          <w:i/>
        </w:rPr>
        <w:t xml:space="preserve"> Инструкции № 157н, Методические </w:t>
      </w:r>
      <w:hyperlink r:id="rId183" w:history="1">
        <w:r>
          <w:rPr>
            <w:rStyle w:val="afc"/>
            <w:i/>
          </w:rPr>
          <w:t>указания</w:t>
        </w:r>
      </w:hyperlink>
      <w:r>
        <w:rPr>
          <w:i/>
        </w:rPr>
        <w:t xml:space="preserve"> № 61н)</w:t>
      </w:r>
    </w:p>
    <w:p w14:paraId="00BB0978" w14:textId="77777777" w:rsidR="00076DE0" w:rsidRDefault="00CF51E1">
      <w:pPr>
        <w:pStyle w:val="2"/>
      </w:pPr>
      <w:bookmarkStart w:id="56" w:name="_ref_1-7f37cfa8abdf4d"/>
      <w:r>
        <w:t xml:space="preserve">Объект непроизведенных активов учитывается на забалансовом </w:t>
      </w:r>
      <w:proofErr w:type="gramStart"/>
      <w:r>
        <w:t>счете </w:t>
      </w:r>
      <w:r>
        <w:rPr>
          <w:u w:val="single"/>
        </w:rPr>
        <w:t> </w:t>
      </w:r>
      <w:r>
        <w:t>,</w:t>
      </w:r>
      <w:proofErr w:type="gramEnd"/>
      <w:r>
        <w:t xml:space="preserve">  если в отношении него одновременно выполняются следующие условия:</w:t>
      </w:r>
      <w:bookmarkEnd w:id="56"/>
    </w:p>
    <w:p w14:paraId="2266F173" w14:textId="77777777" w:rsidR="00076DE0" w:rsidRDefault="00CF51E1">
      <w:r>
        <w:t>- не предполагается, что объект будет приносить экономические выгоды.</w:t>
      </w:r>
    </w:p>
    <w:p w14:paraId="62498CBD" w14:textId="77777777" w:rsidR="00076DE0" w:rsidRDefault="00CF51E1">
      <w:r>
        <w:rPr>
          <w:i/>
        </w:rPr>
        <w:t xml:space="preserve">(Основание: </w:t>
      </w:r>
      <w:hyperlink r:id="rId184" w:history="1">
        <w:r>
          <w:rPr>
            <w:rStyle w:val="afc"/>
            <w:i/>
          </w:rPr>
          <w:t>п. 36</w:t>
        </w:r>
      </w:hyperlink>
      <w:r>
        <w:rPr>
          <w:i/>
        </w:rPr>
        <w:t xml:space="preserve"> СГС "Концептуальные основы", </w:t>
      </w:r>
      <w:hyperlink r:id="rId185" w:history="1">
        <w:r>
          <w:rPr>
            <w:rStyle w:val="afc"/>
            <w:i/>
          </w:rPr>
          <w:t>п. 7</w:t>
        </w:r>
      </w:hyperlink>
      <w:r>
        <w:rPr>
          <w:i/>
        </w:rPr>
        <w:t xml:space="preserve"> СГС "Непроизведенные активы")</w:t>
      </w:r>
    </w:p>
    <w:p w14:paraId="3AA90A56" w14:textId="77777777" w:rsidR="00076DE0" w:rsidRDefault="00CF51E1">
      <w:pPr>
        <w:pStyle w:val="2"/>
      </w:pPr>
      <w:bookmarkStart w:id="57" w:name="_ref_1-f7d45dd3997846"/>
      <w: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7"/>
    </w:p>
    <w:p w14:paraId="01FE54F8" w14:textId="77777777" w:rsidR="00076DE0" w:rsidRDefault="00CF51E1">
      <w:r>
        <w:rPr>
          <w:i/>
        </w:rPr>
        <w:t xml:space="preserve">(Основание: </w:t>
      </w:r>
      <w:hyperlink r:id="rId186" w:history="1">
        <w:r>
          <w:rPr>
            <w:rStyle w:val="afc"/>
            <w:i/>
          </w:rPr>
          <w:t>п. 71</w:t>
        </w:r>
      </w:hyperlink>
      <w:r>
        <w:rPr>
          <w:i/>
        </w:rPr>
        <w:t xml:space="preserve"> Инструкции № 157н</w:t>
      </w:r>
      <w:r>
        <w:t>, </w:t>
      </w:r>
      <w:hyperlink r:id="rId187" w:history="1">
        <w:r>
          <w:rPr>
            <w:rStyle w:val="afc"/>
            <w:i/>
          </w:rPr>
          <w:t>п. 20</w:t>
        </w:r>
      </w:hyperlink>
      <w:r>
        <w:rPr>
          <w:i/>
        </w:rPr>
        <w:t xml:space="preserve"> Инструкции № 174н)</w:t>
      </w:r>
    </w:p>
    <w:p w14:paraId="150E6BC3" w14:textId="77777777" w:rsidR="00076DE0" w:rsidRDefault="00CF51E1">
      <w:pPr>
        <w:pStyle w:val="1"/>
      </w:pPr>
      <w:bookmarkStart w:id="58" w:name="_ref_1-50a121e1b3244d"/>
      <w:r>
        <w:t>Материальные запасы</w:t>
      </w:r>
      <w:bookmarkEnd w:id="58"/>
    </w:p>
    <w:p w14:paraId="6548DE1F" w14:textId="77777777" w:rsidR="00076DE0" w:rsidRDefault="005B0265">
      <w:pPr>
        <w:pStyle w:val="2"/>
      </w:pPr>
      <w:bookmarkStart w:id="59" w:name="_ref_1-ddf964b1eaa44a"/>
      <w:r w:rsidRPr="005B0265">
        <w:t>В качестве единицы бухгалтерского учета материальных запасов могут быть выбраны, в частности, номенклатурный номер, партия, однородная группа. Выбор конкретной единицы бухгалтерского учета для группы (вида) материальных запасов должен быть произведен таким образом, чтобы обеспечить формирование полной и достоверной информации о запасах, а также надлежащий контроль за их наличием и движением (см., например: письмо Минфина России от 25.03.2016 N 02-07-10/17036). (Основание: п. 101 Инструкции № 157н, п. 8 СГС "Запасы</w:t>
      </w:r>
      <w:proofErr w:type="gramStart"/>
      <w:r w:rsidRPr="005B0265">
        <w:t>")</w:t>
      </w:r>
      <w:r w:rsidR="00CF51E1">
        <w:t>Оценка</w:t>
      </w:r>
      <w:proofErr w:type="gramEnd"/>
      <w:r w:rsidR="00CF51E1">
        <w:t xml:space="preserve">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9"/>
    </w:p>
    <w:p w14:paraId="377E4AA4" w14:textId="77777777" w:rsidR="00076DE0" w:rsidRDefault="00CF51E1">
      <w: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03024754" w14:textId="77777777" w:rsidR="00076DE0" w:rsidRDefault="00CF51E1">
      <w:r>
        <w:rPr>
          <w:i/>
        </w:rPr>
        <w:t>(</w:t>
      </w:r>
      <w:r>
        <w:t xml:space="preserve">Основание: </w:t>
      </w:r>
      <w:hyperlink r:id="rId188" w:history="1">
        <w:r>
          <w:rPr>
            <w:rStyle w:val="afc"/>
            <w:i/>
          </w:rPr>
          <w:t>п. п. 100</w:t>
        </w:r>
      </w:hyperlink>
      <w:r>
        <w:rPr>
          <w:i/>
        </w:rPr>
        <w:t xml:space="preserve">, </w:t>
      </w:r>
      <w:hyperlink r:id="rId189" w:history="1">
        <w:r>
          <w:rPr>
            <w:rStyle w:val="afc"/>
            <w:i/>
          </w:rPr>
          <w:t>102</w:t>
        </w:r>
      </w:hyperlink>
      <w:r>
        <w:rPr>
          <w:i/>
        </w:rPr>
        <w:t xml:space="preserve"> Инструкции № 157н, </w:t>
      </w:r>
      <w:hyperlink r:id="rId190" w:history="1">
        <w:r>
          <w:rPr>
            <w:rStyle w:val="afc"/>
            <w:i/>
          </w:rPr>
          <w:t>п. 9</w:t>
        </w:r>
      </w:hyperlink>
      <w:r>
        <w:rPr>
          <w:i/>
        </w:rPr>
        <w:t xml:space="preserve"> СГС "Учетная политика")</w:t>
      </w:r>
    </w:p>
    <w:p w14:paraId="09771B84" w14:textId="77777777" w:rsidR="00076DE0" w:rsidRDefault="00CF51E1">
      <w:pPr>
        <w:pStyle w:val="2"/>
      </w:pPr>
      <w:bookmarkStart w:id="60" w:name="_ref_1-96ff0450a7ac46"/>
      <w:r>
        <w:t>Аналитический учет вложений в материальные запасы ведется в Карточке капитальных вложений (</w:t>
      </w:r>
      <w:hyperlink r:id="rId191" w:history="1">
        <w:r>
          <w:rPr>
            <w:rStyle w:val="afc"/>
          </w:rPr>
          <w:t>ф. 0509211</w:t>
        </w:r>
      </w:hyperlink>
      <w:r>
        <w:t>).</w:t>
      </w:r>
      <w:bookmarkEnd w:id="60"/>
    </w:p>
    <w:p w14:paraId="39673AB2" w14:textId="77777777" w:rsidR="00076DE0" w:rsidRDefault="00CF51E1">
      <w:r>
        <w:rPr>
          <w:i/>
        </w:rPr>
        <w:t xml:space="preserve">(Основание: </w:t>
      </w:r>
      <w:hyperlink r:id="rId192" w:history="1">
        <w:r>
          <w:rPr>
            <w:rStyle w:val="afc"/>
            <w:i/>
          </w:rPr>
          <w:t>п. 128</w:t>
        </w:r>
      </w:hyperlink>
      <w:r>
        <w:rPr>
          <w:i/>
        </w:rPr>
        <w:t xml:space="preserve"> Инструкции № 157н, Методические </w:t>
      </w:r>
      <w:hyperlink r:id="rId193" w:history="1">
        <w:r>
          <w:rPr>
            <w:rStyle w:val="afc"/>
            <w:i/>
          </w:rPr>
          <w:t>указания</w:t>
        </w:r>
      </w:hyperlink>
      <w:r>
        <w:rPr>
          <w:i/>
        </w:rPr>
        <w:t xml:space="preserve"> № 61н)</w:t>
      </w:r>
    </w:p>
    <w:p w14:paraId="4843A1C9" w14:textId="77777777" w:rsidR="00076DE0" w:rsidRDefault="00CF51E1">
      <w:pPr>
        <w:pStyle w:val="2"/>
      </w:pPr>
      <w:bookmarkStart w:id="61" w:name="_ref_1-e9adefc561a74e"/>
      <w:r>
        <w:lastRenderedPageBreak/>
        <w:t>Выбытие материальных запасов признается по средней фактической стоимости запасов.</w:t>
      </w:r>
      <w:bookmarkEnd w:id="61"/>
    </w:p>
    <w:p w14:paraId="65A2727C" w14:textId="77777777" w:rsidR="00076DE0" w:rsidRDefault="00CF51E1">
      <w:r>
        <w:rPr>
          <w:i/>
        </w:rPr>
        <w:t xml:space="preserve">(Основание: </w:t>
      </w:r>
      <w:hyperlink r:id="rId194" w:history="1">
        <w:r>
          <w:rPr>
            <w:rStyle w:val="afc"/>
            <w:i/>
          </w:rPr>
          <w:t>п. 46</w:t>
        </w:r>
      </w:hyperlink>
      <w:r>
        <w:rPr>
          <w:i/>
        </w:rPr>
        <w:t xml:space="preserve"> СГС "Концептуальные основы", </w:t>
      </w:r>
      <w:hyperlink r:id="rId195" w:history="1">
        <w:r>
          <w:rPr>
            <w:rStyle w:val="afc"/>
            <w:i/>
          </w:rPr>
          <w:t>п. 108</w:t>
        </w:r>
      </w:hyperlink>
      <w:r>
        <w:rPr>
          <w:i/>
        </w:rPr>
        <w:t xml:space="preserve"> Инструкции № 157н)</w:t>
      </w:r>
    </w:p>
    <w:p w14:paraId="240EF06A" w14:textId="77777777" w:rsidR="00076DE0" w:rsidRDefault="00CF51E1">
      <w:pPr>
        <w:pStyle w:val="2"/>
      </w:pPr>
      <w:bookmarkStart w:id="62"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материальных ценностей на сторону (</w:t>
      </w:r>
      <w:hyperlink r:id="rId196" w:history="1">
        <w:r>
          <w:rPr>
            <w:rStyle w:val="afc"/>
          </w:rPr>
          <w:t>ф. 0510458</w:t>
        </w:r>
      </w:hyperlink>
      <w:r>
        <w:t>).</w:t>
      </w:r>
      <w:bookmarkEnd w:id="62"/>
    </w:p>
    <w:p w14:paraId="6C29E587" w14:textId="77777777" w:rsidR="00076DE0" w:rsidRDefault="00CF51E1">
      <w:r>
        <w:rPr>
          <w:i/>
        </w:rPr>
        <w:t xml:space="preserve">(Основание: </w:t>
      </w:r>
      <w:hyperlink r:id="rId197" w:history="1">
        <w:r>
          <w:rPr>
            <w:rStyle w:val="afc"/>
            <w:i/>
          </w:rPr>
          <w:t>п. 116</w:t>
        </w:r>
      </w:hyperlink>
      <w:r>
        <w:rPr>
          <w:i/>
        </w:rPr>
        <w:t xml:space="preserve"> Инструкции № 157н)</w:t>
      </w:r>
    </w:p>
    <w:p w14:paraId="1E574FC6" w14:textId="77777777" w:rsidR="00076DE0" w:rsidRDefault="00CF51E1">
      <w:pPr>
        <w:pStyle w:val="2"/>
      </w:pPr>
      <w:bookmarkStart w:id="63" w:name="_ref_1-2706e9ad788947"/>
      <w: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198" w:history="1">
        <w:r>
          <w:rPr>
            <w:rStyle w:val="afc"/>
          </w:rPr>
          <w:t>ф. 0504210</w:t>
        </w:r>
      </w:hyperlink>
      <w:r>
        <w:t>), которая является основанием для их списания.</w:t>
      </w:r>
      <w:bookmarkEnd w:id="63"/>
    </w:p>
    <w:p w14:paraId="169C2FC8" w14:textId="77777777" w:rsidR="00076DE0" w:rsidRDefault="00CF51E1">
      <w:r>
        <w:rPr>
          <w:i/>
        </w:rPr>
        <w:t xml:space="preserve">(Основание: </w:t>
      </w:r>
      <w:hyperlink r:id="rId199" w:history="1">
        <w:r>
          <w:rPr>
            <w:rStyle w:val="afc"/>
            <w:i/>
          </w:rPr>
          <w:t>п. 9</w:t>
        </w:r>
      </w:hyperlink>
      <w:r>
        <w:rPr>
          <w:i/>
        </w:rPr>
        <w:t xml:space="preserve"> СГС "Учетная политика")</w:t>
      </w:r>
    </w:p>
    <w:p w14:paraId="00E1BEC3" w14:textId="77777777" w:rsidR="00076DE0" w:rsidRDefault="00CF51E1">
      <w:pPr>
        <w:pStyle w:val="1"/>
      </w:pPr>
      <w:bookmarkStart w:id="64" w:name="_ref_1-be4985953f5b42"/>
      <w:r>
        <w:t>Себестоимость</w:t>
      </w:r>
      <w:bookmarkEnd w:id="64"/>
    </w:p>
    <w:p w14:paraId="6F5FEDAB" w14:textId="77777777" w:rsidR="00076DE0" w:rsidRDefault="00CF51E1">
      <w:r>
        <w:rPr>
          <w:b/>
        </w:rPr>
        <w:t>Общие положения</w:t>
      </w:r>
    </w:p>
    <w:p w14:paraId="4E2DA71E" w14:textId="77777777" w:rsidR="00076DE0" w:rsidRDefault="00CF51E1">
      <w:pPr>
        <w:pStyle w:val="2"/>
      </w:pPr>
      <w:bookmarkStart w:id="65" w:name="_ref_1-e326dcf3e20b40"/>
      <w:r>
        <w:t>Себестоимость оказанных услуг определяется отдельно для каждого вида услуг и состоит из прямых, накладных и общехозяйственных расходов.</w:t>
      </w:r>
      <w:bookmarkEnd w:id="65"/>
    </w:p>
    <w:p w14:paraId="487101CA" w14:textId="77777777" w:rsidR="00076DE0" w:rsidRDefault="00CF51E1">
      <w:r>
        <w:rPr>
          <w:i/>
        </w:rPr>
        <w:t xml:space="preserve">(Основание: </w:t>
      </w:r>
      <w:hyperlink r:id="rId200" w:history="1">
        <w:r>
          <w:rPr>
            <w:rStyle w:val="afc"/>
            <w:i/>
          </w:rPr>
          <w:t>п. п. 134</w:t>
        </w:r>
      </w:hyperlink>
      <w:r>
        <w:rPr>
          <w:i/>
        </w:rPr>
        <w:t xml:space="preserve">, </w:t>
      </w:r>
      <w:hyperlink r:id="rId201" w:history="1">
        <w:r>
          <w:rPr>
            <w:rStyle w:val="afc"/>
            <w:i/>
          </w:rPr>
          <w:t>135</w:t>
        </w:r>
      </w:hyperlink>
      <w:r>
        <w:rPr>
          <w:i/>
        </w:rPr>
        <w:t xml:space="preserve"> Инструкции № 157н)</w:t>
      </w:r>
    </w:p>
    <w:p w14:paraId="325E7EB2" w14:textId="77777777" w:rsidR="00076DE0" w:rsidRDefault="00CF51E1">
      <w:pPr>
        <w:pStyle w:val="2"/>
      </w:pPr>
      <w:bookmarkStart w:id="66" w:name="_ref_1-aac40ffce50d43"/>
      <w:r>
        <w:t>Прямыми расходами признаются расходы, которые осуществлены непосредственно для оказания конкретного вида услуг.</w:t>
      </w:r>
      <w:bookmarkEnd w:id="66"/>
    </w:p>
    <w:p w14:paraId="6E2F441C" w14:textId="77777777" w:rsidR="00076DE0" w:rsidRDefault="00CF51E1">
      <w:r>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14:paraId="2654D106" w14:textId="77777777" w:rsidR="00076DE0" w:rsidRDefault="00CF51E1">
      <w: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14:paraId="1EE3878F" w14:textId="77777777" w:rsidR="00076DE0" w:rsidRDefault="00CF51E1">
      <w:r>
        <w:rPr>
          <w:b/>
        </w:rPr>
        <w:t>Оказание услуг</w:t>
      </w:r>
    </w:p>
    <w:p w14:paraId="19D42B27" w14:textId="77777777" w:rsidR="00076DE0" w:rsidRDefault="00CF51E1">
      <w:pPr>
        <w:pStyle w:val="2"/>
      </w:pPr>
      <w:bookmarkStart w:id="67" w:name="_ref_1-22182044abdb45"/>
      <w:r>
        <w:t>В составе прямых расходов отражаются:</w:t>
      </w:r>
      <w:bookmarkEnd w:id="67"/>
    </w:p>
    <w:p w14:paraId="7B884577" w14:textId="77777777" w:rsidR="00076DE0" w:rsidRDefault="00CF51E1">
      <w:pPr>
        <w:pStyle w:val="ab"/>
        <w:numPr>
          <w:ilvl w:val="1"/>
          <w:numId w:val="8"/>
        </w:numPr>
        <w:spacing w:after="0"/>
        <w:ind w:left="964"/>
        <w:jc w:val="both"/>
      </w:pPr>
      <w:r>
        <w:t>расходы на оплату труда и начисления на выплаты по оплате труда работников, непосредственно участвующих в оказании услуг;</w:t>
      </w:r>
    </w:p>
    <w:p w14:paraId="35DDDF51" w14:textId="77777777" w:rsidR="00076DE0" w:rsidRDefault="00CF51E1">
      <w:pPr>
        <w:pStyle w:val="ab"/>
        <w:numPr>
          <w:ilvl w:val="1"/>
          <w:numId w:val="8"/>
        </w:numPr>
        <w:spacing w:after="0"/>
        <w:ind w:left="964"/>
        <w:jc w:val="both"/>
      </w:pPr>
      <w:r>
        <w:t>расходы на приобретение материальных запасов, потребляемых в процессе оказания услуг;</w:t>
      </w:r>
    </w:p>
    <w:p w14:paraId="1BCCEE49" w14:textId="77777777" w:rsidR="00076DE0" w:rsidRDefault="00CF51E1">
      <w:pPr>
        <w:pStyle w:val="ab"/>
        <w:numPr>
          <w:ilvl w:val="1"/>
          <w:numId w:val="8"/>
        </w:numPr>
        <w:spacing w:after="0"/>
        <w:ind w:left="964"/>
        <w:jc w:val="both"/>
      </w:pPr>
      <w:r>
        <w:t>расходы на приобретение основных средств стоимостью до 10 000 руб. включительно, используемых непосредственно для оказания услуг;</w:t>
      </w:r>
    </w:p>
    <w:p w14:paraId="1FDE216A" w14:textId="77777777" w:rsidR="00076DE0" w:rsidRDefault="00CF51E1">
      <w:pPr>
        <w:pStyle w:val="ab"/>
        <w:numPr>
          <w:ilvl w:val="1"/>
          <w:numId w:val="8"/>
        </w:numPr>
        <w:spacing w:after="0"/>
        <w:ind w:left="964"/>
        <w:jc w:val="both"/>
      </w:pPr>
      <w:r>
        <w:t>амортизация основных средств, непосредственно используемых для оказания услуг;</w:t>
      </w:r>
    </w:p>
    <w:p w14:paraId="27B4B082" w14:textId="77777777" w:rsidR="00076DE0" w:rsidRDefault="00CF51E1">
      <w:pPr>
        <w:pStyle w:val="ab"/>
        <w:numPr>
          <w:ilvl w:val="1"/>
          <w:numId w:val="8"/>
        </w:numPr>
        <w:spacing w:after="0"/>
        <w:ind w:left="964"/>
        <w:jc w:val="both"/>
      </w:pPr>
      <w:r>
        <w:t>другие расходы, непосредственно связанные с оказанием услуг.</w:t>
      </w:r>
    </w:p>
    <w:p w14:paraId="59E42C43" w14:textId="77777777" w:rsidR="00076DE0" w:rsidRDefault="00CF51E1">
      <w:pPr>
        <w:pStyle w:val="2"/>
      </w:pPr>
      <w:bookmarkStart w:id="68" w:name="_ref_1-c731545bfc6b42"/>
      <w:r>
        <w:t>В составе накладных расходов при оказании услуг отражаются:</w:t>
      </w:r>
      <w:bookmarkEnd w:id="68"/>
    </w:p>
    <w:p w14:paraId="2182F9A8" w14:textId="77777777" w:rsidR="00076DE0" w:rsidRDefault="00CF51E1">
      <w:pPr>
        <w:pStyle w:val="ab"/>
        <w:numPr>
          <w:ilvl w:val="1"/>
          <w:numId w:val="9"/>
        </w:numPr>
        <w:spacing w:after="0"/>
        <w:ind w:left="964"/>
        <w:jc w:val="both"/>
      </w:pPr>
      <w:r>
        <w:t>расходы на оплату труда и начисления на выплаты по оплате труда работников, обеспечивающих оказание услуг;</w:t>
      </w:r>
    </w:p>
    <w:p w14:paraId="38B06A6A" w14:textId="77777777" w:rsidR="00076DE0" w:rsidRDefault="00CF51E1">
      <w:pPr>
        <w:pStyle w:val="ab"/>
        <w:numPr>
          <w:ilvl w:val="1"/>
          <w:numId w:val="9"/>
        </w:numPr>
        <w:spacing w:after="0"/>
        <w:ind w:left="964"/>
        <w:jc w:val="both"/>
      </w:pPr>
      <w:r>
        <w:t>амортизация основных средств, обеспечивающих оказание услуг;</w:t>
      </w:r>
    </w:p>
    <w:p w14:paraId="62EF29D1" w14:textId="77777777" w:rsidR="00076DE0" w:rsidRDefault="00CF51E1">
      <w:pPr>
        <w:pStyle w:val="ab"/>
        <w:numPr>
          <w:ilvl w:val="1"/>
          <w:numId w:val="9"/>
        </w:numPr>
        <w:spacing w:after="0"/>
        <w:ind w:left="964"/>
        <w:jc w:val="both"/>
      </w:pPr>
      <w:r>
        <w:t>расходы на содержание имущества, используемого при оказании услуг.</w:t>
      </w:r>
    </w:p>
    <w:p w14:paraId="0C241171" w14:textId="77777777" w:rsidR="00076DE0" w:rsidRDefault="00CF51E1">
      <w:r>
        <w:rPr>
          <w:b/>
        </w:rPr>
        <w:t>Общехозяйственные расходы</w:t>
      </w:r>
    </w:p>
    <w:p w14:paraId="5EBDDFB6" w14:textId="77777777" w:rsidR="00076DE0" w:rsidRDefault="00CF51E1">
      <w:pPr>
        <w:pStyle w:val="2"/>
      </w:pPr>
      <w:bookmarkStart w:id="69" w:name="_ref_1-e827475f4cfc46"/>
      <w:r>
        <w:t>В составе общехозяйственных расходов выделяются расходы, распределяемые и не распределяемые на себестоимость услуг.</w:t>
      </w:r>
      <w:bookmarkEnd w:id="69"/>
    </w:p>
    <w:p w14:paraId="353C23C8" w14:textId="77777777" w:rsidR="00076DE0" w:rsidRDefault="00CF51E1">
      <w:r>
        <w:rPr>
          <w:i/>
        </w:rPr>
        <w:t xml:space="preserve">(Основание: </w:t>
      </w:r>
      <w:hyperlink r:id="rId202" w:history="1">
        <w:r>
          <w:rPr>
            <w:rStyle w:val="afc"/>
            <w:i/>
          </w:rPr>
          <w:t>п. 135</w:t>
        </w:r>
      </w:hyperlink>
      <w:r>
        <w:rPr>
          <w:i/>
        </w:rPr>
        <w:t xml:space="preserve"> Инструкции № 157н)</w:t>
      </w:r>
    </w:p>
    <w:p w14:paraId="5F358140" w14:textId="77777777" w:rsidR="00076DE0" w:rsidRDefault="00CF51E1">
      <w:pPr>
        <w:pStyle w:val="2"/>
      </w:pPr>
      <w:bookmarkStart w:id="70" w:name="_ref_1-2ae90553759249"/>
      <w:r>
        <w:t>В составе общехозяйственных расходов, распределяемых на себестоимость, отражаются:</w:t>
      </w:r>
      <w:bookmarkEnd w:id="70"/>
    </w:p>
    <w:p w14:paraId="22AC6D09" w14:textId="77777777" w:rsidR="00076DE0" w:rsidRDefault="00CF51E1">
      <w:pPr>
        <w:pStyle w:val="ab"/>
        <w:numPr>
          <w:ilvl w:val="1"/>
          <w:numId w:val="10"/>
        </w:numPr>
        <w:spacing w:after="0"/>
        <w:ind w:left="964"/>
        <w:jc w:val="both"/>
      </w:pPr>
      <w:r>
        <w:t>расходы на оплату коммунальных услуг;</w:t>
      </w:r>
    </w:p>
    <w:p w14:paraId="4BDFC49E" w14:textId="77777777" w:rsidR="00076DE0" w:rsidRDefault="00CF51E1">
      <w:pPr>
        <w:pStyle w:val="ab"/>
        <w:numPr>
          <w:ilvl w:val="1"/>
          <w:numId w:val="10"/>
        </w:numPr>
        <w:spacing w:after="0"/>
        <w:ind w:left="964"/>
        <w:jc w:val="both"/>
      </w:pPr>
      <w:r>
        <w:lastRenderedPageBreak/>
        <w:t>расходы на оплату услуг связи;</w:t>
      </w:r>
    </w:p>
    <w:p w14:paraId="6286ACC6" w14:textId="77777777" w:rsidR="00076DE0" w:rsidRDefault="00CF51E1">
      <w:pPr>
        <w:pStyle w:val="ab"/>
        <w:numPr>
          <w:ilvl w:val="1"/>
          <w:numId w:val="10"/>
        </w:numPr>
        <w:spacing w:after="0"/>
        <w:ind w:left="964"/>
        <w:jc w:val="both"/>
      </w:pPr>
      <w:r>
        <w:t>расходы на оплату транспортных услуг;</w:t>
      </w:r>
    </w:p>
    <w:p w14:paraId="639F1DCA" w14:textId="77777777" w:rsidR="00076DE0" w:rsidRDefault="00CF51E1">
      <w:pPr>
        <w:pStyle w:val="ab"/>
        <w:numPr>
          <w:ilvl w:val="1"/>
          <w:numId w:val="10"/>
        </w:numPr>
        <w:spacing w:after="0"/>
        <w:ind w:left="964"/>
        <w:jc w:val="both"/>
      </w:pPr>
      <w:r>
        <w:t>расходы на приобретение материальных запасов, израсходованных на общехозяйственные нужды;</w:t>
      </w:r>
    </w:p>
    <w:p w14:paraId="6A46C3DE" w14:textId="77777777" w:rsidR="00076DE0" w:rsidRDefault="00CF51E1">
      <w:pPr>
        <w:pStyle w:val="ab"/>
        <w:numPr>
          <w:ilvl w:val="1"/>
          <w:numId w:val="10"/>
        </w:numPr>
        <w:spacing w:after="0"/>
        <w:ind w:left="964"/>
        <w:jc w:val="both"/>
      </w:pPr>
      <w:r>
        <w:t>расходы на охрану.</w:t>
      </w:r>
    </w:p>
    <w:p w14:paraId="37D514A9" w14:textId="77777777" w:rsidR="00076DE0" w:rsidRDefault="00CF51E1">
      <w:pPr>
        <w:pStyle w:val="2"/>
      </w:pPr>
      <w:bookmarkStart w:id="71" w:name="_ref_1-83028f4a753243"/>
      <w:r>
        <w:t>В составе общехозяйственных расходов, не распределяемых на себестоимость, отражаются:</w:t>
      </w:r>
      <w:bookmarkEnd w:id="71"/>
    </w:p>
    <w:p w14:paraId="04865849" w14:textId="77777777" w:rsidR="00076DE0" w:rsidRDefault="00CF51E1">
      <w:pPr>
        <w:pStyle w:val="ab"/>
        <w:numPr>
          <w:ilvl w:val="1"/>
          <w:numId w:val="11"/>
        </w:numPr>
        <w:spacing w:after="0"/>
        <w:ind w:left="964"/>
        <w:jc w:val="both"/>
      </w:pPr>
      <w:r>
        <w:t>расходы на оплату труда и начисления на выплаты по оплате труда работников, не принимающих участия в оказании услуг;</w:t>
      </w:r>
    </w:p>
    <w:p w14:paraId="30F5A789" w14:textId="77777777" w:rsidR="00076DE0" w:rsidRDefault="00CF51E1">
      <w:pPr>
        <w:pStyle w:val="ab"/>
        <w:numPr>
          <w:ilvl w:val="1"/>
          <w:numId w:val="11"/>
        </w:numPr>
        <w:spacing w:after="0"/>
        <w:ind w:left="964"/>
        <w:jc w:val="both"/>
      </w:pPr>
      <w:r>
        <w:t>расходы на амортизацию основных средств, которые не задействованы в оказании услуг;</w:t>
      </w:r>
    </w:p>
    <w:p w14:paraId="5B290364" w14:textId="77777777" w:rsidR="00076DE0" w:rsidRDefault="00CF51E1">
      <w:pPr>
        <w:pStyle w:val="ab"/>
        <w:numPr>
          <w:ilvl w:val="1"/>
          <w:numId w:val="11"/>
        </w:numPr>
        <w:spacing w:after="0"/>
        <w:ind w:left="964"/>
        <w:jc w:val="both"/>
      </w:pPr>
      <w:r>
        <w:t>расходы на содержание и ремонт имущества, не используемого в оказании услуг;</w:t>
      </w:r>
    </w:p>
    <w:p w14:paraId="4F73FE40" w14:textId="77777777" w:rsidR="00076DE0" w:rsidRDefault="00CF51E1">
      <w:pPr>
        <w:pStyle w:val="ab"/>
        <w:numPr>
          <w:ilvl w:val="1"/>
          <w:numId w:val="11"/>
        </w:numPr>
        <w:spacing w:after="0"/>
        <w:ind w:left="964"/>
        <w:jc w:val="both"/>
      </w:pPr>
      <w:r>
        <w:t>прочие расходы на общехозяйственные нужды.</w:t>
      </w:r>
    </w:p>
    <w:p w14:paraId="2FEDBECF" w14:textId="77777777" w:rsidR="00076DE0" w:rsidRDefault="00CF51E1">
      <w:r>
        <w:rPr>
          <w:b/>
        </w:rPr>
        <w:t>Распределение расходов на себестоимость (финансовый результат)</w:t>
      </w:r>
    </w:p>
    <w:p w14:paraId="4EBDD1B5" w14:textId="77777777" w:rsidR="00076DE0" w:rsidRDefault="00CF51E1">
      <w:pPr>
        <w:pStyle w:val="2"/>
      </w:pPr>
      <w:bookmarkStart w:id="72" w:name="_ref_1-baf951c6390344"/>
      <w:r>
        <w:t>Прямые затраты относятся на себестоимость способом прямого расчета (фактических затрат).</w:t>
      </w:r>
      <w:bookmarkEnd w:id="72"/>
    </w:p>
    <w:p w14:paraId="6322E3AB" w14:textId="77777777" w:rsidR="00076DE0" w:rsidRDefault="00CF51E1">
      <w:r>
        <w:rPr>
          <w:i/>
        </w:rPr>
        <w:t xml:space="preserve">(Основание: </w:t>
      </w:r>
      <w:hyperlink r:id="rId203" w:history="1">
        <w:r>
          <w:rPr>
            <w:rStyle w:val="afc"/>
            <w:i/>
          </w:rPr>
          <w:t>п. 134</w:t>
        </w:r>
      </w:hyperlink>
      <w:r>
        <w:rPr>
          <w:i/>
        </w:rPr>
        <w:t xml:space="preserve"> Инструкции № 157н)</w:t>
      </w:r>
    </w:p>
    <w:p w14:paraId="4C850BEF" w14:textId="77777777" w:rsidR="00076DE0" w:rsidRDefault="00CF51E1">
      <w:pPr>
        <w:pStyle w:val="2"/>
      </w:pPr>
      <w:bookmarkStart w:id="73" w:name="_ref_1-0836162a6c994f"/>
      <w:r>
        <w:t xml:space="preserve">Прямые </w:t>
      </w:r>
      <w:r w:rsidRPr="00F32ED4">
        <w:t>расходы (</w:t>
      </w:r>
      <w:r w:rsidR="00F32ED4" w:rsidRPr="00F32ED4">
        <w:t>от платных дополнительных услуг</w:t>
      </w:r>
      <w:r w:rsidRPr="00F32ED4">
        <w:t>)</w:t>
      </w:r>
      <w:r>
        <w:t xml:space="preserve"> относятся на себестоимость соответствующего вида </w:t>
      </w:r>
      <w:proofErr w:type="gramStart"/>
      <w:r>
        <w:t>услуг  на</w:t>
      </w:r>
      <w:proofErr w:type="gramEnd"/>
      <w:r>
        <w:t xml:space="preserve"> основании </w:t>
      </w:r>
      <w:r w:rsidR="00EA3265" w:rsidRPr="00EA3265">
        <w:rPr>
          <w:i/>
          <w:color w:val="FF0000"/>
        </w:rPr>
        <w:t>Положения о расходовании внебюджетных средств</w:t>
      </w:r>
      <w:r w:rsidRPr="00EA3265">
        <w:rPr>
          <w:color w:val="FF0000"/>
        </w:rPr>
        <w:t>.</w:t>
      </w:r>
      <w:bookmarkEnd w:id="73"/>
    </w:p>
    <w:p w14:paraId="2727B07C" w14:textId="77777777" w:rsidR="00076DE0" w:rsidRDefault="00CF51E1">
      <w:r>
        <w:rPr>
          <w:i/>
        </w:rPr>
        <w:t xml:space="preserve">(Основание: </w:t>
      </w:r>
      <w:hyperlink r:id="rId204" w:history="1">
        <w:r>
          <w:rPr>
            <w:rStyle w:val="afc"/>
            <w:i/>
          </w:rPr>
          <w:t>п. 134</w:t>
        </w:r>
      </w:hyperlink>
      <w:r>
        <w:rPr>
          <w:i/>
        </w:rPr>
        <w:t xml:space="preserve"> Инструкции № 157н)</w:t>
      </w:r>
    </w:p>
    <w:p w14:paraId="38AA44A9" w14:textId="77777777" w:rsidR="00076DE0" w:rsidRDefault="00CF51E1">
      <w:pPr>
        <w:pStyle w:val="2"/>
      </w:pPr>
      <w:bookmarkStart w:id="74" w:name="_ref_1-28bae423e9f24e"/>
      <w:r>
        <w:t>Накладные расходы по окончании месяца распределяются на себестоимость нескольких видов услуг пропорционально прямым затратам по оплате труда.</w:t>
      </w:r>
      <w:bookmarkEnd w:id="74"/>
    </w:p>
    <w:p w14:paraId="7718E966" w14:textId="77777777" w:rsidR="00076DE0" w:rsidRDefault="00CF51E1">
      <w:r>
        <w:rPr>
          <w:i/>
        </w:rPr>
        <w:t xml:space="preserve">(Основание: </w:t>
      </w:r>
      <w:hyperlink r:id="rId205" w:history="1">
        <w:r>
          <w:rPr>
            <w:rStyle w:val="afc"/>
            <w:i/>
          </w:rPr>
          <w:t>п. 134</w:t>
        </w:r>
      </w:hyperlink>
      <w:r>
        <w:rPr>
          <w:i/>
        </w:rPr>
        <w:t xml:space="preserve"> Инструкции № 157н)</w:t>
      </w:r>
    </w:p>
    <w:p w14:paraId="11BEDE60" w14:textId="77777777" w:rsidR="00076DE0" w:rsidRDefault="00CF51E1">
      <w:pPr>
        <w:pStyle w:val="2"/>
      </w:pPr>
      <w:bookmarkStart w:id="75" w:name="_ref_1-19d84c6943e94d"/>
      <w:r>
        <w:t>Распределяемые общехозяйственные расходы по окончании месяца относятся на себестоимость соответствующего вида услуг пропорционально объему выручки от реализации.</w:t>
      </w:r>
      <w:bookmarkEnd w:id="75"/>
    </w:p>
    <w:p w14:paraId="6265C723" w14:textId="77777777" w:rsidR="00076DE0" w:rsidRDefault="00CF51E1">
      <w:r>
        <w:rPr>
          <w:i/>
        </w:rPr>
        <w:t xml:space="preserve">(Основание: </w:t>
      </w:r>
      <w:hyperlink r:id="rId206" w:history="1">
        <w:r>
          <w:rPr>
            <w:rStyle w:val="afc"/>
            <w:i/>
          </w:rPr>
          <w:t>п. п. 134</w:t>
        </w:r>
      </w:hyperlink>
      <w:r>
        <w:rPr>
          <w:i/>
        </w:rPr>
        <w:t xml:space="preserve">, </w:t>
      </w:r>
      <w:hyperlink r:id="rId207" w:history="1">
        <w:r>
          <w:rPr>
            <w:rStyle w:val="afc"/>
            <w:i/>
          </w:rPr>
          <w:t>135</w:t>
        </w:r>
      </w:hyperlink>
      <w:r>
        <w:rPr>
          <w:i/>
        </w:rPr>
        <w:t xml:space="preserve"> Инструкции № 157н)</w:t>
      </w:r>
    </w:p>
    <w:p w14:paraId="759587BE" w14:textId="77777777" w:rsidR="00076DE0" w:rsidRDefault="00CF51E1">
      <w:pPr>
        <w:pStyle w:val="2"/>
      </w:pPr>
      <w:bookmarkStart w:id="76" w:name="_ref_1-72e3a44032b744"/>
      <w:r>
        <w:t>Не распределяемые на себестоимость общехозяйственные расходы относятся на увеличение расходов текущего финансового года.</w:t>
      </w:r>
      <w:bookmarkEnd w:id="76"/>
    </w:p>
    <w:p w14:paraId="048571CC" w14:textId="77777777" w:rsidR="00076DE0" w:rsidRDefault="00CF51E1">
      <w:r>
        <w:rPr>
          <w:i/>
        </w:rPr>
        <w:t xml:space="preserve">(Основание: </w:t>
      </w:r>
      <w:hyperlink r:id="rId208" w:history="1">
        <w:r>
          <w:rPr>
            <w:rStyle w:val="afc"/>
            <w:i/>
          </w:rPr>
          <w:t>п. 135</w:t>
        </w:r>
      </w:hyperlink>
      <w:r>
        <w:rPr>
          <w:i/>
        </w:rPr>
        <w:t xml:space="preserve"> Инструкции № 157н)</w:t>
      </w:r>
    </w:p>
    <w:p w14:paraId="0E6B56A2" w14:textId="77777777" w:rsidR="00076DE0" w:rsidRDefault="00CF51E1">
      <w:pPr>
        <w:pStyle w:val="1"/>
      </w:pPr>
      <w:bookmarkStart w:id="77" w:name="_ref_1-8fd5a8c2a3d04f"/>
      <w:r>
        <w:t>Расчеты с дебиторами и кредиторами</w:t>
      </w:r>
      <w:bookmarkEnd w:id="77"/>
    </w:p>
    <w:p w14:paraId="46E74F2E" w14:textId="77777777" w:rsidR="00076DE0" w:rsidRDefault="00CF51E1">
      <w:pPr>
        <w:pStyle w:val="2"/>
      </w:pPr>
      <w:bookmarkStart w:id="78" w:name="_ref_1-137a66bb71a84b"/>
      <w: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09" w:history="1">
        <w:r>
          <w:rPr>
            <w:rStyle w:val="afc"/>
          </w:rPr>
          <w:t>закону</w:t>
        </w:r>
      </w:hyperlink>
      <w: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78"/>
    </w:p>
    <w:p w14:paraId="32D578BF" w14:textId="77777777" w:rsidR="00076DE0" w:rsidRDefault="00CF51E1">
      <w: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4285F37B" w14:textId="77777777" w:rsidR="00076DE0" w:rsidRDefault="00CF51E1">
      <w:r>
        <w:rPr>
          <w:i/>
        </w:rPr>
        <w:t xml:space="preserve">(Основание: </w:t>
      </w:r>
      <w:hyperlink r:id="rId210" w:history="1">
        <w:r>
          <w:rPr>
            <w:rStyle w:val="afc"/>
            <w:i/>
          </w:rPr>
          <w:t>п. 34</w:t>
        </w:r>
      </w:hyperlink>
      <w:r>
        <w:rPr>
          <w:i/>
        </w:rPr>
        <w:t xml:space="preserve"> СГС "Доходы", </w:t>
      </w:r>
      <w:hyperlink r:id="rId211" w:history="1">
        <w:r>
          <w:rPr>
            <w:rStyle w:val="afc"/>
            <w:i/>
          </w:rPr>
          <w:t>Письмо</w:t>
        </w:r>
      </w:hyperlink>
      <w:r>
        <w:rPr>
          <w:i/>
        </w:rPr>
        <w:t xml:space="preserve"> Минфина России от 18.10.2018 № 02-07-10/75014)</w:t>
      </w:r>
    </w:p>
    <w:p w14:paraId="27DA8316" w14:textId="77777777" w:rsidR="00076DE0" w:rsidRDefault="00CF51E1">
      <w:pPr>
        <w:pStyle w:val="2"/>
      </w:pPr>
      <w:bookmarkStart w:id="79" w:name="_ref_1-12e5f21d92a542"/>
      <w: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79"/>
    </w:p>
    <w:p w14:paraId="04E3AED3" w14:textId="77777777" w:rsidR="00076DE0" w:rsidRDefault="00CF51E1">
      <w:r>
        <w:rPr>
          <w:i/>
        </w:rPr>
        <w:lastRenderedPageBreak/>
        <w:t xml:space="preserve">(Основание: </w:t>
      </w:r>
      <w:hyperlink r:id="rId212" w:history="1">
        <w:r>
          <w:rPr>
            <w:rStyle w:val="afc"/>
            <w:i/>
          </w:rPr>
          <w:t>п. 9</w:t>
        </w:r>
      </w:hyperlink>
      <w:r>
        <w:rPr>
          <w:i/>
        </w:rPr>
        <w:t xml:space="preserve"> СГС "Учетная политика")</w:t>
      </w:r>
    </w:p>
    <w:p w14:paraId="2DB6813C" w14:textId="77777777" w:rsidR="00076DE0" w:rsidRDefault="00CF51E1">
      <w:pPr>
        <w:pStyle w:val="2"/>
      </w:pPr>
      <w:bookmarkStart w:id="80" w:name="_ref_1-18a209e5740641"/>
      <w: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80"/>
    </w:p>
    <w:p w14:paraId="4D88B78F" w14:textId="77777777" w:rsidR="00076DE0" w:rsidRDefault="00CF51E1">
      <w:r>
        <w:rPr>
          <w:i/>
        </w:rPr>
        <w:t xml:space="preserve">(Основание: </w:t>
      </w:r>
      <w:hyperlink r:id="rId213" w:history="1">
        <w:r>
          <w:rPr>
            <w:rStyle w:val="afc"/>
            <w:i/>
          </w:rPr>
          <w:t>п. 9</w:t>
        </w:r>
      </w:hyperlink>
      <w:r>
        <w:rPr>
          <w:i/>
        </w:rPr>
        <w:t xml:space="preserve"> СГС "Учетная политика")</w:t>
      </w:r>
    </w:p>
    <w:p w14:paraId="10F6BDD9" w14:textId="77777777" w:rsidR="00076DE0" w:rsidRDefault="00CF51E1">
      <w:pPr>
        <w:pStyle w:val="2"/>
      </w:pPr>
      <w:bookmarkStart w:id="81" w:name="_ref_1-54cadb0d41b040"/>
      <w:r>
        <w:t xml:space="preserve">На суммы изменений показателя счета 0 210 06 000 учредителю направляется Извещение </w:t>
      </w:r>
      <w:hyperlink r:id="rId214" w:history="1">
        <w:r>
          <w:rPr>
            <w:rStyle w:val="afc"/>
          </w:rPr>
          <w:t>(ф. 0504805)</w:t>
        </w:r>
      </w:hyperlink>
      <w:r>
        <w:t>.</w:t>
      </w:r>
      <w:bookmarkEnd w:id="81"/>
    </w:p>
    <w:p w14:paraId="64DDD997" w14:textId="77777777" w:rsidR="00076DE0" w:rsidRDefault="00CF51E1">
      <w:r>
        <w:rPr>
          <w:i/>
        </w:rPr>
        <w:t xml:space="preserve">(Основание: </w:t>
      </w:r>
      <w:hyperlink r:id="rId215" w:history="1">
        <w:r>
          <w:rPr>
            <w:rStyle w:val="afc"/>
            <w:i/>
          </w:rPr>
          <w:t>п. 9</w:t>
        </w:r>
      </w:hyperlink>
      <w:r>
        <w:rPr>
          <w:i/>
        </w:rPr>
        <w:t xml:space="preserve"> СГС "Учетная политика")</w:t>
      </w:r>
    </w:p>
    <w:p w14:paraId="2DF152B1" w14:textId="77777777" w:rsidR="00076DE0" w:rsidRDefault="00CF51E1">
      <w:pPr>
        <w:pStyle w:val="2"/>
      </w:pPr>
      <w:bookmarkStart w:id="82" w:name="_ref_1-2487a684569545"/>
      <w:r>
        <w:t xml:space="preserve">Аналитический учет расчетов с подотчетными лицами ведется в Карточке учета средств и расчетов </w:t>
      </w:r>
      <w:hyperlink r:id="rId216" w:history="1">
        <w:r>
          <w:rPr>
            <w:rStyle w:val="afc"/>
          </w:rPr>
          <w:t>(ф. 0504051)</w:t>
        </w:r>
      </w:hyperlink>
      <w:r>
        <w:t>.</w:t>
      </w:r>
      <w:bookmarkEnd w:id="82"/>
    </w:p>
    <w:p w14:paraId="1DFE2C2A" w14:textId="77777777" w:rsidR="00076DE0" w:rsidRDefault="00CF51E1">
      <w:r>
        <w:rPr>
          <w:i/>
        </w:rPr>
        <w:t xml:space="preserve">(Основание: </w:t>
      </w:r>
      <w:hyperlink r:id="rId217" w:history="1">
        <w:r>
          <w:rPr>
            <w:rStyle w:val="afc"/>
            <w:i/>
          </w:rPr>
          <w:t>п. 218</w:t>
        </w:r>
      </w:hyperlink>
      <w:r>
        <w:rPr>
          <w:i/>
        </w:rPr>
        <w:t xml:space="preserve"> Инструкции № 157н)</w:t>
      </w:r>
    </w:p>
    <w:p w14:paraId="3AF11542" w14:textId="77777777" w:rsidR="00076DE0" w:rsidRDefault="00CF51E1">
      <w:pPr>
        <w:pStyle w:val="2"/>
      </w:pPr>
      <w:bookmarkStart w:id="83" w:name="_ref_1-30a8597693694b"/>
      <w: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18" w:history="1">
        <w:r>
          <w:rPr>
            <w:rStyle w:val="afc"/>
          </w:rPr>
          <w:t>ф. 0504051</w:t>
        </w:r>
      </w:hyperlink>
      <w:r>
        <w:t>).</w:t>
      </w:r>
      <w:bookmarkEnd w:id="83"/>
    </w:p>
    <w:p w14:paraId="4DC96230" w14:textId="77777777" w:rsidR="00076DE0" w:rsidRDefault="00CF51E1">
      <w:r>
        <w:rPr>
          <w:i/>
        </w:rPr>
        <w:t xml:space="preserve">(Основание: </w:t>
      </w:r>
      <w:hyperlink r:id="rId219" w:history="1">
        <w:r>
          <w:rPr>
            <w:rStyle w:val="afc"/>
            <w:i/>
          </w:rPr>
          <w:t>п. 257</w:t>
        </w:r>
      </w:hyperlink>
      <w:r>
        <w:rPr>
          <w:i/>
        </w:rPr>
        <w:t xml:space="preserve"> Инструкции № 157н)</w:t>
      </w:r>
    </w:p>
    <w:p w14:paraId="41C8A3C7" w14:textId="77777777" w:rsidR="00076DE0" w:rsidRDefault="00CF51E1">
      <w:pPr>
        <w:pStyle w:val="2"/>
      </w:pPr>
      <w:bookmarkStart w:id="84" w:name="_ref_1-e3ea9b3ebfbc4d"/>
      <w:r>
        <w:t>Аналитический учет расчетов по платежам в бюджеты ведется в Карточке учета средств и расчетов (</w:t>
      </w:r>
      <w:hyperlink r:id="rId220" w:history="1">
        <w:r>
          <w:rPr>
            <w:rStyle w:val="afc"/>
          </w:rPr>
          <w:t>ф. 0504051</w:t>
        </w:r>
      </w:hyperlink>
      <w:r>
        <w:t>).</w:t>
      </w:r>
      <w:bookmarkEnd w:id="84"/>
    </w:p>
    <w:p w14:paraId="493FE90D" w14:textId="77777777" w:rsidR="00076DE0" w:rsidRDefault="00CF51E1">
      <w:r>
        <w:rPr>
          <w:i/>
        </w:rPr>
        <w:t xml:space="preserve">(Основание: </w:t>
      </w:r>
      <w:hyperlink r:id="rId221" w:history="1">
        <w:r>
          <w:rPr>
            <w:rStyle w:val="afc"/>
            <w:i/>
          </w:rPr>
          <w:t>п. 264</w:t>
        </w:r>
      </w:hyperlink>
      <w:r>
        <w:rPr>
          <w:i/>
        </w:rPr>
        <w:t xml:space="preserve"> Инструкции № 157н)</w:t>
      </w:r>
    </w:p>
    <w:p w14:paraId="33DC76CF" w14:textId="77777777" w:rsidR="00076DE0" w:rsidRDefault="00CF51E1">
      <w:pPr>
        <w:pStyle w:val="2"/>
      </w:pPr>
      <w:bookmarkStart w:id="85" w:name="_ref_1-c3103df30b064c"/>
      <w:r>
        <w:t>Аналитический учет расчетов по доходам ведется по каждому контрагенту.</w:t>
      </w:r>
      <w:bookmarkEnd w:id="85"/>
    </w:p>
    <w:p w14:paraId="2BC6A9EF" w14:textId="77777777" w:rsidR="00076DE0" w:rsidRDefault="00CF51E1">
      <w:r>
        <w:rPr>
          <w:i/>
        </w:rPr>
        <w:t xml:space="preserve">(Основание: </w:t>
      </w:r>
      <w:hyperlink r:id="rId222" w:history="1">
        <w:r>
          <w:rPr>
            <w:rStyle w:val="afc"/>
            <w:i/>
          </w:rPr>
          <w:t>п. п. 3</w:t>
        </w:r>
      </w:hyperlink>
      <w:r>
        <w:rPr>
          <w:i/>
        </w:rPr>
        <w:t xml:space="preserve">, </w:t>
      </w:r>
      <w:hyperlink r:id="rId223" w:history="1">
        <w:r>
          <w:rPr>
            <w:rStyle w:val="afc"/>
            <w:i/>
          </w:rPr>
          <w:t>200</w:t>
        </w:r>
      </w:hyperlink>
      <w:r>
        <w:rPr>
          <w:i/>
        </w:rPr>
        <w:t xml:space="preserve"> Инструкции № 157н)</w:t>
      </w:r>
    </w:p>
    <w:p w14:paraId="7F71FB47" w14:textId="77777777" w:rsidR="00076DE0" w:rsidRDefault="00CF51E1">
      <w:pPr>
        <w:pStyle w:val="2"/>
      </w:pPr>
      <w:bookmarkStart w:id="86" w:name="_ref_1-0ca738b5835e41"/>
      <w:r>
        <w:t>Аналитический учет расчетов по оплате труда ведется по структурным подразделениям.</w:t>
      </w:r>
      <w:bookmarkEnd w:id="86"/>
    </w:p>
    <w:p w14:paraId="52C1E19B" w14:textId="77777777" w:rsidR="00076DE0" w:rsidRDefault="00CF51E1">
      <w:r>
        <w:rPr>
          <w:i/>
        </w:rPr>
        <w:t xml:space="preserve">(Основание: </w:t>
      </w:r>
      <w:hyperlink r:id="rId224" w:history="1">
        <w:r>
          <w:rPr>
            <w:rStyle w:val="afc"/>
            <w:i/>
          </w:rPr>
          <w:t>п. п. 3</w:t>
        </w:r>
      </w:hyperlink>
      <w:r>
        <w:rPr>
          <w:i/>
        </w:rPr>
        <w:t>,</w:t>
      </w:r>
      <w:hyperlink r:id="rId225" w:history="1">
        <w:r>
          <w:rPr>
            <w:rStyle w:val="afc"/>
            <w:i/>
          </w:rPr>
          <w:t>257</w:t>
        </w:r>
      </w:hyperlink>
      <w:r>
        <w:rPr>
          <w:i/>
        </w:rPr>
        <w:t xml:space="preserve"> Инструкции № 157н)</w:t>
      </w:r>
    </w:p>
    <w:p w14:paraId="72F8D93D" w14:textId="77777777" w:rsidR="00076DE0" w:rsidRDefault="00CF51E1">
      <w:pPr>
        <w:pStyle w:val="2"/>
      </w:pPr>
      <w:bookmarkStart w:id="87" w:name="_ref_1-f4c21c54de794e"/>
      <w:r>
        <w:t>В Табеле учета использования рабочего времени (</w:t>
      </w:r>
      <w:hyperlink r:id="rId226" w:history="1">
        <w:r>
          <w:rPr>
            <w:rStyle w:val="afc"/>
          </w:rPr>
          <w:t>ф. 0504421</w:t>
        </w:r>
      </w:hyperlink>
      <w:r>
        <w:t>) отражаются фактические затраты рабочего времени.</w:t>
      </w:r>
      <w:bookmarkEnd w:id="87"/>
    </w:p>
    <w:p w14:paraId="4FB2E282" w14:textId="77777777" w:rsidR="00076DE0" w:rsidRDefault="00CF51E1">
      <w:r>
        <w:rPr>
          <w:i/>
        </w:rPr>
        <w:t xml:space="preserve">(Основание: Методические </w:t>
      </w:r>
      <w:hyperlink r:id="rId227" w:history="1">
        <w:r>
          <w:rPr>
            <w:rStyle w:val="afc"/>
            <w:i/>
          </w:rPr>
          <w:t>указания</w:t>
        </w:r>
      </w:hyperlink>
      <w:r>
        <w:rPr>
          <w:i/>
        </w:rPr>
        <w:t xml:space="preserve"> № 52н)</w:t>
      </w:r>
    </w:p>
    <w:p w14:paraId="1CA87E0E" w14:textId="77777777" w:rsidR="00076DE0" w:rsidRDefault="00CF51E1">
      <w:pPr>
        <w:pStyle w:val="1"/>
      </w:pPr>
      <w:bookmarkStart w:id="88" w:name="_ref_1-f8de209f15c34c"/>
      <w:r>
        <w:t>Финансовый результат</w:t>
      </w:r>
      <w:bookmarkEnd w:id="88"/>
    </w:p>
    <w:p w14:paraId="06F896FC" w14:textId="77777777" w:rsidR="00076DE0" w:rsidRDefault="00CF51E1">
      <w:pPr>
        <w:pStyle w:val="2"/>
      </w:pPr>
      <w:bookmarkStart w:id="89" w:name="_ref_1-4c671d0474494a"/>
      <w:r>
        <w:t>Как расходы будущих периодов учитываются расходы на:</w:t>
      </w:r>
      <w:bookmarkEnd w:id="89"/>
    </w:p>
    <w:p w14:paraId="09C5085C" w14:textId="77777777" w:rsidR="00076DE0" w:rsidRDefault="00CF51E1">
      <w:pPr>
        <w:pStyle w:val="ab"/>
        <w:numPr>
          <w:ilvl w:val="1"/>
          <w:numId w:val="13"/>
        </w:numPr>
        <w:spacing w:after="0"/>
        <w:ind w:left="964"/>
        <w:jc w:val="both"/>
      </w:pPr>
      <w:r>
        <w:t>выплату отпускных за неотработанные дни отпуска;</w:t>
      </w:r>
    </w:p>
    <w:p w14:paraId="66DE577C" w14:textId="77777777" w:rsidR="00076DE0" w:rsidRDefault="00CF51E1">
      <w:r>
        <w:rPr>
          <w:i/>
        </w:rPr>
        <w:t xml:space="preserve">(Основание: </w:t>
      </w:r>
      <w:hyperlink r:id="rId228" w:history="1">
        <w:r>
          <w:rPr>
            <w:rStyle w:val="afc"/>
            <w:i/>
          </w:rPr>
          <w:t>п. 302</w:t>
        </w:r>
      </w:hyperlink>
      <w:r>
        <w:rPr>
          <w:i/>
        </w:rPr>
        <w:t xml:space="preserve"> Инструкции № 157н)</w:t>
      </w:r>
    </w:p>
    <w:p w14:paraId="7ACF145F" w14:textId="77777777" w:rsidR="00076DE0" w:rsidRDefault="00CF51E1">
      <w:pPr>
        <w:pStyle w:val="2"/>
      </w:pPr>
      <w:bookmarkStart w:id="90" w:name="_ref_1-9acfb7b8eb8b4a"/>
      <w: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90"/>
    </w:p>
    <w:p w14:paraId="754D8907" w14:textId="77777777" w:rsidR="00076DE0" w:rsidRDefault="00CF51E1">
      <w:r>
        <w:rPr>
          <w:i/>
        </w:rPr>
        <w:t xml:space="preserve">(Основание: </w:t>
      </w:r>
      <w:hyperlink r:id="rId229" w:history="1">
        <w:r>
          <w:rPr>
            <w:rStyle w:val="afc"/>
            <w:i/>
          </w:rPr>
          <w:t>п. 302</w:t>
        </w:r>
      </w:hyperlink>
      <w:r>
        <w:rPr>
          <w:i/>
        </w:rPr>
        <w:t xml:space="preserve"> Инструкции № 157н)</w:t>
      </w:r>
    </w:p>
    <w:p w14:paraId="3A8ECFF3" w14:textId="77777777" w:rsidR="00076DE0" w:rsidRDefault="00CF51E1">
      <w:pPr>
        <w:pStyle w:val="2"/>
      </w:pPr>
      <w:bookmarkStart w:id="91" w:name="_ref_1-70b7b8c0814e49"/>
      <w:r>
        <w:t>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bookmarkEnd w:id="91"/>
    </w:p>
    <w:p w14:paraId="13CC613E" w14:textId="77777777" w:rsidR="00076DE0" w:rsidRDefault="00CF51E1">
      <w:r>
        <w:rPr>
          <w:i/>
        </w:rPr>
        <w:t xml:space="preserve">(Основание: </w:t>
      </w:r>
      <w:hyperlink r:id="rId230" w:history="1">
        <w:r>
          <w:rPr>
            <w:rStyle w:val="afc"/>
            <w:i/>
          </w:rPr>
          <w:t>п. 302(1)</w:t>
        </w:r>
      </w:hyperlink>
      <w:r>
        <w:rPr>
          <w:i/>
        </w:rPr>
        <w:t xml:space="preserve"> Инструкции № 157н, </w:t>
      </w:r>
      <w:hyperlink r:id="rId231" w:history="1">
        <w:r>
          <w:rPr>
            <w:rStyle w:val="afc"/>
            <w:i/>
          </w:rPr>
          <w:t>п. 6</w:t>
        </w:r>
      </w:hyperlink>
      <w:r>
        <w:rPr>
          <w:i/>
        </w:rPr>
        <w:t xml:space="preserve"> СГС "Резервы</w:t>
      </w:r>
      <w:r>
        <w:t>"</w:t>
      </w:r>
      <w:r>
        <w:rPr>
          <w:i/>
        </w:rPr>
        <w:t>)</w:t>
      </w:r>
    </w:p>
    <w:p w14:paraId="22BB3156" w14:textId="77777777" w:rsidR="00076DE0" w:rsidRDefault="00CF51E1">
      <w:pPr>
        <w:pStyle w:val="2"/>
      </w:pPr>
      <w:bookmarkStart w:id="92" w:name="_ref_1-571227ca99514a"/>
      <w: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rsidR="00F53247">
        <w:fldChar w:fldCharType="begin" w:fldLock="1"/>
      </w:r>
      <w:r>
        <w:instrText xml:space="preserve"> REF _ref_1-3bdcd53da2c440 \h \n \! </w:instrText>
      </w:r>
      <w:r w:rsidR="00F53247">
        <w:fldChar w:fldCharType="separate"/>
      </w:r>
      <w:r>
        <w:t>12</w:t>
      </w:r>
      <w:r w:rsidR="00F53247">
        <w:fldChar w:fldCharType="end"/>
      </w:r>
      <w:r>
        <w:t xml:space="preserve"> к настоящей Учетной политике.</w:t>
      </w:r>
      <w:bookmarkEnd w:id="92"/>
    </w:p>
    <w:p w14:paraId="0260715C" w14:textId="77777777" w:rsidR="00076DE0" w:rsidRDefault="00CF51E1">
      <w:r>
        <w:rPr>
          <w:i/>
        </w:rPr>
        <w:lastRenderedPageBreak/>
        <w:t xml:space="preserve">(Основание: </w:t>
      </w:r>
      <w:hyperlink r:id="rId232" w:history="1">
        <w:r>
          <w:rPr>
            <w:rStyle w:val="afc"/>
            <w:i/>
          </w:rPr>
          <w:t>п. 10</w:t>
        </w:r>
      </w:hyperlink>
      <w:r>
        <w:rPr>
          <w:i/>
        </w:rPr>
        <w:t xml:space="preserve"> СГС "Выплаты персоналу")</w:t>
      </w:r>
    </w:p>
    <w:p w14:paraId="48E983FA" w14:textId="77777777" w:rsidR="00076DE0" w:rsidRDefault="00CF51E1">
      <w:pPr>
        <w:pStyle w:val="2"/>
      </w:pPr>
      <w:bookmarkStart w:id="93" w:name="_ref_1-c1a65cda3f114f"/>
      <w:r>
        <w:t xml:space="preserve">Аналитический учет резервов предстоящих расходов ведется в Карточке учета средств и расчетов </w:t>
      </w:r>
      <w:hyperlink r:id="rId233" w:history="1">
        <w:r>
          <w:rPr>
            <w:rStyle w:val="afc"/>
          </w:rPr>
          <w:t>(ф. 0504051)</w:t>
        </w:r>
      </w:hyperlink>
      <w:r>
        <w:t>.</w:t>
      </w:r>
      <w:bookmarkEnd w:id="93"/>
    </w:p>
    <w:p w14:paraId="4178F872" w14:textId="77777777" w:rsidR="00076DE0" w:rsidRDefault="00CF51E1">
      <w:r>
        <w:rPr>
          <w:i/>
        </w:rPr>
        <w:t xml:space="preserve">(Основание: </w:t>
      </w:r>
      <w:hyperlink r:id="rId234" w:history="1">
        <w:r>
          <w:rPr>
            <w:rStyle w:val="afc"/>
            <w:i/>
          </w:rPr>
          <w:t>п. 302(1)</w:t>
        </w:r>
      </w:hyperlink>
      <w:r>
        <w:rPr>
          <w:i/>
        </w:rPr>
        <w:t xml:space="preserve"> Инструкции № 157н)</w:t>
      </w:r>
    </w:p>
    <w:p w14:paraId="58E00A19" w14:textId="77777777" w:rsidR="00076DE0" w:rsidRDefault="00CF51E1">
      <w:pPr>
        <w:pStyle w:val="1"/>
      </w:pPr>
      <w:bookmarkStart w:id="94" w:name="_ref_1-74b24bac06b84f"/>
      <w:r>
        <w:t>Санкционирование расходов</w:t>
      </w:r>
      <w:bookmarkEnd w:id="94"/>
    </w:p>
    <w:p w14:paraId="25F0555F" w14:textId="77777777" w:rsidR="00076DE0" w:rsidRDefault="00CF51E1">
      <w:pPr>
        <w:pStyle w:val="2"/>
      </w:pPr>
      <w:bookmarkStart w:id="95" w:name="_ref_1-e5c3201eeb7540"/>
      <w:r>
        <w:t>Учет принимаемых обязательств осуществляется на основании:</w:t>
      </w:r>
      <w:bookmarkEnd w:id="95"/>
    </w:p>
    <w:p w14:paraId="1007F3C2" w14:textId="77777777" w:rsidR="00076DE0" w:rsidRDefault="00CF51E1">
      <w:pPr>
        <w:pStyle w:val="ab"/>
        <w:numPr>
          <w:ilvl w:val="1"/>
          <w:numId w:val="14"/>
        </w:numPr>
        <w:spacing w:after="0"/>
        <w:ind w:left="964"/>
        <w:jc w:val="both"/>
      </w:pPr>
      <w:r>
        <w:t>извещения о проведении конкурса, аукциона, торгов, запроса котировок, запроса предложений</w:t>
      </w:r>
    </w:p>
    <w:p w14:paraId="1C1F0F94" w14:textId="77777777" w:rsidR="00076DE0" w:rsidRDefault="00CF51E1">
      <w:r>
        <w:rPr>
          <w:i/>
        </w:rPr>
        <w:t>(Основание:</w:t>
      </w:r>
      <w:hyperlink r:id="rId235" w:history="1">
        <w:r>
          <w:rPr>
            <w:rStyle w:val="afc"/>
            <w:i/>
          </w:rPr>
          <w:t>п. 3 ст. 219</w:t>
        </w:r>
      </w:hyperlink>
      <w:r>
        <w:rPr>
          <w:i/>
        </w:rPr>
        <w:t xml:space="preserve"> БК РФ, </w:t>
      </w:r>
      <w:hyperlink r:id="rId236" w:history="1">
        <w:r>
          <w:rPr>
            <w:rStyle w:val="afc"/>
            <w:i/>
          </w:rPr>
          <w:t>п. 318</w:t>
        </w:r>
      </w:hyperlink>
      <w:r>
        <w:rPr>
          <w:i/>
        </w:rPr>
        <w:t xml:space="preserve"> Инструкции № 157н, </w:t>
      </w:r>
      <w:hyperlink r:id="rId237" w:history="1">
        <w:r>
          <w:rPr>
            <w:rStyle w:val="afc"/>
            <w:i/>
          </w:rPr>
          <w:t>п. 9</w:t>
        </w:r>
      </w:hyperlink>
      <w:r>
        <w:rPr>
          <w:i/>
        </w:rPr>
        <w:t xml:space="preserve"> СГС "Учетная политика")</w:t>
      </w:r>
    </w:p>
    <w:p w14:paraId="6EA559C9" w14:textId="77777777" w:rsidR="00076DE0" w:rsidRDefault="00CF51E1">
      <w:pPr>
        <w:pStyle w:val="2"/>
      </w:pPr>
      <w:bookmarkStart w:id="96" w:name="_ref_1-731c7ac1727547"/>
      <w:r>
        <w:t>Учет обязательств осуществляется на основании:</w:t>
      </w:r>
      <w:bookmarkEnd w:id="96"/>
    </w:p>
    <w:p w14:paraId="587256A0" w14:textId="77777777" w:rsidR="00076DE0" w:rsidRDefault="00CF51E1">
      <w:pPr>
        <w:pStyle w:val="ab"/>
        <w:numPr>
          <w:ilvl w:val="1"/>
          <w:numId w:val="15"/>
        </w:numPr>
        <w:spacing w:after="0"/>
        <w:ind w:left="964"/>
        <w:jc w:val="both"/>
      </w:pPr>
      <w:r>
        <w:t>распорядительного документа об утверждении штатного расписания с расчетом годового фонда оплаты труда;</w:t>
      </w:r>
    </w:p>
    <w:p w14:paraId="35721377" w14:textId="77777777" w:rsidR="00076DE0" w:rsidRDefault="00CF51E1">
      <w:pPr>
        <w:pStyle w:val="ab"/>
        <w:numPr>
          <w:ilvl w:val="1"/>
          <w:numId w:val="15"/>
        </w:numPr>
        <w:spacing w:after="0"/>
        <w:ind w:left="964"/>
        <w:jc w:val="both"/>
      </w:pPr>
      <w:r>
        <w:t>договора (контракта) на поставку товаров, выполнение работ, оказание услуг;</w:t>
      </w:r>
    </w:p>
    <w:p w14:paraId="74617FD0" w14:textId="77777777" w:rsidR="00076DE0" w:rsidRDefault="00CF51E1">
      <w:pPr>
        <w:pStyle w:val="ab"/>
        <w:numPr>
          <w:ilvl w:val="1"/>
          <w:numId w:val="15"/>
        </w:numPr>
        <w:spacing w:after="0"/>
        <w:ind w:left="964"/>
        <w:jc w:val="both"/>
      </w:pPr>
      <w:r>
        <w:t>при отсутствии договора - акта выполненных работ (оказанных услуг), счета;</w:t>
      </w:r>
    </w:p>
    <w:p w14:paraId="5B71489F" w14:textId="77777777" w:rsidR="00076DE0" w:rsidRDefault="00CF51E1">
      <w:pPr>
        <w:pStyle w:val="ab"/>
        <w:numPr>
          <w:ilvl w:val="1"/>
          <w:numId w:val="15"/>
        </w:numPr>
        <w:spacing w:after="0"/>
        <w:ind w:left="964"/>
        <w:jc w:val="both"/>
      </w:pPr>
      <w:r>
        <w:t>исполнительного листа, судебного приказа;</w:t>
      </w:r>
    </w:p>
    <w:p w14:paraId="23FBD18F" w14:textId="77777777" w:rsidR="00076DE0" w:rsidRDefault="00CF51E1">
      <w:pPr>
        <w:pStyle w:val="ab"/>
        <w:numPr>
          <w:ilvl w:val="1"/>
          <w:numId w:val="15"/>
        </w:numPr>
        <w:spacing w:after="0"/>
        <w:ind w:left="964"/>
        <w:jc w:val="both"/>
      </w:pPr>
      <w:r>
        <w:t>налоговой декларации, налогового расчета (расчета авансовых платежей), расчета по страховым взносам;</w:t>
      </w:r>
    </w:p>
    <w:p w14:paraId="0EA30D9B" w14:textId="77777777" w:rsidR="00076DE0" w:rsidRDefault="00CF51E1">
      <w:pPr>
        <w:pStyle w:val="ab"/>
        <w:numPr>
          <w:ilvl w:val="1"/>
          <w:numId w:val="15"/>
        </w:numPr>
        <w:spacing w:after="0"/>
        <w:ind w:left="964"/>
        <w:jc w:val="both"/>
      </w:pPr>
      <w:r>
        <w:t>решения налогового органа о взыскании задолженности;</w:t>
      </w:r>
    </w:p>
    <w:p w14:paraId="204D9EB2" w14:textId="65AB8C68" w:rsidR="00076DE0" w:rsidRDefault="00CF51E1">
      <w:r>
        <w:rPr>
          <w:i/>
        </w:rPr>
        <w:t>(Основание:</w:t>
      </w:r>
      <w:r w:rsidR="000D774C">
        <w:rPr>
          <w:i/>
        </w:rPr>
        <w:t xml:space="preserve"> </w:t>
      </w:r>
      <w:hyperlink r:id="rId238" w:history="1">
        <w:r>
          <w:rPr>
            <w:rStyle w:val="afc"/>
            <w:i/>
          </w:rPr>
          <w:t>п. 3 ст. 219</w:t>
        </w:r>
      </w:hyperlink>
      <w:r>
        <w:rPr>
          <w:i/>
        </w:rPr>
        <w:t xml:space="preserve"> БК РФ, </w:t>
      </w:r>
      <w:hyperlink r:id="rId239" w:history="1">
        <w:r>
          <w:rPr>
            <w:rStyle w:val="afc"/>
            <w:i/>
          </w:rPr>
          <w:t>п. 318</w:t>
        </w:r>
      </w:hyperlink>
      <w:r>
        <w:rPr>
          <w:i/>
        </w:rPr>
        <w:t xml:space="preserve"> Инструкции № 157н, </w:t>
      </w:r>
      <w:hyperlink r:id="rId240" w:history="1">
        <w:r>
          <w:rPr>
            <w:rStyle w:val="afc"/>
            <w:i/>
          </w:rPr>
          <w:t>п. 9</w:t>
        </w:r>
      </w:hyperlink>
      <w:r>
        <w:rPr>
          <w:i/>
        </w:rPr>
        <w:t xml:space="preserve"> СГС "Учетная политика")</w:t>
      </w:r>
    </w:p>
    <w:p w14:paraId="5CCDCCA8" w14:textId="77777777" w:rsidR="00076DE0" w:rsidRDefault="00CF51E1">
      <w:pPr>
        <w:pStyle w:val="2"/>
      </w:pPr>
      <w:bookmarkStart w:id="97" w:name="_ref_1-0fc9698131ea4c"/>
      <w:r>
        <w:t>Учет денежных обязательств осуществляется на основании:</w:t>
      </w:r>
      <w:bookmarkEnd w:id="97"/>
    </w:p>
    <w:p w14:paraId="5E31397F" w14:textId="77777777" w:rsidR="00076DE0" w:rsidRDefault="00CF51E1">
      <w:pPr>
        <w:pStyle w:val="ab"/>
        <w:numPr>
          <w:ilvl w:val="1"/>
          <w:numId w:val="16"/>
        </w:numPr>
        <w:spacing w:after="0"/>
        <w:ind w:left="964"/>
        <w:jc w:val="both"/>
      </w:pPr>
      <w:r>
        <w:t>расчетно-платежной ведомости (</w:t>
      </w:r>
      <w:hyperlink r:id="rId241" w:history="1">
        <w:r>
          <w:rPr>
            <w:rStyle w:val="afc"/>
          </w:rPr>
          <w:t>ф. 0504401</w:t>
        </w:r>
      </w:hyperlink>
      <w:r>
        <w:t>);</w:t>
      </w:r>
    </w:p>
    <w:p w14:paraId="2177AFA1" w14:textId="77777777" w:rsidR="00076DE0" w:rsidRDefault="00CF51E1">
      <w:pPr>
        <w:pStyle w:val="ab"/>
        <w:numPr>
          <w:ilvl w:val="1"/>
          <w:numId w:val="16"/>
        </w:numPr>
        <w:spacing w:after="0"/>
        <w:ind w:left="964"/>
        <w:jc w:val="both"/>
      </w:pPr>
      <w:r>
        <w:t>расчетной ведомости (</w:t>
      </w:r>
      <w:hyperlink r:id="rId242" w:history="1">
        <w:r>
          <w:rPr>
            <w:rStyle w:val="afc"/>
          </w:rPr>
          <w:t>ф. 0504402</w:t>
        </w:r>
      </w:hyperlink>
      <w:r>
        <w:t>);</w:t>
      </w:r>
    </w:p>
    <w:p w14:paraId="07997BF3" w14:textId="77777777" w:rsidR="00076DE0" w:rsidRDefault="00CF51E1">
      <w:pPr>
        <w:pStyle w:val="ab"/>
        <w:numPr>
          <w:ilvl w:val="1"/>
          <w:numId w:val="16"/>
        </w:numPr>
        <w:spacing w:after="0"/>
        <w:ind w:left="964"/>
        <w:jc w:val="both"/>
      </w:pPr>
      <w:r>
        <w:t>записки-расчета об исчислении среднего заработка при предоставлении отпуска, увольнении и других случаях (</w:t>
      </w:r>
      <w:hyperlink r:id="rId243" w:history="1">
        <w:r>
          <w:rPr>
            <w:rStyle w:val="afc"/>
          </w:rPr>
          <w:t>ф. 0504425</w:t>
        </w:r>
      </w:hyperlink>
      <w:r>
        <w:t>);</w:t>
      </w:r>
    </w:p>
    <w:p w14:paraId="2634BF31" w14:textId="77777777" w:rsidR="00076DE0" w:rsidRDefault="00CF51E1">
      <w:pPr>
        <w:pStyle w:val="ab"/>
        <w:numPr>
          <w:ilvl w:val="1"/>
          <w:numId w:val="16"/>
        </w:numPr>
        <w:spacing w:after="0"/>
        <w:ind w:left="964"/>
        <w:jc w:val="both"/>
      </w:pPr>
      <w:r>
        <w:t>бухгалтерской справки (</w:t>
      </w:r>
      <w:hyperlink r:id="rId244" w:history="1">
        <w:r>
          <w:rPr>
            <w:rStyle w:val="afc"/>
          </w:rPr>
          <w:t>ф. 0504833</w:t>
        </w:r>
      </w:hyperlink>
      <w:r>
        <w:t>);</w:t>
      </w:r>
    </w:p>
    <w:p w14:paraId="50979131" w14:textId="77777777" w:rsidR="00076DE0" w:rsidRDefault="00CF51E1">
      <w:pPr>
        <w:pStyle w:val="ab"/>
        <w:numPr>
          <w:ilvl w:val="1"/>
          <w:numId w:val="16"/>
        </w:numPr>
        <w:spacing w:after="0"/>
        <w:ind w:left="964"/>
        <w:jc w:val="both"/>
      </w:pPr>
      <w:r>
        <w:t>акта выполненных работ;</w:t>
      </w:r>
    </w:p>
    <w:p w14:paraId="61A9EF32" w14:textId="77777777" w:rsidR="00076DE0" w:rsidRDefault="00CF51E1">
      <w:pPr>
        <w:pStyle w:val="ab"/>
        <w:numPr>
          <w:ilvl w:val="1"/>
          <w:numId w:val="16"/>
        </w:numPr>
        <w:spacing w:after="0"/>
        <w:ind w:left="964"/>
        <w:jc w:val="both"/>
      </w:pPr>
      <w:r>
        <w:t>акта об оказании услуг;</w:t>
      </w:r>
    </w:p>
    <w:p w14:paraId="4F4A4EAB" w14:textId="77777777" w:rsidR="00076DE0" w:rsidRDefault="00CF51E1">
      <w:pPr>
        <w:pStyle w:val="ab"/>
        <w:numPr>
          <w:ilvl w:val="1"/>
          <w:numId w:val="16"/>
        </w:numPr>
        <w:spacing w:after="0"/>
        <w:ind w:left="964"/>
        <w:jc w:val="both"/>
      </w:pPr>
      <w:r>
        <w:t>акта приема-передачи;</w:t>
      </w:r>
    </w:p>
    <w:p w14:paraId="70B8D979" w14:textId="77777777" w:rsidR="00076DE0" w:rsidRDefault="00CF51E1">
      <w:pPr>
        <w:pStyle w:val="ab"/>
        <w:numPr>
          <w:ilvl w:val="1"/>
          <w:numId w:val="16"/>
        </w:numPr>
        <w:spacing w:after="0"/>
        <w:ind w:left="964"/>
        <w:jc w:val="both"/>
      </w:pPr>
      <w:r>
        <w:t>справки-расчета;</w:t>
      </w:r>
    </w:p>
    <w:p w14:paraId="7E7BF19C" w14:textId="77777777" w:rsidR="00076DE0" w:rsidRDefault="00CF51E1">
      <w:pPr>
        <w:pStyle w:val="ab"/>
        <w:numPr>
          <w:ilvl w:val="1"/>
          <w:numId w:val="16"/>
        </w:numPr>
        <w:spacing w:after="0"/>
        <w:ind w:left="964"/>
        <w:jc w:val="both"/>
      </w:pPr>
      <w:r>
        <w:t>счета;</w:t>
      </w:r>
    </w:p>
    <w:p w14:paraId="73F0FB35" w14:textId="77777777" w:rsidR="00076DE0" w:rsidRDefault="00CF51E1">
      <w:pPr>
        <w:pStyle w:val="ab"/>
        <w:numPr>
          <w:ilvl w:val="1"/>
          <w:numId w:val="16"/>
        </w:numPr>
        <w:spacing w:after="0"/>
        <w:ind w:left="964"/>
        <w:jc w:val="both"/>
      </w:pPr>
      <w:r>
        <w:t>счета-фактуры;</w:t>
      </w:r>
    </w:p>
    <w:p w14:paraId="7EE22519" w14:textId="77777777" w:rsidR="00076DE0" w:rsidRDefault="00CF51E1">
      <w:pPr>
        <w:pStyle w:val="ab"/>
        <w:numPr>
          <w:ilvl w:val="1"/>
          <w:numId w:val="16"/>
        </w:numPr>
        <w:spacing w:after="0"/>
        <w:ind w:left="964"/>
        <w:jc w:val="both"/>
      </w:pPr>
      <w:r>
        <w:t>товарной накладной (ТОРГ-12) (</w:t>
      </w:r>
      <w:hyperlink r:id="rId245" w:history="1">
        <w:r>
          <w:rPr>
            <w:rStyle w:val="afc"/>
          </w:rPr>
          <w:t>ф. 0330212</w:t>
        </w:r>
      </w:hyperlink>
      <w:r>
        <w:t>);</w:t>
      </w:r>
    </w:p>
    <w:p w14:paraId="44B6323C" w14:textId="77777777" w:rsidR="00076DE0" w:rsidRDefault="00CF51E1">
      <w:pPr>
        <w:pStyle w:val="ab"/>
        <w:numPr>
          <w:ilvl w:val="1"/>
          <w:numId w:val="16"/>
        </w:numPr>
        <w:spacing w:after="0"/>
        <w:ind w:left="964"/>
        <w:jc w:val="both"/>
      </w:pPr>
      <w:r>
        <w:t>универсального передаточного документа;</w:t>
      </w:r>
    </w:p>
    <w:p w14:paraId="1CB1EEE8" w14:textId="77777777" w:rsidR="00076DE0" w:rsidRDefault="00CF51E1">
      <w:pPr>
        <w:pStyle w:val="ab"/>
        <w:numPr>
          <w:ilvl w:val="1"/>
          <w:numId w:val="16"/>
        </w:numPr>
        <w:spacing w:after="0"/>
        <w:ind w:left="964"/>
        <w:jc w:val="both"/>
      </w:pPr>
      <w:r>
        <w:t>исполнительного листа, судебного приказа;</w:t>
      </w:r>
    </w:p>
    <w:p w14:paraId="7126FC37" w14:textId="77777777" w:rsidR="00076DE0" w:rsidRDefault="00CF51E1">
      <w:pPr>
        <w:pStyle w:val="ab"/>
        <w:numPr>
          <w:ilvl w:val="1"/>
          <w:numId w:val="16"/>
        </w:numPr>
        <w:spacing w:after="0"/>
        <w:ind w:left="964"/>
        <w:jc w:val="both"/>
      </w:pPr>
      <w:r>
        <w:t>налоговой декларации, налогового расчета (расчета авансовых платежей), расчета по страховым взносам;</w:t>
      </w:r>
    </w:p>
    <w:p w14:paraId="7FA6C42F" w14:textId="77777777" w:rsidR="00076DE0" w:rsidRDefault="00CF51E1">
      <w:pPr>
        <w:pStyle w:val="ab"/>
        <w:numPr>
          <w:ilvl w:val="1"/>
          <w:numId w:val="16"/>
        </w:numPr>
        <w:spacing w:after="0"/>
        <w:ind w:left="964"/>
        <w:jc w:val="both"/>
      </w:pPr>
      <w:r>
        <w:t>решения налогового органа о взыскании задолженности;</w:t>
      </w:r>
    </w:p>
    <w:p w14:paraId="3BC1492B" w14:textId="03F89DAB" w:rsidR="00076DE0" w:rsidRDefault="00CF51E1">
      <w:r>
        <w:rPr>
          <w:i/>
        </w:rPr>
        <w:t>(Основание:</w:t>
      </w:r>
      <w:r w:rsidR="000D774C">
        <w:rPr>
          <w:i/>
        </w:rPr>
        <w:t xml:space="preserve"> </w:t>
      </w:r>
      <w:hyperlink r:id="rId246" w:history="1">
        <w:r>
          <w:rPr>
            <w:rStyle w:val="afc"/>
            <w:i/>
          </w:rPr>
          <w:t>п. 4 ст. 219</w:t>
        </w:r>
      </w:hyperlink>
      <w:r>
        <w:rPr>
          <w:i/>
        </w:rPr>
        <w:t xml:space="preserve"> БК РФ, </w:t>
      </w:r>
      <w:hyperlink r:id="rId247" w:history="1">
        <w:r>
          <w:rPr>
            <w:rStyle w:val="afc"/>
            <w:i/>
          </w:rPr>
          <w:t>п. 318</w:t>
        </w:r>
      </w:hyperlink>
      <w:r>
        <w:rPr>
          <w:i/>
        </w:rPr>
        <w:t xml:space="preserve"> Инструкции № 157н)</w:t>
      </w:r>
    </w:p>
    <w:p w14:paraId="0120C779" w14:textId="77777777" w:rsidR="00076DE0" w:rsidRDefault="00CF51E1">
      <w:pPr>
        <w:pStyle w:val="2"/>
      </w:pPr>
      <w:bookmarkStart w:id="98" w:name="_ref_1-19b08ba7d16448"/>
      <w:r>
        <w:t xml:space="preserve">Аналитический учет операций по счету </w:t>
      </w:r>
      <w:hyperlink r:id="rId248" w:history="1">
        <w:r>
          <w:rPr>
            <w:rStyle w:val="afc"/>
          </w:rPr>
          <w:t>0 504 00 000</w:t>
        </w:r>
      </w:hyperlink>
      <w:r>
        <w:t xml:space="preserve"> "Сметные (плановые, прогнозные) назначения" ведется в регистре (регистрах) - Карточка учета сметных (плановых) назначений по форме (формам), приведенной (приведенным) в Приложении № </w:t>
      </w:r>
      <w:r w:rsidR="00F53247">
        <w:fldChar w:fldCharType="begin" w:fldLock="1"/>
      </w:r>
      <w:r>
        <w:instrText xml:space="preserve"> REF _ref_1-72f8f8713a4142 \h \n \! </w:instrText>
      </w:r>
      <w:r w:rsidR="00F53247">
        <w:fldChar w:fldCharType="separate"/>
      </w:r>
      <w:r>
        <w:t>4</w:t>
      </w:r>
      <w:r w:rsidR="00F53247">
        <w:fldChar w:fldCharType="end"/>
      </w:r>
      <w:r>
        <w:t> к настоящей Учетной политике.</w:t>
      </w:r>
      <w:bookmarkEnd w:id="98"/>
    </w:p>
    <w:p w14:paraId="6191200E" w14:textId="77777777" w:rsidR="00076DE0" w:rsidRDefault="00CF51E1">
      <w:r>
        <w:rPr>
          <w:i/>
        </w:rPr>
        <w:t xml:space="preserve">(Основание: </w:t>
      </w:r>
      <w:hyperlink r:id="rId249" w:history="1">
        <w:r>
          <w:rPr>
            <w:rStyle w:val="afc"/>
            <w:i/>
          </w:rPr>
          <w:t>п. 170</w:t>
        </w:r>
      </w:hyperlink>
      <w:r>
        <w:rPr>
          <w:i/>
        </w:rPr>
        <w:t xml:space="preserve"> Инструкции № 174н)</w:t>
      </w:r>
    </w:p>
    <w:p w14:paraId="1787B4A6" w14:textId="77777777" w:rsidR="00076DE0" w:rsidRDefault="00CF51E1">
      <w:pPr>
        <w:pStyle w:val="1"/>
      </w:pPr>
      <w:bookmarkStart w:id="99" w:name="_ref_1-cd5bee3996f042"/>
      <w:r>
        <w:lastRenderedPageBreak/>
        <w:t>Обесценение активов</w:t>
      </w:r>
      <w:bookmarkEnd w:id="99"/>
    </w:p>
    <w:p w14:paraId="4C29F109" w14:textId="77777777" w:rsidR="00076DE0" w:rsidRDefault="00CF51E1">
      <w:pPr>
        <w:pStyle w:val="2"/>
      </w:pPr>
      <w:bookmarkStart w:id="100" w:name="_ref_1-9e53b0f59f6746"/>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00"/>
    </w:p>
    <w:p w14:paraId="0010D0F9" w14:textId="77777777" w:rsidR="00076DE0" w:rsidRDefault="00CF51E1">
      <w:r>
        <w:rPr>
          <w:i/>
        </w:rPr>
        <w:t xml:space="preserve">(Основание: </w:t>
      </w:r>
      <w:hyperlink r:id="rId250" w:history="1">
        <w:r>
          <w:rPr>
            <w:rStyle w:val="afc"/>
            <w:i/>
          </w:rPr>
          <w:t>п. 9</w:t>
        </w:r>
      </w:hyperlink>
      <w:r>
        <w:rPr>
          <w:i/>
        </w:rPr>
        <w:t xml:space="preserve"> СГС "Учетная политика", </w:t>
      </w:r>
      <w:hyperlink r:id="rId251" w:history="1">
        <w:r>
          <w:rPr>
            <w:rStyle w:val="afc"/>
            <w:i/>
          </w:rPr>
          <w:t>п. п. 5</w:t>
        </w:r>
      </w:hyperlink>
      <w:r>
        <w:rPr>
          <w:i/>
        </w:rPr>
        <w:t xml:space="preserve">, </w:t>
      </w:r>
      <w:hyperlink r:id="rId252" w:history="1">
        <w:r>
          <w:rPr>
            <w:rStyle w:val="afc"/>
            <w:i/>
          </w:rPr>
          <w:t>6</w:t>
        </w:r>
      </w:hyperlink>
      <w:r>
        <w:rPr>
          <w:i/>
        </w:rPr>
        <w:t xml:space="preserve"> СГС "Обесценение активов")</w:t>
      </w:r>
    </w:p>
    <w:p w14:paraId="202D86BF" w14:textId="77777777" w:rsidR="00076DE0" w:rsidRDefault="00CF51E1">
      <w:pPr>
        <w:pStyle w:val="2"/>
      </w:pPr>
      <w:bookmarkStart w:id="101" w:name="_ref_1-6e81dd5844cc4d"/>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53" w:history="1">
        <w:r>
          <w:rPr>
            <w:rStyle w:val="afc"/>
          </w:rPr>
          <w:t>(ф. 0504087)</w:t>
        </w:r>
      </w:hyperlink>
      <w:r>
        <w:t>.</w:t>
      </w:r>
      <w:bookmarkEnd w:id="101"/>
    </w:p>
    <w:p w14:paraId="0D972043" w14:textId="77777777" w:rsidR="00076DE0" w:rsidRDefault="00CF51E1">
      <w:r>
        <w:rPr>
          <w:i/>
        </w:rPr>
        <w:t xml:space="preserve">(Основание: </w:t>
      </w:r>
      <w:hyperlink r:id="rId254" w:history="1">
        <w:r>
          <w:rPr>
            <w:rStyle w:val="afc"/>
            <w:i/>
          </w:rPr>
          <w:t>п. п. 6</w:t>
        </w:r>
      </w:hyperlink>
      <w:r>
        <w:rPr>
          <w:i/>
        </w:rPr>
        <w:t xml:space="preserve">, </w:t>
      </w:r>
      <w:hyperlink r:id="rId255" w:history="1">
        <w:r>
          <w:rPr>
            <w:rStyle w:val="afc"/>
            <w:i/>
          </w:rPr>
          <w:t>18</w:t>
        </w:r>
      </w:hyperlink>
      <w:r>
        <w:rPr>
          <w:i/>
        </w:rPr>
        <w:t xml:space="preserve"> СГС "Обесценение активов")</w:t>
      </w:r>
    </w:p>
    <w:p w14:paraId="79BD6767" w14:textId="77777777" w:rsidR="00076DE0" w:rsidRDefault="00CF51E1">
      <w:pPr>
        <w:pStyle w:val="2"/>
      </w:pPr>
      <w:bookmarkStart w:id="102" w:name="_ref_1-e18c0ab4586a45"/>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02"/>
    </w:p>
    <w:p w14:paraId="7234DC0B" w14:textId="77777777" w:rsidR="00076DE0" w:rsidRDefault="00CF51E1">
      <w:r>
        <w:rPr>
          <w:i/>
        </w:rPr>
        <w:t xml:space="preserve">(Основание: </w:t>
      </w:r>
      <w:hyperlink r:id="rId256" w:history="1">
        <w:r>
          <w:rPr>
            <w:rStyle w:val="afc"/>
            <w:i/>
          </w:rPr>
          <w:t>п. 9</w:t>
        </w:r>
      </w:hyperlink>
      <w:r>
        <w:rPr>
          <w:i/>
        </w:rPr>
        <w:t xml:space="preserve"> СГС "Учетная политика")</w:t>
      </w:r>
    </w:p>
    <w:p w14:paraId="70EA7520" w14:textId="77777777" w:rsidR="00076DE0" w:rsidRDefault="00CF51E1">
      <w:pPr>
        <w:pStyle w:val="2"/>
      </w:pPr>
      <w:bookmarkStart w:id="103" w:name="_ref_1-234e9829458a46"/>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03"/>
    </w:p>
    <w:p w14:paraId="6D9C3273" w14:textId="77777777" w:rsidR="00076DE0" w:rsidRDefault="00CF51E1">
      <w:r>
        <w:t>В случае если предлагается решение о проведении оценки, также указывается оптимальный метод определения справедливой стоимости актива.</w:t>
      </w:r>
    </w:p>
    <w:p w14:paraId="1C48604A" w14:textId="77777777" w:rsidR="00076DE0" w:rsidRDefault="00CF51E1">
      <w:r>
        <w:rPr>
          <w:i/>
        </w:rPr>
        <w:t xml:space="preserve">(Основание: </w:t>
      </w:r>
      <w:hyperlink r:id="rId257" w:history="1">
        <w:r>
          <w:rPr>
            <w:rStyle w:val="afc"/>
            <w:i/>
          </w:rPr>
          <w:t>п. 9</w:t>
        </w:r>
      </w:hyperlink>
      <w:r>
        <w:rPr>
          <w:i/>
        </w:rPr>
        <w:t xml:space="preserve"> СГС "Учетная политика", </w:t>
      </w:r>
      <w:hyperlink r:id="rId258" w:history="1">
        <w:r>
          <w:rPr>
            <w:rStyle w:val="afc"/>
            <w:i/>
          </w:rPr>
          <w:t>п. п. 10</w:t>
        </w:r>
      </w:hyperlink>
      <w:r>
        <w:rPr>
          <w:i/>
        </w:rPr>
        <w:t xml:space="preserve">, </w:t>
      </w:r>
      <w:hyperlink r:id="rId259" w:history="1">
        <w:r>
          <w:rPr>
            <w:rStyle w:val="afc"/>
            <w:i/>
          </w:rPr>
          <w:t>11</w:t>
        </w:r>
      </w:hyperlink>
      <w:r>
        <w:rPr>
          <w:i/>
        </w:rPr>
        <w:t xml:space="preserve"> СГС "Обесценение активов")</w:t>
      </w:r>
    </w:p>
    <w:p w14:paraId="1FA2A9C3" w14:textId="77777777" w:rsidR="00076DE0" w:rsidRDefault="00CF51E1">
      <w:pPr>
        <w:pStyle w:val="2"/>
      </w:pPr>
      <w:bookmarkStart w:id="104" w:name="_ref_1-b9a1ad4195284f"/>
      <w: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104"/>
    </w:p>
    <w:p w14:paraId="3E575E21" w14:textId="77777777" w:rsidR="00076DE0" w:rsidRDefault="00CF51E1">
      <w:pPr>
        <w:pStyle w:val="2"/>
      </w:pPr>
      <w:bookmarkStart w:id="105" w:name="_ref_1-f41b250cef1342"/>
      <w:r>
        <w:t>Это решение оформляется приказом с указанием метода, которым стоимость будет определена.</w:t>
      </w:r>
      <w:bookmarkEnd w:id="105"/>
    </w:p>
    <w:p w14:paraId="38C2EBFC" w14:textId="77777777" w:rsidR="00076DE0" w:rsidRDefault="00CF51E1">
      <w:r>
        <w:rPr>
          <w:i/>
        </w:rPr>
        <w:t xml:space="preserve">(Основание: </w:t>
      </w:r>
      <w:hyperlink r:id="rId260" w:history="1">
        <w:r>
          <w:rPr>
            <w:rStyle w:val="afc"/>
            <w:i/>
          </w:rPr>
          <w:t>п. п. 10</w:t>
        </w:r>
      </w:hyperlink>
      <w:r>
        <w:rPr>
          <w:i/>
        </w:rPr>
        <w:t xml:space="preserve">, </w:t>
      </w:r>
      <w:hyperlink r:id="rId261" w:history="1">
        <w:r>
          <w:rPr>
            <w:rStyle w:val="afc"/>
            <w:i/>
          </w:rPr>
          <w:t>22</w:t>
        </w:r>
      </w:hyperlink>
      <w:r>
        <w:rPr>
          <w:i/>
        </w:rPr>
        <w:t xml:space="preserve"> СГС "Обесценение активов")</w:t>
      </w:r>
    </w:p>
    <w:p w14:paraId="28E3EDC7" w14:textId="77777777" w:rsidR="00076DE0" w:rsidRDefault="00CF51E1">
      <w:pPr>
        <w:pStyle w:val="2"/>
      </w:pPr>
      <w:bookmarkStart w:id="106" w:name="_ref_1-82eba409a29d43"/>
      <w: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06"/>
    </w:p>
    <w:p w14:paraId="4B25ACDB" w14:textId="77777777" w:rsidR="00076DE0" w:rsidRDefault="00CF51E1">
      <w:r>
        <w:rPr>
          <w:i/>
        </w:rPr>
        <w:t xml:space="preserve">(Основание: </w:t>
      </w:r>
      <w:hyperlink r:id="rId262" w:history="1">
        <w:r>
          <w:rPr>
            <w:rStyle w:val="afc"/>
            <w:i/>
          </w:rPr>
          <w:t>п. 13</w:t>
        </w:r>
      </w:hyperlink>
      <w:r>
        <w:rPr>
          <w:i/>
        </w:rPr>
        <w:t xml:space="preserve"> СГС "Обесценение активов")</w:t>
      </w:r>
    </w:p>
    <w:p w14:paraId="7F6524EC" w14:textId="77777777" w:rsidR="00076DE0" w:rsidRDefault="00CF51E1">
      <w:pPr>
        <w:pStyle w:val="2"/>
      </w:pPr>
      <w:bookmarkStart w:id="107" w:name="_ref_1-3247905911cc48"/>
      <w:r>
        <w:t>Если по результатам определения справедливой стоимости актива выявлен убыток от обесценения, то он подлежит признанию в учете.</w:t>
      </w:r>
      <w:bookmarkEnd w:id="107"/>
    </w:p>
    <w:p w14:paraId="664669FE" w14:textId="77777777" w:rsidR="00076DE0" w:rsidRDefault="00CF51E1">
      <w:r>
        <w:rPr>
          <w:i/>
        </w:rPr>
        <w:t xml:space="preserve">(Основание: </w:t>
      </w:r>
      <w:hyperlink r:id="rId263" w:history="1">
        <w:r>
          <w:rPr>
            <w:rStyle w:val="afc"/>
            <w:i/>
          </w:rPr>
          <w:t>п. 15</w:t>
        </w:r>
      </w:hyperlink>
      <w:r>
        <w:rPr>
          <w:i/>
        </w:rPr>
        <w:t xml:space="preserve"> СГС "Обесценение активов")</w:t>
      </w:r>
    </w:p>
    <w:p w14:paraId="365D23A5" w14:textId="77777777" w:rsidR="00076DE0" w:rsidRDefault="00CF51E1">
      <w:pPr>
        <w:pStyle w:val="2"/>
      </w:pPr>
      <w:bookmarkStart w:id="108" w:name="_ref_1-6307a6b3ee7c44"/>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4" w:history="1">
        <w:r>
          <w:rPr>
            <w:rStyle w:val="afc"/>
          </w:rPr>
          <w:t>(ф. 0504833)</w:t>
        </w:r>
      </w:hyperlink>
      <w:r>
        <w:t>.</w:t>
      </w:r>
      <w:bookmarkEnd w:id="108"/>
    </w:p>
    <w:p w14:paraId="2E2D39C6" w14:textId="77777777" w:rsidR="00076DE0" w:rsidRDefault="00CF51E1">
      <w:r>
        <w:rPr>
          <w:i/>
        </w:rPr>
        <w:t xml:space="preserve">(Основание: </w:t>
      </w:r>
      <w:hyperlink r:id="rId265" w:history="1">
        <w:r>
          <w:rPr>
            <w:rStyle w:val="afc"/>
            <w:i/>
          </w:rPr>
          <w:t>п. 9</w:t>
        </w:r>
      </w:hyperlink>
      <w:r>
        <w:rPr>
          <w:i/>
        </w:rPr>
        <w:t xml:space="preserve"> СГС "Учетная политика")</w:t>
      </w:r>
    </w:p>
    <w:p w14:paraId="180E29B0" w14:textId="77777777" w:rsidR="00076DE0" w:rsidRDefault="00CF51E1">
      <w:pPr>
        <w:pStyle w:val="2"/>
      </w:pPr>
      <w:bookmarkStart w:id="109" w:name="_ref_1-dfd62af0a63349"/>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09"/>
    </w:p>
    <w:p w14:paraId="726206B9" w14:textId="77777777" w:rsidR="00076DE0" w:rsidRDefault="00CF51E1">
      <w:r>
        <w:rPr>
          <w:i/>
        </w:rPr>
        <w:t xml:space="preserve">(Основание: </w:t>
      </w:r>
      <w:hyperlink r:id="rId266" w:history="1">
        <w:r>
          <w:rPr>
            <w:rStyle w:val="afc"/>
            <w:i/>
          </w:rPr>
          <w:t>п. 24</w:t>
        </w:r>
      </w:hyperlink>
      <w:r>
        <w:rPr>
          <w:i/>
        </w:rPr>
        <w:t xml:space="preserve"> СГС "Обесценение активов")</w:t>
      </w:r>
    </w:p>
    <w:p w14:paraId="35A8D37B" w14:textId="77777777" w:rsidR="00076DE0" w:rsidRDefault="00CF51E1">
      <w:pPr>
        <w:pStyle w:val="2"/>
      </w:pPr>
      <w:bookmarkStart w:id="110" w:name="_ref_1-d8c0590a3b5849"/>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7" w:history="1">
        <w:r>
          <w:rPr>
            <w:rStyle w:val="afc"/>
          </w:rPr>
          <w:t>(ф. 0504833)</w:t>
        </w:r>
      </w:hyperlink>
      <w:r>
        <w:t>.</w:t>
      </w:r>
      <w:bookmarkEnd w:id="110"/>
    </w:p>
    <w:p w14:paraId="28C5DB4B" w14:textId="77777777" w:rsidR="00076DE0" w:rsidRDefault="00CF51E1">
      <w:r>
        <w:rPr>
          <w:i/>
        </w:rPr>
        <w:t xml:space="preserve">(Основание: </w:t>
      </w:r>
      <w:hyperlink r:id="rId268" w:history="1">
        <w:r>
          <w:rPr>
            <w:rStyle w:val="afc"/>
            <w:i/>
          </w:rPr>
          <w:t>п. 9</w:t>
        </w:r>
      </w:hyperlink>
      <w:r>
        <w:rPr>
          <w:i/>
        </w:rPr>
        <w:t xml:space="preserve"> СГС "Учетная политика")</w:t>
      </w:r>
    </w:p>
    <w:p w14:paraId="497A9C45" w14:textId="77777777" w:rsidR="00076DE0" w:rsidRDefault="00CF51E1">
      <w:pPr>
        <w:pStyle w:val="1"/>
      </w:pPr>
      <w:bookmarkStart w:id="111" w:name="_ref_1-8c74398a4b8742"/>
      <w:r>
        <w:t>Забалансовый учет</w:t>
      </w:r>
      <w:bookmarkEnd w:id="111"/>
    </w:p>
    <w:p w14:paraId="7FC9DC9A" w14:textId="77777777" w:rsidR="00076DE0" w:rsidRDefault="00CF51E1">
      <w:pPr>
        <w:pStyle w:val="2"/>
      </w:pPr>
      <w:bookmarkStart w:id="112" w:name="_ref_1-17ec0406dd5442"/>
      <w:r>
        <w:t>Учет на забалансовых счетах ведется в разрезе кодов вида финансового обеспечения (деятельности).</w:t>
      </w:r>
      <w:bookmarkEnd w:id="112"/>
    </w:p>
    <w:p w14:paraId="7E210278" w14:textId="77777777" w:rsidR="00076DE0" w:rsidRDefault="00CF51E1">
      <w:r>
        <w:rPr>
          <w:i/>
        </w:rPr>
        <w:lastRenderedPageBreak/>
        <w:t xml:space="preserve">(Основание: </w:t>
      </w:r>
      <w:hyperlink r:id="rId269" w:history="1">
        <w:r>
          <w:rPr>
            <w:rStyle w:val="afc"/>
            <w:i/>
          </w:rPr>
          <w:t>п. 9</w:t>
        </w:r>
      </w:hyperlink>
      <w:r>
        <w:rPr>
          <w:i/>
        </w:rPr>
        <w:t xml:space="preserve"> СГС "Учетная политика")</w:t>
      </w:r>
    </w:p>
    <w:p w14:paraId="53689F9E" w14:textId="77777777" w:rsidR="00076DE0" w:rsidRDefault="00CF51E1">
      <w:pPr>
        <w:pStyle w:val="2"/>
      </w:pPr>
      <w:bookmarkStart w:id="113" w:name="_ref_1-58f525501a994c"/>
      <w:r>
        <w:t xml:space="preserve">На забалансовом </w:t>
      </w:r>
      <w:hyperlink r:id="rId270" w:history="1">
        <w:r>
          <w:rPr>
            <w:rStyle w:val="afc"/>
          </w:rPr>
          <w:t>счете 03</w:t>
        </w:r>
      </w:hyperlink>
      <w:r>
        <w:t xml:space="preserve"> "Бланки строгой отчетности" учет ведется по группам:</w:t>
      </w:r>
      <w:bookmarkEnd w:id="113"/>
    </w:p>
    <w:p w14:paraId="6FC04B22" w14:textId="77777777" w:rsidR="00076DE0" w:rsidRDefault="002C6B50">
      <w:pPr>
        <w:pStyle w:val="ab"/>
        <w:numPr>
          <w:ilvl w:val="1"/>
          <w:numId w:val="17"/>
        </w:numPr>
        <w:spacing w:after="0"/>
        <w:ind w:left="964"/>
        <w:jc w:val="both"/>
      </w:pPr>
      <w:r>
        <w:t>аттестаты</w:t>
      </w:r>
      <w:r w:rsidR="00CF51E1">
        <w:t>.</w:t>
      </w:r>
    </w:p>
    <w:p w14:paraId="3F0F5648" w14:textId="77777777" w:rsidR="00076DE0" w:rsidRDefault="00CF51E1">
      <w:pPr>
        <w:pStyle w:val="2"/>
      </w:pPr>
      <w:bookmarkStart w:id="114" w:name="_ref_1-0f8049d35c0445"/>
      <w:r>
        <w:t xml:space="preserve">На забалансовом </w:t>
      </w:r>
      <w:hyperlink r:id="rId271" w:history="1">
        <w:r>
          <w:rPr>
            <w:rStyle w:val="afc"/>
          </w:rPr>
          <w:t>счете 10</w:t>
        </w:r>
      </w:hyperlink>
      <w:r>
        <w:t xml:space="preserve"> "Обеспечение исполнения обязательств" учет ведется по видам обеспечений:</w:t>
      </w:r>
      <w:bookmarkEnd w:id="114"/>
    </w:p>
    <w:p w14:paraId="4A6DD69B" w14:textId="77777777" w:rsidR="00076DE0" w:rsidRDefault="00CF51E1">
      <w:pPr>
        <w:pStyle w:val="ab"/>
        <w:numPr>
          <w:ilvl w:val="1"/>
          <w:numId w:val="20"/>
        </w:numPr>
        <w:spacing w:after="0"/>
        <w:ind w:left="964"/>
        <w:jc w:val="both"/>
      </w:pPr>
      <w:r>
        <w:t>независимые (банковские) гарантии;</w:t>
      </w:r>
    </w:p>
    <w:p w14:paraId="72CED8F7" w14:textId="77777777" w:rsidR="00076DE0" w:rsidRDefault="00CF51E1">
      <w:pPr>
        <w:pStyle w:val="ab"/>
        <w:numPr>
          <w:ilvl w:val="1"/>
          <w:numId w:val="20"/>
        </w:numPr>
        <w:spacing w:after="0"/>
        <w:ind w:left="964"/>
        <w:jc w:val="both"/>
      </w:pPr>
      <w:r>
        <w:t>поручительства</w:t>
      </w:r>
      <w:r w:rsidR="002C6B50">
        <w:t>.</w:t>
      </w:r>
    </w:p>
    <w:p w14:paraId="046661B6" w14:textId="77777777" w:rsidR="00076DE0" w:rsidRDefault="00CF51E1">
      <w:r>
        <w:rPr>
          <w:i/>
        </w:rPr>
        <w:t xml:space="preserve">(Основание: </w:t>
      </w:r>
      <w:hyperlink r:id="rId272" w:history="1">
        <w:r>
          <w:rPr>
            <w:rStyle w:val="afc"/>
            <w:i/>
          </w:rPr>
          <w:t>п. 352</w:t>
        </w:r>
      </w:hyperlink>
      <w:r>
        <w:rPr>
          <w:i/>
        </w:rPr>
        <w:t xml:space="preserve"> Инструкции № 157н, </w:t>
      </w:r>
      <w:hyperlink r:id="rId273" w:history="1">
        <w:r>
          <w:rPr>
            <w:rStyle w:val="afc"/>
            <w:i/>
          </w:rPr>
          <w:t>п. 21</w:t>
        </w:r>
      </w:hyperlink>
      <w:r>
        <w:rPr>
          <w:i/>
        </w:rPr>
        <w:t xml:space="preserve"> Инструкции № 33н)</w:t>
      </w:r>
    </w:p>
    <w:p w14:paraId="66BF3ED5" w14:textId="77777777" w:rsidR="00076DE0" w:rsidRDefault="00CF51E1">
      <w:pPr>
        <w:pStyle w:val="2"/>
      </w:pPr>
      <w:bookmarkStart w:id="115" w:name="_ref_1-582c7e59521a45"/>
      <w:r>
        <w:t xml:space="preserve">Аналитический учет по счетам </w:t>
      </w:r>
      <w:hyperlink r:id="rId274" w:history="1">
        <w:r>
          <w:rPr>
            <w:rStyle w:val="afc"/>
          </w:rPr>
          <w:t>17</w:t>
        </w:r>
      </w:hyperlink>
      <w:r>
        <w:t xml:space="preserve"> "Поступления денежных средств" и </w:t>
      </w:r>
      <w:hyperlink r:id="rId275" w:history="1">
        <w:r>
          <w:rPr>
            <w:rStyle w:val="afc"/>
          </w:rPr>
          <w:t>18</w:t>
        </w:r>
      </w:hyperlink>
      <w:r>
        <w:t xml:space="preserve"> "Выбытия денежных средств" ведется в Многографной карточке (</w:t>
      </w:r>
      <w:hyperlink r:id="rId276" w:history="1">
        <w:r>
          <w:rPr>
            <w:rStyle w:val="afc"/>
          </w:rPr>
          <w:t>ф. 0504054</w:t>
        </w:r>
      </w:hyperlink>
      <w:r>
        <w:t>).</w:t>
      </w:r>
      <w:bookmarkEnd w:id="115"/>
    </w:p>
    <w:p w14:paraId="51DA68AA" w14:textId="77777777" w:rsidR="00076DE0" w:rsidRDefault="00CF51E1">
      <w:r>
        <w:rPr>
          <w:i/>
        </w:rPr>
        <w:t xml:space="preserve">(Основание: </w:t>
      </w:r>
      <w:hyperlink r:id="rId277" w:history="1">
        <w:r>
          <w:rPr>
            <w:rStyle w:val="afc"/>
            <w:i/>
          </w:rPr>
          <w:t>п. п. 366</w:t>
        </w:r>
      </w:hyperlink>
      <w:r>
        <w:rPr>
          <w:i/>
        </w:rPr>
        <w:t xml:space="preserve">, </w:t>
      </w:r>
      <w:hyperlink r:id="rId278" w:history="1">
        <w:r>
          <w:rPr>
            <w:rStyle w:val="afc"/>
            <w:i/>
          </w:rPr>
          <w:t>368</w:t>
        </w:r>
      </w:hyperlink>
      <w:r>
        <w:rPr>
          <w:i/>
        </w:rPr>
        <w:t xml:space="preserve"> Инструкции № 157н)</w:t>
      </w:r>
    </w:p>
    <w:p w14:paraId="42EE2231" w14:textId="77777777" w:rsidR="00076DE0" w:rsidRDefault="00CF51E1">
      <w:pPr>
        <w:pStyle w:val="2"/>
      </w:pPr>
      <w:bookmarkStart w:id="116" w:name="_ref_1-8b55fdb601cb43"/>
      <w:r>
        <w:t xml:space="preserve">На забалансовом </w:t>
      </w:r>
      <w:hyperlink r:id="rId279" w:history="1">
        <w:r>
          <w:rPr>
            <w:rStyle w:val="afc"/>
          </w:rPr>
          <w:t>счете 20</w:t>
        </w:r>
      </w:hyperlink>
      <w:r>
        <w:t xml:space="preserve"> "Задолженность, невостребованная кредиторами" учет ведется по группам:</w:t>
      </w:r>
      <w:bookmarkEnd w:id="116"/>
    </w:p>
    <w:p w14:paraId="44A282E0" w14:textId="77777777" w:rsidR="00076DE0" w:rsidRDefault="00CF51E1">
      <w:r>
        <w:t>- задолженность по крупным сделкам;</w:t>
      </w:r>
    </w:p>
    <w:p w14:paraId="29839362" w14:textId="77777777" w:rsidR="00076DE0" w:rsidRDefault="00CF51E1">
      <w:r>
        <w:t>- задолженность по сделкам с заинтересованностью;</w:t>
      </w:r>
    </w:p>
    <w:p w14:paraId="37B9DF6F" w14:textId="77777777" w:rsidR="00076DE0" w:rsidRDefault="00CF51E1">
      <w:r>
        <w:t>- задолженность по прочим сделкам.</w:t>
      </w:r>
    </w:p>
    <w:p w14:paraId="70BD6E14" w14:textId="77777777" w:rsidR="00076DE0" w:rsidRDefault="00CF51E1">
      <w:r>
        <w:rPr>
          <w:i/>
        </w:rPr>
        <w:t xml:space="preserve">(Основание: </w:t>
      </w:r>
      <w:hyperlink r:id="rId280" w:history="1">
        <w:r>
          <w:rPr>
            <w:rStyle w:val="afc"/>
            <w:i/>
          </w:rPr>
          <w:t>п. 9</w:t>
        </w:r>
      </w:hyperlink>
      <w:r>
        <w:rPr>
          <w:i/>
        </w:rPr>
        <w:t xml:space="preserve"> СГС "Учетная политика", </w:t>
      </w:r>
      <w:hyperlink r:id="rId281" w:history="1">
        <w:r>
          <w:rPr>
            <w:rStyle w:val="afc"/>
            <w:i/>
          </w:rPr>
          <w:t>п. 21</w:t>
        </w:r>
      </w:hyperlink>
      <w:r>
        <w:rPr>
          <w:i/>
        </w:rPr>
        <w:t xml:space="preserve"> Инструкции № 33н)</w:t>
      </w:r>
    </w:p>
    <w:p w14:paraId="2E34DD6B" w14:textId="77777777" w:rsidR="00076DE0" w:rsidRDefault="00CF51E1">
      <w:pPr>
        <w:pStyle w:val="2"/>
      </w:pPr>
      <w:bookmarkStart w:id="117" w:name="_ref_1-54be122662b74c"/>
      <w:r>
        <w:t xml:space="preserve">Аналитический учет по </w:t>
      </w:r>
      <w:hyperlink r:id="rId282" w:history="1">
        <w:r>
          <w:rPr>
            <w:rStyle w:val="afc"/>
          </w:rPr>
          <w:t>счету 22</w:t>
        </w:r>
      </w:hyperlink>
      <w:r>
        <w:t xml:space="preserve"> "Материальные ценности, полученные по централизованному снабжению" ведется в разрезе видов материальных ценностей, получателей.</w:t>
      </w:r>
      <w:bookmarkEnd w:id="117"/>
    </w:p>
    <w:p w14:paraId="3D1F17EE" w14:textId="77777777" w:rsidR="00076DE0" w:rsidRDefault="00CF51E1">
      <w:r>
        <w:rPr>
          <w:i/>
        </w:rPr>
        <w:t>(</w:t>
      </w:r>
      <w:r>
        <w:t xml:space="preserve">Основание: </w:t>
      </w:r>
      <w:hyperlink r:id="rId283" w:history="1">
        <w:r>
          <w:rPr>
            <w:rStyle w:val="afc"/>
            <w:i/>
          </w:rPr>
          <w:t>п. 376</w:t>
        </w:r>
      </w:hyperlink>
      <w:r>
        <w:rPr>
          <w:i/>
        </w:rPr>
        <w:t xml:space="preserve"> Инструкции № 157н, </w:t>
      </w:r>
      <w:hyperlink r:id="rId284" w:history="1">
        <w:r>
          <w:rPr>
            <w:rStyle w:val="afc"/>
            <w:i/>
          </w:rPr>
          <w:t>п. 9</w:t>
        </w:r>
      </w:hyperlink>
      <w:r>
        <w:rPr>
          <w:i/>
        </w:rPr>
        <w:t xml:space="preserve"> СГС "Учетная политика")</w:t>
      </w:r>
    </w:p>
    <w:p w14:paraId="6CE5D8EE" w14:textId="77777777" w:rsidR="00076DE0" w:rsidRDefault="00CF51E1">
      <w:pPr>
        <w:pStyle w:val="2"/>
      </w:pPr>
      <w:bookmarkStart w:id="118" w:name="_ref_1-a26ca3949d8944"/>
      <w:r>
        <w:t xml:space="preserve">На забалансовом </w:t>
      </w:r>
      <w:hyperlink r:id="rId285" w:history="1">
        <w:r>
          <w:rPr>
            <w:rStyle w:val="afc"/>
          </w:rPr>
          <w:t>счете 40</w:t>
        </w:r>
      </w:hyperlink>
      <w:r>
        <w:t xml:space="preserve"> "Финансовые активы в управляющих компаниях" учет ведется по группам активов:</w:t>
      </w:r>
      <w:bookmarkEnd w:id="118"/>
    </w:p>
    <w:p w14:paraId="48C009A3" w14:textId="77777777" w:rsidR="00076DE0" w:rsidRDefault="00CF51E1">
      <w:pPr>
        <w:pStyle w:val="ab"/>
        <w:numPr>
          <w:ilvl w:val="1"/>
          <w:numId w:val="21"/>
        </w:numPr>
        <w:spacing w:after="0"/>
        <w:ind w:left="964"/>
        <w:jc w:val="both"/>
      </w:pPr>
      <w:r>
        <w:t>ценные бумаги, кроме акций;</w:t>
      </w:r>
    </w:p>
    <w:p w14:paraId="0A3E90B4" w14:textId="77777777" w:rsidR="00076DE0" w:rsidRDefault="00CF51E1">
      <w:pPr>
        <w:pStyle w:val="ab"/>
        <w:numPr>
          <w:ilvl w:val="1"/>
          <w:numId w:val="21"/>
        </w:numPr>
        <w:spacing w:after="0"/>
        <w:ind w:left="964"/>
        <w:jc w:val="both"/>
      </w:pPr>
      <w:r>
        <w:t>акции и иные формы участия в капитале.</w:t>
      </w:r>
    </w:p>
    <w:p w14:paraId="1D41FEBE" w14:textId="77777777" w:rsidR="00076DE0" w:rsidRDefault="00CF51E1">
      <w:r>
        <w:rPr>
          <w:i/>
        </w:rPr>
        <w:t xml:space="preserve">(Основание: </w:t>
      </w:r>
      <w:hyperlink r:id="rId286" w:history="1">
        <w:r>
          <w:rPr>
            <w:rStyle w:val="afc"/>
            <w:i/>
          </w:rPr>
          <w:t>п. 392</w:t>
        </w:r>
      </w:hyperlink>
      <w:r>
        <w:rPr>
          <w:i/>
        </w:rPr>
        <w:t xml:space="preserve"> Инструкции № 157н)</w:t>
      </w:r>
    </w:p>
    <w:p w14:paraId="07D67F17" w14:textId="77777777" w:rsidR="00076DE0" w:rsidRDefault="00076DE0">
      <w:pPr>
        <w:sectPr w:rsidR="00076DE0" w:rsidSect="00B81E5C">
          <w:headerReference w:type="default" r:id="rId287"/>
          <w:footerReference w:type="default" r:id="rId288"/>
          <w:footerReference w:type="first" r:id="rId289"/>
          <w:footnotePr>
            <w:numRestart w:val="eachSect"/>
          </w:footnotePr>
          <w:pgSz w:w="11907" w:h="16839" w:code="9"/>
          <w:pgMar w:top="1134" w:right="850" w:bottom="1134" w:left="993" w:header="720" w:footer="720" w:gutter="0"/>
          <w:pgNumType w:start="1"/>
          <w:cols w:space="720"/>
          <w:titlePg/>
        </w:sectPr>
      </w:pPr>
    </w:p>
    <w:p w14:paraId="4AD65472" w14:textId="77777777" w:rsidR="00076DE0" w:rsidRDefault="00CF51E1">
      <w:pPr>
        <w:keepNext/>
        <w:keepLines/>
        <w:ind w:firstLine="0"/>
        <w:jc w:val="right"/>
      </w:pPr>
      <w:r>
        <w:lastRenderedPageBreak/>
        <w:t xml:space="preserve">Приложение </w:t>
      </w:r>
      <w:r>
        <w:br/>
        <w:t>к Учетной политике</w:t>
      </w:r>
      <w:r>
        <w:br/>
        <w:t>для целей бухгалтерского учета</w:t>
      </w:r>
    </w:p>
    <w:p w14:paraId="1B727102" w14:textId="77777777" w:rsidR="00076DE0" w:rsidRDefault="00CF51E1">
      <w:pPr>
        <w:pStyle w:val="a4"/>
      </w:pPr>
      <w:bookmarkStart w:id="119" w:name="_docStart_3"/>
      <w:bookmarkStart w:id="120" w:name="_title_3"/>
      <w:bookmarkStart w:id="121" w:name="_ref_1-03433307f69544"/>
      <w:bookmarkEnd w:id="119"/>
      <w:r>
        <w:t>Рабочий план счетов</w:t>
      </w:r>
      <w:bookmarkEnd w:id="120"/>
      <w:bookmarkEnd w:id="121"/>
    </w:p>
    <w:p w14:paraId="10661A2B" w14:textId="77777777" w:rsidR="00076DE0" w:rsidRDefault="00076DE0">
      <w:pPr>
        <w:pStyle w:val="QuoteMargin"/>
      </w:pPr>
    </w:p>
    <w:tbl>
      <w:tblPr>
        <w:tblW w:w="5000" w:type="pct"/>
        <w:tblLook w:val="04A0" w:firstRow="1" w:lastRow="0" w:firstColumn="1" w:lastColumn="0" w:noHBand="0" w:noVBand="1"/>
      </w:tblPr>
      <w:tblGrid>
        <w:gridCol w:w="1373"/>
        <w:gridCol w:w="945"/>
        <w:gridCol w:w="1802"/>
        <w:gridCol w:w="1617"/>
        <w:gridCol w:w="1374"/>
        <w:gridCol w:w="1878"/>
        <w:gridCol w:w="1878"/>
        <w:gridCol w:w="1619"/>
        <w:gridCol w:w="1802"/>
      </w:tblGrid>
      <w:tr w:rsidR="00076DE0" w14:paraId="6EEA50B1" w14:textId="77777777">
        <w:tc>
          <w:tcPr>
            <w:tcW w:w="4350" w:type="pct"/>
            <w:gridSpan w:val="8"/>
            <w:tcBorders>
              <w:top w:val="single" w:sz="0" w:space="0" w:color="auto"/>
              <w:left w:val="single" w:sz="0" w:space="0" w:color="auto"/>
              <w:bottom w:val="single" w:sz="0" w:space="0" w:color="auto"/>
              <w:right w:val="single" w:sz="0" w:space="0" w:color="auto"/>
            </w:tcBorders>
          </w:tcPr>
          <w:p w14:paraId="38069F31" w14:textId="77777777" w:rsidR="00076DE0" w:rsidRDefault="00CF51E1">
            <w:pPr>
              <w:pStyle w:val="Normalunindented"/>
              <w:keepNext/>
              <w:jc w:val="center"/>
              <w:rPr>
                <w:lang w:bidi="ru-RU"/>
              </w:rPr>
            </w:pPr>
            <w:r>
              <w:rPr>
                <w:b/>
                <w:lang w:bidi="ru-RU"/>
              </w:rPr>
              <w:t>Номер счета учета</w:t>
            </w:r>
          </w:p>
        </w:tc>
        <w:tc>
          <w:tcPr>
            <w:tcW w:w="650" w:type="pct"/>
            <w:vMerge w:val="restart"/>
            <w:tcBorders>
              <w:top w:val="single" w:sz="0" w:space="0" w:color="auto"/>
              <w:left w:val="single" w:sz="0" w:space="0" w:color="auto"/>
              <w:right w:val="single" w:sz="0" w:space="0" w:color="auto"/>
            </w:tcBorders>
          </w:tcPr>
          <w:p w14:paraId="7115DDC9" w14:textId="77777777" w:rsidR="00076DE0" w:rsidRDefault="00CF51E1">
            <w:pPr>
              <w:pStyle w:val="Normalunindented"/>
              <w:keepNext/>
              <w:jc w:val="center"/>
              <w:rPr>
                <w:lang w:bidi="ru-RU"/>
              </w:rPr>
            </w:pPr>
            <w:r>
              <w:rPr>
                <w:b/>
                <w:lang w:bidi="ru-RU"/>
              </w:rPr>
              <w:t>Наименование счета</w:t>
            </w:r>
          </w:p>
        </w:tc>
      </w:tr>
      <w:tr w:rsidR="00076DE0" w14:paraId="23CBABB6" w14:textId="77777777">
        <w:tc>
          <w:tcPr>
            <w:tcW w:w="500" w:type="pct"/>
            <w:tcBorders>
              <w:top w:val="single" w:sz="0" w:space="0" w:color="auto"/>
              <w:left w:val="single" w:sz="0" w:space="0" w:color="auto"/>
              <w:bottom w:val="single" w:sz="0" w:space="0" w:color="auto"/>
              <w:right w:val="single" w:sz="0" w:space="0" w:color="auto"/>
            </w:tcBorders>
          </w:tcPr>
          <w:p w14:paraId="2E268D10" w14:textId="77777777" w:rsidR="00076DE0" w:rsidRDefault="00CF51E1">
            <w:pPr>
              <w:pStyle w:val="Normalunindented"/>
              <w:keepNext/>
              <w:jc w:val="center"/>
              <w:rPr>
                <w:lang w:bidi="ru-RU"/>
              </w:rPr>
            </w:pPr>
            <w:r>
              <w:rPr>
                <w:b/>
                <w:lang w:bidi="ru-RU"/>
              </w:rPr>
              <w:t>1 – 4</w:t>
            </w:r>
          </w:p>
        </w:tc>
        <w:tc>
          <w:tcPr>
            <w:tcW w:w="350" w:type="pct"/>
            <w:tcBorders>
              <w:top w:val="single" w:sz="0" w:space="0" w:color="auto"/>
              <w:left w:val="single" w:sz="0" w:space="0" w:color="auto"/>
              <w:bottom w:val="single" w:sz="0" w:space="0" w:color="auto"/>
              <w:right w:val="single" w:sz="0" w:space="0" w:color="auto"/>
            </w:tcBorders>
          </w:tcPr>
          <w:p w14:paraId="17FE74E8" w14:textId="77777777" w:rsidR="00076DE0" w:rsidRDefault="00CF51E1">
            <w:pPr>
              <w:pStyle w:val="Normalunindented"/>
              <w:keepNext/>
              <w:jc w:val="center"/>
              <w:rPr>
                <w:lang w:bidi="ru-RU"/>
              </w:rPr>
            </w:pPr>
            <w:r>
              <w:rPr>
                <w:b/>
                <w:lang w:bidi="ru-RU"/>
              </w:rPr>
              <w:t>5 – 14</w:t>
            </w:r>
          </w:p>
        </w:tc>
        <w:tc>
          <w:tcPr>
            <w:tcW w:w="650" w:type="pct"/>
            <w:tcBorders>
              <w:top w:val="single" w:sz="0" w:space="0" w:color="auto"/>
              <w:left w:val="single" w:sz="0" w:space="0" w:color="auto"/>
              <w:bottom w:val="single" w:sz="0" w:space="0" w:color="auto"/>
              <w:right w:val="single" w:sz="0" w:space="0" w:color="auto"/>
            </w:tcBorders>
          </w:tcPr>
          <w:p w14:paraId="17D7B6CF" w14:textId="77777777" w:rsidR="00076DE0" w:rsidRDefault="00CF51E1">
            <w:pPr>
              <w:pStyle w:val="Normalunindented"/>
              <w:keepNext/>
              <w:jc w:val="center"/>
              <w:rPr>
                <w:lang w:bidi="ru-RU"/>
              </w:rPr>
            </w:pPr>
            <w:r>
              <w:rPr>
                <w:b/>
                <w:lang w:bidi="ru-RU"/>
              </w:rPr>
              <w:t>15 – 17</w:t>
            </w:r>
          </w:p>
        </w:tc>
        <w:tc>
          <w:tcPr>
            <w:tcW w:w="550" w:type="pct"/>
            <w:tcBorders>
              <w:top w:val="single" w:sz="0" w:space="0" w:color="auto"/>
              <w:left w:val="single" w:sz="0" w:space="0" w:color="auto"/>
              <w:bottom w:val="single" w:sz="0" w:space="0" w:color="auto"/>
              <w:right w:val="single" w:sz="0" w:space="0" w:color="auto"/>
            </w:tcBorders>
          </w:tcPr>
          <w:p w14:paraId="498CE476" w14:textId="77777777" w:rsidR="00076DE0" w:rsidRDefault="00CF51E1">
            <w:pPr>
              <w:pStyle w:val="Normalunindented"/>
              <w:keepNext/>
              <w:jc w:val="center"/>
              <w:rPr>
                <w:lang w:bidi="ru-RU"/>
              </w:rPr>
            </w:pPr>
            <w:r>
              <w:rPr>
                <w:b/>
                <w:lang w:bidi="ru-RU"/>
              </w:rPr>
              <w:t>18</w:t>
            </w:r>
          </w:p>
        </w:tc>
        <w:tc>
          <w:tcPr>
            <w:tcW w:w="500" w:type="pct"/>
            <w:tcBorders>
              <w:top w:val="single" w:sz="0" w:space="0" w:color="auto"/>
              <w:left w:val="single" w:sz="0" w:space="0" w:color="auto"/>
              <w:bottom w:val="single" w:sz="0" w:space="0" w:color="auto"/>
              <w:right w:val="single" w:sz="0" w:space="0" w:color="auto"/>
            </w:tcBorders>
          </w:tcPr>
          <w:p w14:paraId="3D2564B9" w14:textId="77777777" w:rsidR="00076DE0" w:rsidRDefault="00CF51E1">
            <w:pPr>
              <w:pStyle w:val="Normalunindented"/>
              <w:keepNext/>
              <w:jc w:val="center"/>
              <w:rPr>
                <w:lang w:bidi="ru-RU"/>
              </w:rPr>
            </w:pPr>
            <w:r>
              <w:rPr>
                <w:b/>
                <w:lang w:bidi="ru-RU"/>
              </w:rPr>
              <w:t>19 – 21</w:t>
            </w:r>
          </w:p>
        </w:tc>
        <w:tc>
          <w:tcPr>
            <w:tcW w:w="650" w:type="pct"/>
            <w:tcBorders>
              <w:top w:val="single" w:sz="0" w:space="0" w:color="auto"/>
              <w:left w:val="single" w:sz="0" w:space="0" w:color="auto"/>
              <w:bottom w:val="single" w:sz="0" w:space="0" w:color="auto"/>
              <w:right w:val="single" w:sz="0" w:space="0" w:color="auto"/>
            </w:tcBorders>
          </w:tcPr>
          <w:p w14:paraId="5E95EF96" w14:textId="77777777" w:rsidR="00076DE0" w:rsidRDefault="00CF51E1">
            <w:pPr>
              <w:pStyle w:val="Normalunindented"/>
              <w:keepNext/>
              <w:jc w:val="center"/>
              <w:rPr>
                <w:lang w:bidi="ru-RU"/>
              </w:rPr>
            </w:pPr>
            <w:r>
              <w:rPr>
                <w:b/>
                <w:lang w:bidi="ru-RU"/>
              </w:rPr>
              <w:t>22</w:t>
            </w:r>
          </w:p>
        </w:tc>
        <w:tc>
          <w:tcPr>
            <w:tcW w:w="650" w:type="pct"/>
            <w:tcBorders>
              <w:top w:val="single" w:sz="0" w:space="0" w:color="auto"/>
              <w:left w:val="single" w:sz="0" w:space="0" w:color="auto"/>
              <w:bottom w:val="single" w:sz="0" w:space="0" w:color="auto"/>
              <w:right w:val="single" w:sz="0" w:space="0" w:color="auto"/>
            </w:tcBorders>
          </w:tcPr>
          <w:p w14:paraId="39153A4A" w14:textId="77777777" w:rsidR="00076DE0" w:rsidRDefault="00CF51E1">
            <w:pPr>
              <w:pStyle w:val="Normalunindented"/>
              <w:keepNext/>
              <w:jc w:val="center"/>
              <w:rPr>
                <w:lang w:bidi="ru-RU"/>
              </w:rPr>
            </w:pPr>
            <w:r>
              <w:rPr>
                <w:b/>
                <w:lang w:bidi="ru-RU"/>
              </w:rPr>
              <w:t>23</w:t>
            </w:r>
          </w:p>
        </w:tc>
        <w:tc>
          <w:tcPr>
            <w:tcW w:w="500" w:type="pct"/>
            <w:tcBorders>
              <w:top w:val="single" w:sz="0" w:space="0" w:color="auto"/>
              <w:left w:val="single" w:sz="0" w:space="0" w:color="auto"/>
              <w:bottom w:val="single" w:sz="0" w:space="0" w:color="auto"/>
              <w:right w:val="single" w:sz="0" w:space="0" w:color="auto"/>
            </w:tcBorders>
          </w:tcPr>
          <w:p w14:paraId="7E69F8D4" w14:textId="77777777" w:rsidR="00076DE0" w:rsidRDefault="00CF51E1">
            <w:pPr>
              <w:pStyle w:val="Normalunindented"/>
              <w:keepNext/>
              <w:jc w:val="center"/>
              <w:rPr>
                <w:lang w:bidi="ru-RU"/>
              </w:rPr>
            </w:pPr>
            <w:r>
              <w:rPr>
                <w:b/>
                <w:lang w:bidi="ru-RU"/>
              </w:rPr>
              <w:t>24 – 26</w:t>
            </w:r>
          </w:p>
        </w:tc>
        <w:tc>
          <w:tcPr>
            <w:tcW w:w="650" w:type="pct"/>
            <w:vMerge/>
            <w:tcBorders>
              <w:left w:val="single" w:sz="0" w:space="0" w:color="auto"/>
              <w:right w:val="single" w:sz="0" w:space="0" w:color="auto"/>
            </w:tcBorders>
          </w:tcPr>
          <w:p w14:paraId="427BD5F3" w14:textId="77777777" w:rsidR="00076DE0" w:rsidRDefault="00076DE0">
            <w:pPr>
              <w:rPr>
                <w:lang w:bidi="ru-RU"/>
              </w:rPr>
            </w:pPr>
          </w:p>
        </w:tc>
      </w:tr>
      <w:tr w:rsidR="00076DE0" w14:paraId="2DCBEA80" w14:textId="77777777">
        <w:tc>
          <w:tcPr>
            <w:tcW w:w="500" w:type="pct"/>
            <w:vMerge w:val="restart"/>
            <w:tcBorders>
              <w:top w:val="single" w:sz="0" w:space="0" w:color="auto"/>
              <w:left w:val="single" w:sz="0" w:space="0" w:color="auto"/>
              <w:bottom w:val="single" w:sz="0" w:space="0" w:color="auto"/>
              <w:right w:val="single" w:sz="0" w:space="0" w:color="auto"/>
            </w:tcBorders>
          </w:tcPr>
          <w:p w14:paraId="57873630" w14:textId="77777777" w:rsidR="00076DE0" w:rsidRDefault="00CF51E1">
            <w:pPr>
              <w:pStyle w:val="Normalunindented"/>
              <w:keepNext/>
              <w:jc w:val="center"/>
              <w:rPr>
                <w:lang w:bidi="ru-RU"/>
              </w:rPr>
            </w:pPr>
            <w:r>
              <w:rPr>
                <w:lang w:bidi="ru-RU"/>
              </w:rPr>
              <w:t>Код раздела, подраздела КРБ</w:t>
            </w:r>
          </w:p>
        </w:tc>
        <w:tc>
          <w:tcPr>
            <w:tcW w:w="350" w:type="pct"/>
            <w:vMerge w:val="restart"/>
            <w:tcBorders>
              <w:top w:val="single" w:sz="0" w:space="0" w:color="auto"/>
              <w:left w:val="single" w:sz="0" w:space="0" w:color="auto"/>
              <w:bottom w:val="single" w:sz="0" w:space="0" w:color="auto"/>
              <w:right w:val="single" w:sz="0" w:space="0" w:color="auto"/>
            </w:tcBorders>
          </w:tcPr>
          <w:p w14:paraId="7936BDCE" w14:textId="77777777" w:rsidR="00076DE0" w:rsidRDefault="00CF51E1">
            <w:pPr>
              <w:pStyle w:val="Normalunindented"/>
              <w:keepNext/>
              <w:jc w:val="center"/>
              <w:rPr>
                <w:lang w:bidi="ru-RU"/>
              </w:rPr>
            </w:pPr>
            <w:r>
              <w:rPr>
                <w:lang w:bidi="ru-RU"/>
              </w:rPr>
              <w:t>Нули</w:t>
            </w:r>
          </w:p>
        </w:tc>
        <w:tc>
          <w:tcPr>
            <w:tcW w:w="650" w:type="pct"/>
            <w:vMerge w:val="restart"/>
            <w:tcBorders>
              <w:top w:val="single" w:sz="0" w:space="0" w:color="auto"/>
              <w:left w:val="single" w:sz="0" w:space="0" w:color="auto"/>
              <w:bottom w:val="single" w:sz="0" w:space="0" w:color="auto"/>
              <w:right w:val="single" w:sz="0" w:space="0" w:color="auto"/>
            </w:tcBorders>
          </w:tcPr>
          <w:p w14:paraId="441C7708" w14:textId="77777777" w:rsidR="00076DE0" w:rsidRDefault="00CF51E1">
            <w:pPr>
              <w:pStyle w:val="Normalunindented"/>
              <w:keepNext/>
              <w:jc w:val="center"/>
              <w:rPr>
                <w:lang w:bidi="ru-RU"/>
              </w:rPr>
            </w:pPr>
            <w:r>
              <w:rPr>
                <w:lang w:bidi="ru-RU"/>
              </w:rPr>
              <w:t>Код вида поступлений, выбытий</w:t>
            </w:r>
          </w:p>
        </w:tc>
        <w:tc>
          <w:tcPr>
            <w:tcW w:w="550" w:type="pct"/>
            <w:vMerge w:val="restart"/>
            <w:tcBorders>
              <w:top w:val="single" w:sz="0" w:space="0" w:color="auto"/>
              <w:left w:val="single" w:sz="0" w:space="0" w:color="auto"/>
              <w:bottom w:val="single" w:sz="0" w:space="0" w:color="auto"/>
              <w:right w:val="single" w:sz="0" w:space="0" w:color="auto"/>
            </w:tcBorders>
          </w:tcPr>
          <w:p w14:paraId="130F36AA" w14:textId="77777777" w:rsidR="00076DE0" w:rsidRDefault="00CF51E1">
            <w:pPr>
              <w:pStyle w:val="Normalunindented"/>
              <w:keepNext/>
              <w:jc w:val="center"/>
              <w:rPr>
                <w:lang w:bidi="ru-RU"/>
              </w:rPr>
            </w:pPr>
            <w:r>
              <w:rPr>
                <w:lang w:bidi="ru-RU"/>
              </w:rPr>
              <w:t>Код вида финансового обеспечения (деятельности)</w:t>
            </w:r>
          </w:p>
        </w:tc>
        <w:tc>
          <w:tcPr>
            <w:tcW w:w="1800" w:type="pct"/>
            <w:gridSpan w:val="3"/>
            <w:tcBorders>
              <w:top w:val="single" w:sz="0" w:space="0" w:color="auto"/>
              <w:left w:val="single" w:sz="0" w:space="0" w:color="auto"/>
              <w:bottom w:val="single" w:sz="0" w:space="0" w:color="auto"/>
              <w:right w:val="single" w:sz="0" w:space="0" w:color="auto"/>
            </w:tcBorders>
          </w:tcPr>
          <w:p w14:paraId="49B0D98B" w14:textId="77777777" w:rsidR="00076DE0" w:rsidRDefault="00CF51E1">
            <w:pPr>
              <w:pStyle w:val="Normalunindented"/>
              <w:keepNext/>
              <w:jc w:val="center"/>
              <w:rPr>
                <w:lang w:bidi="ru-RU"/>
              </w:rPr>
            </w:pPr>
            <w:r>
              <w:rPr>
                <w:lang w:bidi="ru-RU"/>
              </w:rPr>
              <w:t>Код синтетического счета</w:t>
            </w:r>
          </w:p>
        </w:tc>
        <w:tc>
          <w:tcPr>
            <w:tcW w:w="500" w:type="pct"/>
            <w:vMerge w:val="restart"/>
            <w:tcBorders>
              <w:top w:val="single" w:sz="0" w:space="0" w:color="auto"/>
              <w:left w:val="single" w:sz="0" w:space="0" w:color="auto"/>
              <w:bottom w:val="single" w:sz="0" w:space="0" w:color="auto"/>
              <w:right w:val="single" w:sz="0" w:space="0" w:color="auto"/>
            </w:tcBorders>
          </w:tcPr>
          <w:p w14:paraId="209695C5" w14:textId="77777777" w:rsidR="00076DE0" w:rsidRDefault="00CF51E1">
            <w:pPr>
              <w:pStyle w:val="Normalunindented"/>
              <w:keepNext/>
              <w:jc w:val="center"/>
              <w:rPr>
                <w:lang w:bidi="ru-RU"/>
              </w:rPr>
            </w:pPr>
            <w:r>
              <w:rPr>
                <w:lang w:bidi="ru-RU"/>
              </w:rPr>
              <w:t>Код аналитический по КОСГУ</w:t>
            </w:r>
          </w:p>
        </w:tc>
        <w:tc>
          <w:tcPr>
            <w:tcW w:w="650" w:type="pct"/>
            <w:vMerge/>
            <w:tcBorders>
              <w:left w:val="single" w:sz="0" w:space="0" w:color="auto"/>
              <w:right w:val="single" w:sz="0" w:space="0" w:color="auto"/>
            </w:tcBorders>
          </w:tcPr>
          <w:p w14:paraId="4BFC6C19" w14:textId="77777777" w:rsidR="00076DE0" w:rsidRDefault="00076DE0">
            <w:pPr>
              <w:rPr>
                <w:lang w:bidi="ru-RU"/>
              </w:rPr>
            </w:pPr>
          </w:p>
        </w:tc>
      </w:tr>
      <w:tr w:rsidR="00076DE0" w14:paraId="1297383B" w14:textId="77777777">
        <w:tc>
          <w:tcPr>
            <w:tcW w:w="500" w:type="pct"/>
            <w:vMerge/>
            <w:tcBorders>
              <w:left w:val="single" w:sz="0" w:space="0" w:color="auto"/>
              <w:bottom w:val="single" w:sz="0" w:space="0" w:color="auto"/>
              <w:right w:val="single" w:sz="0" w:space="0" w:color="auto"/>
            </w:tcBorders>
          </w:tcPr>
          <w:p w14:paraId="02F00E2A" w14:textId="77777777" w:rsidR="00076DE0" w:rsidRDefault="00076DE0">
            <w:pPr>
              <w:rPr>
                <w:lang w:bidi="ru-RU"/>
              </w:rPr>
            </w:pPr>
          </w:p>
        </w:tc>
        <w:tc>
          <w:tcPr>
            <w:tcW w:w="350" w:type="pct"/>
            <w:vMerge/>
            <w:tcBorders>
              <w:left w:val="single" w:sz="0" w:space="0" w:color="auto"/>
              <w:bottom w:val="single" w:sz="0" w:space="0" w:color="auto"/>
              <w:right w:val="single" w:sz="0" w:space="0" w:color="auto"/>
            </w:tcBorders>
          </w:tcPr>
          <w:p w14:paraId="4E5C16AE" w14:textId="77777777" w:rsidR="00076DE0" w:rsidRDefault="00076DE0">
            <w:pPr>
              <w:rPr>
                <w:lang w:bidi="ru-RU"/>
              </w:rPr>
            </w:pPr>
          </w:p>
        </w:tc>
        <w:tc>
          <w:tcPr>
            <w:tcW w:w="650" w:type="pct"/>
            <w:vMerge/>
            <w:tcBorders>
              <w:left w:val="single" w:sz="0" w:space="0" w:color="auto"/>
              <w:bottom w:val="single" w:sz="0" w:space="0" w:color="auto"/>
              <w:right w:val="single" w:sz="0" w:space="0" w:color="auto"/>
            </w:tcBorders>
          </w:tcPr>
          <w:p w14:paraId="3DDEFE9C" w14:textId="77777777" w:rsidR="00076DE0" w:rsidRDefault="00076DE0">
            <w:pPr>
              <w:rPr>
                <w:lang w:bidi="ru-RU"/>
              </w:rPr>
            </w:pPr>
          </w:p>
        </w:tc>
        <w:tc>
          <w:tcPr>
            <w:tcW w:w="550" w:type="pct"/>
            <w:vMerge/>
            <w:tcBorders>
              <w:left w:val="single" w:sz="0" w:space="0" w:color="auto"/>
              <w:bottom w:val="single" w:sz="0" w:space="0" w:color="auto"/>
              <w:right w:val="single" w:sz="0" w:space="0" w:color="auto"/>
            </w:tcBorders>
          </w:tcPr>
          <w:p w14:paraId="2EDA78A5" w14:textId="77777777" w:rsidR="00076DE0" w:rsidRDefault="00076DE0">
            <w:pPr>
              <w:rPr>
                <w:lang w:bidi="ru-RU"/>
              </w:rPr>
            </w:pPr>
          </w:p>
        </w:tc>
        <w:tc>
          <w:tcPr>
            <w:tcW w:w="500" w:type="pct"/>
            <w:tcBorders>
              <w:top w:val="single" w:sz="0" w:space="0" w:color="auto"/>
              <w:left w:val="single" w:sz="0" w:space="0" w:color="auto"/>
              <w:bottom w:val="single" w:sz="0" w:space="0" w:color="auto"/>
              <w:right w:val="single" w:sz="0" w:space="0" w:color="auto"/>
            </w:tcBorders>
          </w:tcPr>
          <w:p w14:paraId="0E5320D8" w14:textId="77777777" w:rsidR="00076DE0" w:rsidRDefault="00CF51E1">
            <w:pPr>
              <w:pStyle w:val="Normalunindented"/>
              <w:keepNext/>
              <w:jc w:val="center"/>
              <w:rPr>
                <w:lang w:bidi="ru-RU"/>
              </w:rPr>
            </w:pPr>
            <w:r>
              <w:rPr>
                <w:lang w:bidi="ru-RU"/>
              </w:rPr>
              <w:t>Код объекта учета</w:t>
            </w:r>
          </w:p>
        </w:tc>
        <w:tc>
          <w:tcPr>
            <w:tcW w:w="650" w:type="pct"/>
            <w:tcBorders>
              <w:top w:val="single" w:sz="0" w:space="0" w:color="auto"/>
              <w:left w:val="single" w:sz="0" w:space="0" w:color="auto"/>
              <w:bottom w:val="single" w:sz="0" w:space="0" w:color="auto"/>
              <w:right w:val="single" w:sz="0" w:space="0" w:color="auto"/>
            </w:tcBorders>
          </w:tcPr>
          <w:p w14:paraId="261FBC36" w14:textId="77777777" w:rsidR="00076DE0" w:rsidRDefault="00CF51E1">
            <w:pPr>
              <w:pStyle w:val="Normalunindented"/>
              <w:keepNext/>
              <w:jc w:val="center"/>
              <w:rPr>
                <w:lang w:bidi="ru-RU"/>
              </w:rPr>
            </w:pPr>
            <w:r>
              <w:rPr>
                <w:lang w:bidi="ru-RU"/>
              </w:rPr>
              <w:t>Код группы (с аналитикой, предусмотренной учетной политикой)</w:t>
            </w:r>
          </w:p>
        </w:tc>
        <w:tc>
          <w:tcPr>
            <w:tcW w:w="650" w:type="pct"/>
            <w:tcBorders>
              <w:top w:val="single" w:sz="0" w:space="0" w:color="auto"/>
              <w:left w:val="single" w:sz="0" w:space="0" w:color="auto"/>
              <w:bottom w:val="single" w:sz="0" w:space="0" w:color="auto"/>
              <w:right w:val="single" w:sz="0" w:space="0" w:color="auto"/>
            </w:tcBorders>
          </w:tcPr>
          <w:p w14:paraId="2A8430DF" w14:textId="77777777" w:rsidR="00076DE0" w:rsidRDefault="00CF51E1">
            <w:pPr>
              <w:pStyle w:val="Normalunindented"/>
              <w:keepNext/>
              <w:jc w:val="center"/>
              <w:rPr>
                <w:lang w:bidi="ru-RU"/>
              </w:rPr>
            </w:pPr>
            <w:r>
              <w:rPr>
                <w:lang w:bidi="ru-RU"/>
              </w:rPr>
              <w:t>Код вида</w:t>
            </w:r>
          </w:p>
          <w:p w14:paraId="2C5398E7" w14:textId="77777777" w:rsidR="00076DE0" w:rsidRDefault="00CF51E1">
            <w:pPr>
              <w:pStyle w:val="Normalunindented"/>
              <w:keepNext/>
              <w:jc w:val="center"/>
              <w:rPr>
                <w:lang w:bidi="ru-RU"/>
              </w:rPr>
            </w:pPr>
            <w:r>
              <w:rPr>
                <w:lang w:bidi="ru-RU"/>
              </w:rPr>
              <w:t>(с аналитикой, предусмотренной учетной политикой)</w:t>
            </w:r>
          </w:p>
        </w:tc>
        <w:tc>
          <w:tcPr>
            <w:tcW w:w="500" w:type="pct"/>
            <w:vMerge/>
            <w:tcBorders>
              <w:left w:val="single" w:sz="0" w:space="0" w:color="auto"/>
              <w:bottom w:val="single" w:sz="0" w:space="0" w:color="auto"/>
              <w:right w:val="single" w:sz="0" w:space="0" w:color="auto"/>
            </w:tcBorders>
          </w:tcPr>
          <w:p w14:paraId="1E1DB11C" w14:textId="77777777" w:rsidR="00076DE0" w:rsidRDefault="00076DE0">
            <w:pPr>
              <w:rPr>
                <w:lang w:bidi="ru-RU"/>
              </w:rPr>
            </w:pPr>
          </w:p>
        </w:tc>
        <w:tc>
          <w:tcPr>
            <w:tcW w:w="650" w:type="pct"/>
            <w:vMerge/>
            <w:tcBorders>
              <w:left w:val="single" w:sz="0" w:space="0" w:color="auto"/>
              <w:bottom w:val="single" w:sz="0" w:space="0" w:color="auto"/>
              <w:right w:val="single" w:sz="0" w:space="0" w:color="auto"/>
            </w:tcBorders>
          </w:tcPr>
          <w:p w14:paraId="742034D1" w14:textId="77777777" w:rsidR="00076DE0" w:rsidRDefault="00076DE0">
            <w:pPr>
              <w:rPr>
                <w:lang w:bidi="ru-RU"/>
              </w:rPr>
            </w:pPr>
          </w:p>
        </w:tc>
      </w:tr>
      <w:tr w:rsidR="00076DE0" w14:paraId="308DD278" w14:textId="77777777">
        <w:tc>
          <w:tcPr>
            <w:tcW w:w="500" w:type="pct"/>
            <w:tcBorders>
              <w:top w:val="single" w:sz="0" w:space="0" w:color="auto"/>
              <w:left w:val="single" w:sz="0" w:space="0" w:color="auto"/>
              <w:bottom w:val="single" w:sz="0" w:space="0" w:color="auto"/>
              <w:right w:val="single" w:sz="0" w:space="0" w:color="auto"/>
            </w:tcBorders>
          </w:tcPr>
          <w:p w14:paraId="4E54DE1D" w14:textId="77777777" w:rsidR="00076DE0" w:rsidRDefault="00CF51E1">
            <w:pPr>
              <w:pStyle w:val="Normalunindented"/>
              <w:keepNext/>
              <w:jc w:val="left"/>
              <w:rPr>
                <w:lang w:bidi="ru-RU"/>
              </w:rPr>
            </w:pPr>
            <w:r>
              <w:rPr>
                <w:lang w:bidi="ru-RU"/>
              </w:rPr>
              <w:t> </w:t>
            </w:r>
            <w:r>
              <w:rPr>
                <w:lang w:bidi="ru-RU"/>
              </w:rPr>
              <w:br/>
              <w:t> </w:t>
            </w:r>
          </w:p>
        </w:tc>
        <w:tc>
          <w:tcPr>
            <w:tcW w:w="350" w:type="pct"/>
            <w:tcBorders>
              <w:top w:val="single" w:sz="0" w:space="0" w:color="auto"/>
              <w:left w:val="single" w:sz="0" w:space="0" w:color="auto"/>
              <w:bottom w:val="single" w:sz="0" w:space="0" w:color="auto"/>
              <w:right w:val="single" w:sz="0" w:space="0" w:color="auto"/>
            </w:tcBorders>
          </w:tcPr>
          <w:p w14:paraId="28D9DE98"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493D41D0" w14:textId="77777777" w:rsidR="00076DE0" w:rsidRDefault="00CF51E1">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4E12A52C"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3C57764E"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026268B4"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1457771E"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7A817671"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53A9B4E7" w14:textId="77777777" w:rsidR="00076DE0" w:rsidRDefault="00CF51E1">
            <w:pPr>
              <w:pStyle w:val="Normalunindented"/>
              <w:keepNext/>
              <w:jc w:val="left"/>
              <w:rPr>
                <w:lang w:bidi="ru-RU"/>
              </w:rPr>
            </w:pPr>
            <w:r>
              <w:rPr>
                <w:lang w:bidi="ru-RU"/>
              </w:rPr>
              <w:t> </w:t>
            </w:r>
          </w:p>
        </w:tc>
      </w:tr>
      <w:tr w:rsidR="00076DE0" w14:paraId="1ABC76A6" w14:textId="77777777">
        <w:tc>
          <w:tcPr>
            <w:tcW w:w="500" w:type="pct"/>
            <w:tcBorders>
              <w:top w:val="single" w:sz="0" w:space="0" w:color="auto"/>
              <w:left w:val="single" w:sz="0" w:space="0" w:color="auto"/>
              <w:bottom w:val="single" w:sz="0" w:space="0" w:color="auto"/>
              <w:right w:val="single" w:sz="0" w:space="0" w:color="auto"/>
            </w:tcBorders>
          </w:tcPr>
          <w:p w14:paraId="4BD0032F" w14:textId="77777777" w:rsidR="00076DE0" w:rsidRDefault="00CF51E1">
            <w:pPr>
              <w:pStyle w:val="Normalunindented"/>
              <w:keepNext/>
              <w:jc w:val="left"/>
              <w:rPr>
                <w:lang w:bidi="ru-RU"/>
              </w:rPr>
            </w:pPr>
            <w:r>
              <w:rPr>
                <w:lang w:bidi="ru-RU"/>
              </w:rPr>
              <w:t> </w:t>
            </w:r>
            <w:r>
              <w:rPr>
                <w:lang w:bidi="ru-RU"/>
              </w:rPr>
              <w:br/>
              <w:t> </w:t>
            </w:r>
          </w:p>
        </w:tc>
        <w:tc>
          <w:tcPr>
            <w:tcW w:w="350" w:type="pct"/>
            <w:tcBorders>
              <w:top w:val="single" w:sz="0" w:space="0" w:color="auto"/>
              <w:left w:val="single" w:sz="0" w:space="0" w:color="auto"/>
              <w:bottom w:val="single" w:sz="0" w:space="0" w:color="auto"/>
              <w:right w:val="single" w:sz="0" w:space="0" w:color="auto"/>
            </w:tcBorders>
          </w:tcPr>
          <w:p w14:paraId="061707C1"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3C913D3F" w14:textId="77777777" w:rsidR="00076DE0" w:rsidRDefault="00CF51E1">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2AE77454"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0C667736"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51F80B0A"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33CC4FDB"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40205A80" w14:textId="77777777" w:rsidR="00076DE0" w:rsidRDefault="00CF51E1">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343CC774" w14:textId="77777777" w:rsidR="00076DE0" w:rsidRDefault="00CF51E1">
            <w:pPr>
              <w:pStyle w:val="Normalunindented"/>
              <w:keepNext/>
              <w:jc w:val="left"/>
              <w:rPr>
                <w:lang w:bidi="ru-RU"/>
              </w:rPr>
            </w:pPr>
            <w:r>
              <w:rPr>
                <w:lang w:bidi="ru-RU"/>
              </w:rPr>
              <w:t> </w:t>
            </w:r>
          </w:p>
        </w:tc>
      </w:tr>
    </w:tbl>
    <w:p w14:paraId="4B20790C" w14:textId="77777777" w:rsidR="00076DE0" w:rsidRDefault="00076DE0">
      <w:pPr>
        <w:sectPr w:rsidR="00076DE0">
          <w:headerReference w:type="default" r:id="rId290"/>
          <w:footerReference w:type="default" r:id="rId291"/>
          <w:footerReference w:type="first" r:id="rId292"/>
          <w:footnotePr>
            <w:numRestart w:val="eachSect"/>
          </w:footnotePr>
          <w:pgSz w:w="16839" w:h="11907" w:orient="landscape" w:code="9"/>
          <w:pgMar w:top="1134" w:right="850" w:bottom="1134" w:left="1701" w:header="720" w:footer="720" w:gutter="0"/>
          <w:pgNumType w:start="1"/>
          <w:cols w:space="720"/>
          <w:titlePg/>
        </w:sectPr>
      </w:pPr>
      <w:bookmarkStart w:id="122" w:name="_docEnd_3"/>
      <w:bookmarkEnd w:id="122"/>
    </w:p>
    <w:p w14:paraId="37D0AAC9" w14:textId="77777777" w:rsidR="00076DE0" w:rsidRDefault="00CF51E1">
      <w:pPr>
        <w:keepNext/>
        <w:keepLines/>
        <w:ind w:firstLine="0"/>
        <w:jc w:val="right"/>
      </w:pPr>
      <w:r>
        <w:lastRenderedPageBreak/>
        <w:t xml:space="preserve">Приложение </w:t>
      </w:r>
      <w:r>
        <w:br/>
        <w:t>к Учетной политике</w:t>
      </w:r>
      <w:r>
        <w:br/>
        <w:t>для целей бухгалтерского учета</w:t>
      </w:r>
    </w:p>
    <w:p w14:paraId="0E76182E" w14:textId="77777777" w:rsidR="00076DE0" w:rsidRDefault="00CF51E1">
      <w:pPr>
        <w:pStyle w:val="a4"/>
      </w:pPr>
      <w:bookmarkStart w:id="123" w:name="_docStart_4"/>
      <w:bookmarkStart w:id="124" w:name="_docStart_5"/>
      <w:bookmarkStart w:id="125" w:name="_title_5"/>
      <w:bookmarkStart w:id="126" w:name="_ref_1-ceb4a9ec843340"/>
      <w:bookmarkEnd w:id="123"/>
      <w:bookmarkEnd w:id="124"/>
      <w:r>
        <w:t>Правила и график документооборота, а также технология обработки учетной информации</w:t>
      </w:r>
      <w:bookmarkEnd w:id="125"/>
      <w:bookmarkEnd w:id="126"/>
    </w:p>
    <w:tbl>
      <w:tblPr>
        <w:tblW w:w="5000" w:type="pct"/>
        <w:tblLook w:val="04A0" w:firstRow="1" w:lastRow="0" w:firstColumn="1" w:lastColumn="0" w:noHBand="0" w:noVBand="1"/>
      </w:tblPr>
      <w:tblGrid>
        <w:gridCol w:w="1066"/>
        <w:gridCol w:w="1140"/>
        <w:gridCol w:w="1354"/>
        <w:gridCol w:w="1160"/>
        <w:gridCol w:w="1275"/>
        <w:gridCol w:w="1156"/>
        <w:gridCol w:w="1180"/>
        <w:gridCol w:w="1162"/>
        <w:gridCol w:w="1162"/>
        <w:gridCol w:w="1254"/>
        <w:gridCol w:w="1290"/>
        <w:gridCol w:w="1089"/>
      </w:tblGrid>
      <w:tr w:rsidR="00076DE0" w14:paraId="7867FD50" w14:textId="77777777" w:rsidTr="00DB4CCE">
        <w:tc>
          <w:tcPr>
            <w:tcW w:w="373" w:type="pct"/>
            <w:vMerge w:val="restart"/>
            <w:tcBorders>
              <w:top w:val="single" w:sz="0" w:space="0" w:color="auto"/>
              <w:left w:val="single" w:sz="0" w:space="0" w:color="auto"/>
              <w:bottom w:val="single" w:sz="0" w:space="0" w:color="auto"/>
              <w:right w:val="single" w:sz="0" w:space="0" w:color="auto"/>
            </w:tcBorders>
          </w:tcPr>
          <w:p w14:paraId="638A45C5" w14:textId="77777777" w:rsidR="00076DE0" w:rsidRDefault="00CF51E1">
            <w:pPr>
              <w:pStyle w:val="Normalunindented"/>
              <w:keepNext/>
              <w:jc w:val="center"/>
              <w:rPr>
                <w:lang w:bidi="ru-RU"/>
              </w:rPr>
            </w:pPr>
            <w:r>
              <w:rPr>
                <w:sz w:val="16"/>
                <w:lang w:bidi="ru-RU"/>
              </w:rPr>
              <w:t>Документ (первичный документ / информация)</w:t>
            </w:r>
          </w:p>
        </w:tc>
        <w:tc>
          <w:tcPr>
            <w:tcW w:w="399" w:type="pct"/>
            <w:vMerge w:val="restart"/>
            <w:tcBorders>
              <w:top w:val="single" w:sz="0" w:space="0" w:color="auto"/>
              <w:left w:val="single" w:sz="0" w:space="0" w:color="auto"/>
              <w:bottom w:val="single" w:sz="0" w:space="0" w:color="auto"/>
              <w:right w:val="single" w:sz="0" w:space="0" w:color="auto"/>
            </w:tcBorders>
          </w:tcPr>
          <w:p w14:paraId="4AA38516" w14:textId="77777777" w:rsidR="00076DE0" w:rsidRDefault="00CF51E1">
            <w:pPr>
              <w:pStyle w:val="Normalunindented"/>
              <w:keepNext/>
              <w:jc w:val="center"/>
              <w:rPr>
                <w:lang w:bidi="ru-RU"/>
              </w:rPr>
            </w:pPr>
            <w:r>
              <w:rPr>
                <w:sz w:val="16"/>
                <w:lang w:bidi="ru-RU"/>
              </w:rPr>
              <w:t>Вид документа (электронный, скан-копия, на бумажном носителе)</w:t>
            </w:r>
          </w:p>
        </w:tc>
        <w:tc>
          <w:tcPr>
            <w:tcW w:w="1326" w:type="pct"/>
            <w:gridSpan w:val="3"/>
            <w:tcBorders>
              <w:top w:val="single" w:sz="0" w:space="0" w:color="auto"/>
              <w:left w:val="single" w:sz="0" w:space="0" w:color="auto"/>
              <w:bottom w:val="single" w:sz="0" w:space="0" w:color="auto"/>
              <w:right w:val="single" w:sz="0" w:space="0" w:color="auto"/>
            </w:tcBorders>
          </w:tcPr>
          <w:p w14:paraId="7E3573C1" w14:textId="77777777" w:rsidR="00076DE0" w:rsidRDefault="00CF51E1">
            <w:pPr>
              <w:pStyle w:val="Normalunindented"/>
              <w:keepNext/>
              <w:jc w:val="center"/>
              <w:rPr>
                <w:lang w:bidi="ru-RU"/>
              </w:rPr>
            </w:pPr>
            <w:r>
              <w:rPr>
                <w:sz w:val="16"/>
                <w:lang w:bidi="ru-RU"/>
              </w:rPr>
              <w:t>Формирование предзаполненных реквизитов в документе и оформление факта хозяйственной жизни</w:t>
            </w:r>
            <w:r>
              <w:rPr>
                <w:rStyle w:val="afa"/>
              </w:rPr>
              <w:footnoteReference w:id="1"/>
            </w:r>
          </w:p>
        </w:tc>
        <w:tc>
          <w:tcPr>
            <w:tcW w:w="2521" w:type="pct"/>
            <w:gridSpan w:val="6"/>
            <w:tcBorders>
              <w:top w:val="single" w:sz="0" w:space="0" w:color="auto"/>
              <w:left w:val="single" w:sz="0" w:space="0" w:color="auto"/>
              <w:bottom w:val="single" w:sz="0" w:space="0" w:color="auto"/>
              <w:right w:val="single" w:sz="0" w:space="0" w:color="auto"/>
            </w:tcBorders>
          </w:tcPr>
          <w:p w14:paraId="63A6C05A" w14:textId="77777777" w:rsidR="00076DE0" w:rsidRDefault="00CF51E1">
            <w:pPr>
              <w:pStyle w:val="Normalunindented"/>
              <w:keepNext/>
              <w:jc w:val="center"/>
              <w:rPr>
                <w:lang w:bidi="ru-RU"/>
              </w:rPr>
            </w:pPr>
            <w:r>
              <w:rPr>
                <w:sz w:val="16"/>
                <w:lang w:bidi="ru-RU"/>
              </w:rPr>
              <w:t>Представление документа в подразделение, осуществляющее бухгалтерский учет, и порядок его отражения</w:t>
            </w:r>
          </w:p>
        </w:tc>
        <w:tc>
          <w:tcPr>
            <w:tcW w:w="381" w:type="pct"/>
            <w:tcBorders>
              <w:top w:val="single" w:sz="0" w:space="0" w:color="auto"/>
              <w:left w:val="single" w:sz="0" w:space="0" w:color="auto"/>
              <w:bottom w:val="single" w:sz="0" w:space="0" w:color="auto"/>
              <w:right w:val="single" w:sz="0" w:space="0" w:color="auto"/>
            </w:tcBorders>
          </w:tcPr>
          <w:p w14:paraId="0F2E25AC" w14:textId="77777777" w:rsidR="00076DE0" w:rsidRDefault="00CF51E1">
            <w:pPr>
              <w:pStyle w:val="Normalunindented"/>
              <w:keepNext/>
              <w:jc w:val="center"/>
              <w:rPr>
                <w:lang w:bidi="ru-RU"/>
              </w:rPr>
            </w:pPr>
            <w:r>
              <w:rPr>
                <w:sz w:val="16"/>
                <w:lang w:bidi="ru-RU"/>
              </w:rPr>
              <w:t>Назначение информации</w:t>
            </w:r>
          </w:p>
        </w:tc>
      </w:tr>
      <w:tr w:rsidR="00076DE0" w14:paraId="5153964B" w14:textId="77777777" w:rsidTr="00DB4CCE">
        <w:tc>
          <w:tcPr>
            <w:tcW w:w="373" w:type="pct"/>
            <w:vMerge/>
            <w:tcBorders>
              <w:left w:val="single" w:sz="0" w:space="0" w:color="auto"/>
              <w:bottom w:val="single" w:sz="0" w:space="0" w:color="auto"/>
              <w:right w:val="single" w:sz="0" w:space="0" w:color="auto"/>
            </w:tcBorders>
          </w:tcPr>
          <w:p w14:paraId="486DF15B" w14:textId="77777777" w:rsidR="00076DE0" w:rsidRDefault="00076DE0">
            <w:pPr>
              <w:rPr>
                <w:lang w:bidi="ru-RU"/>
              </w:rPr>
            </w:pPr>
          </w:p>
        </w:tc>
        <w:tc>
          <w:tcPr>
            <w:tcW w:w="399" w:type="pct"/>
            <w:vMerge/>
            <w:tcBorders>
              <w:left w:val="single" w:sz="0" w:space="0" w:color="auto"/>
              <w:bottom w:val="single" w:sz="0" w:space="0" w:color="auto"/>
              <w:right w:val="single" w:sz="0" w:space="0" w:color="auto"/>
            </w:tcBorders>
          </w:tcPr>
          <w:p w14:paraId="3CD0FD4F" w14:textId="77777777" w:rsidR="00076DE0" w:rsidRDefault="00076DE0">
            <w:pPr>
              <w:rPr>
                <w:lang w:bidi="ru-RU"/>
              </w:rPr>
            </w:pPr>
          </w:p>
        </w:tc>
        <w:tc>
          <w:tcPr>
            <w:tcW w:w="474" w:type="pct"/>
            <w:tcBorders>
              <w:top w:val="single" w:sz="0" w:space="0" w:color="auto"/>
              <w:left w:val="single" w:sz="0" w:space="0" w:color="auto"/>
              <w:bottom w:val="single" w:sz="0" w:space="0" w:color="auto"/>
              <w:right w:val="single" w:sz="0" w:space="0" w:color="auto"/>
            </w:tcBorders>
          </w:tcPr>
          <w:p w14:paraId="3892A3F4" w14:textId="77777777" w:rsidR="00076DE0" w:rsidRDefault="00CF51E1">
            <w:pPr>
              <w:pStyle w:val="Normalunindented"/>
              <w:keepNext/>
              <w:jc w:val="center"/>
              <w:rPr>
                <w:lang w:bidi="ru-RU"/>
              </w:rPr>
            </w:pPr>
            <w:r>
              <w:rPr>
                <w:sz w:val="16"/>
                <w:lang w:bidi="ru-RU"/>
              </w:rPr>
              <w:t>Должность и подразделение лица, ответственного за формирование предзаполненных реквизитов / факта хозяйственной жизни</w:t>
            </w:r>
          </w:p>
        </w:tc>
        <w:tc>
          <w:tcPr>
            <w:tcW w:w="406" w:type="pct"/>
            <w:tcBorders>
              <w:top w:val="single" w:sz="0" w:space="0" w:color="auto"/>
              <w:left w:val="single" w:sz="0" w:space="0" w:color="auto"/>
              <w:bottom w:val="single" w:sz="0" w:space="0" w:color="auto"/>
              <w:right w:val="single" w:sz="0" w:space="0" w:color="auto"/>
            </w:tcBorders>
          </w:tcPr>
          <w:p w14:paraId="6CA8A2D3" w14:textId="77777777" w:rsidR="00076DE0" w:rsidRDefault="00CF51E1">
            <w:pPr>
              <w:pStyle w:val="Normalunindented"/>
              <w:keepNext/>
              <w:jc w:val="center"/>
              <w:rPr>
                <w:lang w:bidi="ru-RU"/>
              </w:rPr>
            </w:pPr>
            <w:r>
              <w:rPr>
                <w:sz w:val="16"/>
                <w:lang w:bidi="ru-RU"/>
              </w:rPr>
              <w:t>Срок отражения реквизитов / срок оформления факта хозяйственной жизни</w:t>
            </w:r>
            <w:r>
              <w:rPr>
                <w:rStyle w:val="afa"/>
              </w:rPr>
              <w:footnoteReference w:id="2"/>
            </w:r>
          </w:p>
        </w:tc>
        <w:tc>
          <w:tcPr>
            <w:tcW w:w="446" w:type="pct"/>
            <w:tcBorders>
              <w:top w:val="single" w:sz="0" w:space="0" w:color="auto"/>
              <w:left w:val="single" w:sz="0" w:space="0" w:color="auto"/>
              <w:bottom w:val="single" w:sz="0" w:space="0" w:color="auto"/>
              <w:right w:val="single" w:sz="0" w:space="0" w:color="auto"/>
            </w:tcBorders>
          </w:tcPr>
          <w:p w14:paraId="1C7B7B08" w14:textId="77777777" w:rsidR="00076DE0" w:rsidRDefault="00CF51E1">
            <w:pPr>
              <w:pStyle w:val="Normalunindented"/>
              <w:keepNext/>
              <w:jc w:val="center"/>
              <w:rPr>
                <w:lang w:bidi="ru-RU"/>
              </w:rPr>
            </w:pPr>
            <w:r>
              <w:rPr>
                <w:sz w:val="16"/>
                <w:lang w:bidi="ru-RU"/>
              </w:rPr>
              <w:t>Должностное лицо (лица), подписывающее документ / информацию</w:t>
            </w:r>
          </w:p>
        </w:tc>
        <w:tc>
          <w:tcPr>
            <w:tcW w:w="404" w:type="pct"/>
            <w:tcBorders>
              <w:top w:val="single" w:sz="0" w:space="0" w:color="auto"/>
              <w:left w:val="single" w:sz="0" w:space="0" w:color="auto"/>
              <w:bottom w:val="single" w:sz="0" w:space="0" w:color="auto"/>
              <w:right w:val="single" w:sz="0" w:space="0" w:color="auto"/>
            </w:tcBorders>
          </w:tcPr>
          <w:p w14:paraId="482B977B" w14:textId="77777777" w:rsidR="00076DE0" w:rsidRDefault="00CF51E1">
            <w:pPr>
              <w:pStyle w:val="Normalunindented"/>
              <w:keepNext/>
              <w:jc w:val="center"/>
              <w:rPr>
                <w:lang w:bidi="ru-RU"/>
              </w:rPr>
            </w:pPr>
            <w:r>
              <w:rPr>
                <w:sz w:val="16"/>
                <w:lang w:bidi="ru-RU"/>
              </w:rPr>
              <w:t>Способ представления (цифровой способ, на бумажном носителе)</w:t>
            </w:r>
          </w:p>
        </w:tc>
        <w:tc>
          <w:tcPr>
            <w:tcW w:w="413" w:type="pct"/>
            <w:tcBorders>
              <w:top w:val="single" w:sz="0" w:space="0" w:color="auto"/>
              <w:left w:val="single" w:sz="0" w:space="0" w:color="auto"/>
              <w:bottom w:val="single" w:sz="0" w:space="0" w:color="auto"/>
              <w:right w:val="single" w:sz="0" w:space="0" w:color="auto"/>
            </w:tcBorders>
          </w:tcPr>
          <w:p w14:paraId="4B5F1EA7" w14:textId="77777777" w:rsidR="00076DE0" w:rsidRDefault="00CF51E1">
            <w:pPr>
              <w:pStyle w:val="Normalunindented"/>
              <w:keepNext/>
              <w:jc w:val="center"/>
              <w:rPr>
                <w:lang w:bidi="ru-RU"/>
              </w:rPr>
            </w:pPr>
            <w:r>
              <w:rPr>
                <w:sz w:val="16"/>
                <w:lang w:bidi="ru-RU"/>
              </w:rPr>
              <w:t>Должность и подразделение лица, которое ведет бухгалтерский учет, составляет бухгалтерскую отчетность</w:t>
            </w:r>
          </w:p>
        </w:tc>
        <w:tc>
          <w:tcPr>
            <w:tcW w:w="407" w:type="pct"/>
            <w:tcBorders>
              <w:top w:val="single" w:sz="0" w:space="0" w:color="auto"/>
              <w:left w:val="single" w:sz="0" w:space="0" w:color="auto"/>
              <w:bottom w:val="single" w:sz="0" w:space="0" w:color="auto"/>
              <w:right w:val="single" w:sz="0" w:space="0" w:color="auto"/>
            </w:tcBorders>
          </w:tcPr>
          <w:p w14:paraId="1B27C5C3" w14:textId="77777777" w:rsidR="00076DE0" w:rsidRDefault="00CF51E1">
            <w:pPr>
              <w:pStyle w:val="Normalunindented"/>
              <w:keepNext/>
              <w:jc w:val="center"/>
              <w:rPr>
                <w:lang w:bidi="ru-RU"/>
              </w:rPr>
            </w:pPr>
            <w:r>
              <w:rPr>
                <w:sz w:val="16"/>
                <w:lang w:bidi="ru-RU"/>
              </w:rPr>
              <w:t>Способ отражения первичного учетного документа в бухгалтерском учете</w:t>
            </w:r>
          </w:p>
        </w:tc>
        <w:tc>
          <w:tcPr>
            <w:tcW w:w="407" w:type="pct"/>
            <w:tcBorders>
              <w:top w:val="single" w:sz="0" w:space="0" w:color="auto"/>
              <w:left w:val="single" w:sz="0" w:space="0" w:color="auto"/>
              <w:bottom w:val="single" w:sz="0" w:space="0" w:color="auto"/>
              <w:right w:val="single" w:sz="0" w:space="0" w:color="auto"/>
            </w:tcBorders>
          </w:tcPr>
          <w:p w14:paraId="5FDA7C31" w14:textId="77777777" w:rsidR="00076DE0" w:rsidRDefault="00CF51E1">
            <w:pPr>
              <w:pStyle w:val="Normalunindented"/>
              <w:keepNext/>
              <w:jc w:val="center"/>
              <w:rPr>
                <w:lang w:bidi="ru-RU"/>
              </w:rPr>
            </w:pPr>
            <w:r>
              <w:rPr>
                <w:sz w:val="16"/>
                <w:lang w:bidi="ru-RU"/>
              </w:rPr>
              <w:t>Срок проверки документа и его отражения в бухгалтерском учете</w:t>
            </w:r>
            <w:r>
              <w:rPr>
                <w:rStyle w:val="afa"/>
              </w:rPr>
              <w:footnoteReference w:id="3"/>
            </w:r>
          </w:p>
        </w:tc>
        <w:tc>
          <w:tcPr>
            <w:tcW w:w="439" w:type="pct"/>
            <w:tcBorders>
              <w:top w:val="single" w:sz="0" w:space="0" w:color="auto"/>
              <w:left w:val="single" w:sz="0" w:space="0" w:color="auto"/>
              <w:bottom w:val="single" w:sz="0" w:space="0" w:color="auto"/>
              <w:right w:val="single" w:sz="0" w:space="0" w:color="auto"/>
            </w:tcBorders>
          </w:tcPr>
          <w:p w14:paraId="5BDB4009" w14:textId="77777777" w:rsidR="00076DE0" w:rsidRDefault="00CF51E1">
            <w:pPr>
              <w:pStyle w:val="Normalunindented"/>
              <w:keepNext/>
              <w:jc w:val="center"/>
              <w:rPr>
                <w:lang w:bidi="ru-RU"/>
              </w:rPr>
            </w:pPr>
            <w:r>
              <w:rPr>
                <w:sz w:val="16"/>
                <w:lang w:bidi="ru-RU"/>
              </w:rPr>
              <w:t>Срок направления уведомления о результатах внутреннего контроля (при необходимости)</w:t>
            </w:r>
          </w:p>
        </w:tc>
        <w:tc>
          <w:tcPr>
            <w:tcW w:w="452" w:type="pct"/>
            <w:tcBorders>
              <w:top w:val="single" w:sz="0" w:space="0" w:color="auto"/>
              <w:left w:val="single" w:sz="0" w:space="0" w:color="auto"/>
              <w:bottom w:val="single" w:sz="0" w:space="0" w:color="auto"/>
              <w:right w:val="single" w:sz="0" w:space="0" w:color="auto"/>
            </w:tcBorders>
          </w:tcPr>
          <w:p w14:paraId="05348A1E" w14:textId="77777777" w:rsidR="00076DE0" w:rsidRDefault="00CF51E1">
            <w:pPr>
              <w:pStyle w:val="Normalunindented"/>
              <w:keepNext/>
              <w:jc w:val="center"/>
              <w:rPr>
                <w:lang w:bidi="ru-RU"/>
              </w:rPr>
            </w:pPr>
            <w:r>
              <w:rPr>
                <w:sz w:val="16"/>
                <w:lang w:bidi="ru-RU"/>
              </w:rPr>
              <w:t>Срок представления дополнительных документов, запрашиваемых бухгалтерией (при необходимости)</w:t>
            </w:r>
          </w:p>
        </w:tc>
        <w:tc>
          <w:tcPr>
            <w:tcW w:w="381" w:type="pct"/>
            <w:tcBorders>
              <w:top w:val="single" w:sz="0" w:space="0" w:color="auto"/>
              <w:left w:val="single" w:sz="0" w:space="0" w:color="auto"/>
              <w:bottom w:val="single" w:sz="0" w:space="0" w:color="auto"/>
              <w:right w:val="single" w:sz="0" w:space="0" w:color="auto"/>
            </w:tcBorders>
          </w:tcPr>
          <w:p w14:paraId="4BA34324" w14:textId="77777777" w:rsidR="00076DE0" w:rsidRDefault="00CF51E1">
            <w:pPr>
              <w:pStyle w:val="Normalunindented"/>
              <w:keepNext/>
              <w:jc w:val="center"/>
              <w:rPr>
                <w:lang w:bidi="ru-RU"/>
              </w:rPr>
            </w:pPr>
            <w:r>
              <w:rPr>
                <w:sz w:val="16"/>
                <w:lang w:bidi="ru-RU"/>
              </w:rPr>
              <w:t>Лицо, которому направляется обработанная информация, и срок ее направления</w:t>
            </w:r>
          </w:p>
        </w:tc>
      </w:tr>
    </w:tbl>
    <w:p w14:paraId="0EB98966" w14:textId="77777777" w:rsidR="00076DE0" w:rsidRDefault="00076DE0">
      <w:pPr>
        <w:sectPr w:rsidR="00076DE0">
          <w:headerReference w:type="default" r:id="rId293"/>
          <w:footerReference w:type="default" r:id="rId294"/>
          <w:footerReference w:type="first" r:id="rId295"/>
          <w:footnotePr>
            <w:numRestart w:val="eachSect"/>
          </w:footnotePr>
          <w:pgSz w:w="16839" w:h="11907" w:orient="landscape" w:code="9"/>
          <w:pgMar w:top="1134" w:right="850" w:bottom="1134" w:left="1701" w:header="720" w:footer="720" w:gutter="0"/>
          <w:pgNumType w:start="1"/>
          <w:cols w:space="720"/>
          <w:titlePg/>
        </w:sectPr>
      </w:pPr>
      <w:bookmarkStart w:id="127" w:name="_docEnd_5"/>
      <w:bookmarkEnd w:id="127"/>
    </w:p>
    <w:p w14:paraId="7ED8D2D6" w14:textId="77777777" w:rsidR="00C3505F" w:rsidRPr="00C3505F" w:rsidRDefault="00C3505F" w:rsidP="00C3505F">
      <w:bookmarkStart w:id="128" w:name="_docStart_6"/>
      <w:bookmarkStart w:id="129" w:name="_docEnd_6"/>
      <w:bookmarkEnd w:id="128"/>
      <w:bookmarkEnd w:id="129"/>
    </w:p>
    <w:p w14:paraId="5F1D5234" w14:textId="77777777" w:rsidR="00076DE0" w:rsidRDefault="00DC4117">
      <w:pPr>
        <w:keepNext/>
        <w:keepLines/>
        <w:ind w:firstLine="0"/>
        <w:jc w:val="right"/>
      </w:pPr>
      <w:r>
        <w:t xml:space="preserve">Приложение </w:t>
      </w:r>
      <w:r w:rsidR="00CF51E1">
        <w:br/>
        <w:t>к Учетной политике</w:t>
      </w:r>
      <w:r w:rsidR="00CF51E1">
        <w:br/>
        <w:t>для целей бухгалтерского учета</w:t>
      </w:r>
    </w:p>
    <w:p w14:paraId="02E7757A" w14:textId="77777777" w:rsidR="00076DE0" w:rsidRDefault="00CF51E1">
      <w:pPr>
        <w:pStyle w:val="a4"/>
      </w:pPr>
      <w:bookmarkStart w:id="130" w:name="_docStart_7"/>
      <w:bookmarkStart w:id="131" w:name="_title_7"/>
      <w:bookmarkStart w:id="132" w:name="_ref_1-02985cc1b2974d"/>
      <w:bookmarkEnd w:id="130"/>
      <w:r>
        <w:t>Порядок организации и осуществления внутреннего контроля</w:t>
      </w:r>
      <w:bookmarkEnd w:id="131"/>
      <w:bookmarkEnd w:id="132"/>
    </w:p>
    <w:p w14:paraId="049281F8" w14:textId="77777777" w:rsidR="00076DE0" w:rsidRDefault="00CF51E1">
      <w:pPr>
        <w:pStyle w:val="heading1normal"/>
        <w:numPr>
          <w:ilvl w:val="0"/>
          <w:numId w:val="26"/>
        </w:numPr>
        <w:jc w:val="center"/>
      </w:pPr>
      <w:bookmarkStart w:id="133" w:name="_ref_1-f38a12c361174d"/>
      <w:r>
        <w:rPr>
          <w:b/>
        </w:rPr>
        <w:t>Общие положения</w:t>
      </w:r>
      <w:bookmarkEnd w:id="133"/>
    </w:p>
    <w:p w14:paraId="0390C6DD" w14:textId="77777777" w:rsidR="00076DE0" w:rsidRDefault="00CF51E1">
      <w:pPr>
        <w:pStyle w:val="heading2normal"/>
      </w:pPr>
      <w:bookmarkStart w:id="134" w:name="_ref_1-c5737fbb8eb84b"/>
      <w:r>
        <w:t>Внутренний контроль направлен:</w:t>
      </w:r>
      <w:bookmarkEnd w:id="134"/>
    </w:p>
    <w:p w14:paraId="6429C67E" w14:textId="77777777" w:rsidR="00076DE0" w:rsidRDefault="00CF51E1">
      <w:r>
        <w:t>- на установление соответствия проводимых финансово-хозяйственных операций требованиям нормативных правовых актов и учетной политики;</w:t>
      </w:r>
    </w:p>
    <w:p w14:paraId="31B0C5E4" w14:textId="77777777" w:rsidR="00076DE0" w:rsidRDefault="00CF51E1">
      <w:r>
        <w:t>- повышение уровня ведения учета, составления отчетности;</w:t>
      </w:r>
    </w:p>
    <w:p w14:paraId="65A480E9" w14:textId="77777777" w:rsidR="00076DE0" w:rsidRDefault="00CF51E1">
      <w:r>
        <w:t>- исключение ошибок и нарушений норм законодательства РФ в части ведения учета и составления отчетности;</w:t>
      </w:r>
    </w:p>
    <w:p w14:paraId="72F2569D" w14:textId="77777777" w:rsidR="00076DE0" w:rsidRDefault="00CF51E1">
      <w:r>
        <w:t>- повышение результативности использования финансовых средств и имущества.</w:t>
      </w:r>
    </w:p>
    <w:p w14:paraId="55F1BB6C" w14:textId="77777777" w:rsidR="00076DE0" w:rsidRDefault="00CF51E1">
      <w:pPr>
        <w:pStyle w:val="heading2normal"/>
      </w:pPr>
      <w:bookmarkStart w:id="135" w:name="_ref_1-6db0f7f6eeec47"/>
      <w:r>
        <w:t>Целями внутреннего контроля являются:</w:t>
      </w:r>
      <w:bookmarkEnd w:id="135"/>
    </w:p>
    <w:p w14:paraId="35AFF7C6" w14:textId="77777777" w:rsidR="00076DE0" w:rsidRDefault="00CF51E1">
      <w:r>
        <w:t>- подтверждение достоверности данных учета и отчетности;</w:t>
      </w:r>
    </w:p>
    <w:p w14:paraId="3AC14318" w14:textId="77777777" w:rsidR="00076DE0" w:rsidRDefault="00CF51E1">
      <w: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14:paraId="2337B33B" w14:textId="77777777" w:rsidR="00076DE0" w:rsidRDefault="00CF51E1">
      <w:pPr>
        <w:pStyle w:val="heading2normal"/>
      </w:pPr>
      <w:bookmarkStart w:id="136" w:name="_ref_1-1d927d931e7046"/>
      <w:r>
        <w:t>Основными задачами внутреннего контроля являются:</w:t>
      </w:r>
      <w:bookmarkEnd w:id="136"/>
    </w:p>
    <w:p w14:paraId="2AE3AB29" w14:textId="77777777" w:rsidR="00076DE0" w:rsidRDefault="00CF51E1">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14:paraId="7B2A1DBB" w14:textId="77777777" w:rsidR="00076DE0" w:rsidRDefault="00CF51E1">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14:paraId="19C386F9" w14:textId="77777777" w:rsidR="00076DE0" w:rsidRDefault="00CF51E1">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14:paraId="7D1DB1A1" w14:textId="77777777" w:rsidR="00076DE0" w:rsidRDefault="00CF51E1">
      <w:pPr>
        <w:pStyle w:val="heading2normal"/>
      </w:pPr>
      <w:bookmarkStart w:id="137" w:name="_ref_1-00ddf6ebee4941"/>
      <w:r>
        <w:t>Объектами внутреннего контроля являются:</w:t>
      </w:r>
      <w:bookmarkEnd w:id="137"/>
    </w:p>
    <w:p w14:paraId="77347003" w14:textId="77777777" w:rsidR="00076DE0" w:rsidRDefault="00CF51E1">
      <w:r>
        <w:t>- плановые (прогнозные) документы;</w:t>
      </w:r>
    </w:p>
    <w:p w14:paraId="31BA0D1D" w14:textId="77777777" w:rsidR="00076DE0" w:rsidRDefault="00CF51E1">
      <w:r>
        <w:t>- договоры (контракты) на приобретение товаров (работ, услуг);</w:t>
      </w:r>
    </w:p>
    <w:p w14:paraId="4995EC46" w14:textId="77777777" w:rsidR="00076DE0" w:rsidRDefault="00CF51E1">
      <w:r>
        <w:t>- распорядительные акты руководителя субъекта учета (приказы, распоряжения);</w:t>
      </w:r>
    </w:p>
    <w:p w14:paraId="179611FF" w14:textId="77777777" w:rsidR="00076DE0" w:rsidRDefault="00CF51E1">
      <w:r>
        <w:t>- первичные учетные документы и регистры учета;</w:t>
      </w:r>
    </w:p>
    <w:p w14:paraId="733D31EF" w14:textId="77777777" w:rsidR="00076DE0" w:rsidRDefault="00CF51E1">
      <w:r>
        <w:t>- хозяйственные операции, отраженные в учете;</w:t>
      </w:r>
    </w:p>
    <w:p w14:paraId="0DB196E9" w14:textId="77777777" w:rsidR="00076DE0" w:rsidRDefault="00CF51E1">
      <w:r>
        <w:t>- отчетность;</w:t>
      </w:r>
    </w:p>
    <w:p w14:paraId="70F73080" w14:textId="77777777" w:rsidR="00076DE0" w:rsidRDefault="00CF51E1">
      <w:r>
        <w:t>- иные объекты по распоряжению руководителя субъекта учета.</w:t>
      </w:r>
    </w:p>
    <w:p w14:paraId="560C7FC2" w14:textId="77777777" w:rsidR="00076DE0" w:rsidRDefault="00CF51E1">
      <w:pPr>
        <w:pStyle w:val="heading1normal"/>
        <w:jc w:val="center"/>
      </w:pPr>
      <w:bookmarkStart w:id="138" w:name="_ref_1-08865e4164e348"/>
      <w:r>
        <w:rPr>
          <w:b/>
        </w:rPr>
        <w:t>Организация внутреннего контроля</w:t>
      </w:r>
      <w:bookmarkEnd w:id="138"/>
    </w:p>
    <w:p w14:paraId="388E06A0" w14:textId="77777777" w:rsidR="00076DE0" w:rsidRDefault="00CF51E1">
      <w:pPr>
        <w:pStyle w:val="heading2normal"/>
      </w:pPr>
      <w:bookmarkStart w:id="139"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39"/>
    </w:p>
    <w:p w14:paraId="3BA0F71A" w14:textId="77777777" w:rsidR="00076DE0" w:rsidRDefault="00CF51E1">
      <w:pPr>
        <w:pStyle w:val="heading2normal"/>
      </w:pPr>
      <w:bookmarkStart w:id="140" w:name="_ref_1-1479947d38344c"/>
      <w:r>
        <w:lastRenderedPageBreak/>
        <w:t>Внутренний контроль осуществляется в следующих видах:</w:t>
      </w:r>
      <w:bookmarkEnd w:id="140"/>
    </w:p>
    <w:p w14:paraId="29346528" w14:textId="77777777" w:rsidR="00076DE0" w:rsidRDefault="00CF51E1">
      <w:r>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14:paraId="5A1978A9" w14:textId="77777777" w:rsidR="00076DE0" w:rsidRDefault="00CF51E1">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14:paraId="1E36D007" w14:textId="77777777" w:rsidR="00076DE0" w:rsidRDefault="00CF51E1">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14:paraId="37D74DD9" w14:textId="77777777" w:rsidR="00076DE0" w:rsidRDefault="00CF51E1">
      <w:pPr>
        <w:pStyle w:val="heading2normal"/>
      </w:pPr>
      <w:bookmarkStart w:id="141"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41"/>
    </w:p>
    <w:p w14:paraId="59D2453D" w14:textId="77777777" w:rsidR="00076DE0" w:rsidRDefault="00CF51E1">
      <w:r>
        <w:t>К мероприятиям предварительного контроля относятся:</w:t>
      </w:r>
    </w:p>
    <w:p w14:paraId="72B712F8" w14:textId="77777777" w:rsidR="00076DE0" w:rsidRDefault="00CF51E1">
      <w:r>
        <w:t>- проверка документов до совершения хозяйственных операций в соответствии с правилами и графиком документооборота;</w:t>
      </w:r>
    </w:p>
    <w:p w14:paraId="745F9DD1" w14:textId="77777777" w:rsidR="00076DE0" w:rsidRDefault="00CF51E1">
      <w:r>
        <w:t>- контроль за принятием обязательств;</w:t>
      </w:r>
    </w:p>
    <w:p w14:paraId="13364028" w14:textId="77777777" w:rsidR="00076DE0" w:rsidRDefault="00CF51E1">
      <w:r>
        <w:t>- проверка законности и экономической целесообразности проектов заключаемых контрактов (договоров);</w:t>
      </w:r>
    </w:p>
    <w:p w14:paraId="2348014B" w14:textId="77777777" w:rsidR="00076DE0" w:rsidRDefault="00CF51E1">
      <w:r>
        <w:t>- проверка проектов распорядительных актов руководителя субъекта учета (приказов, распоряжений);</w:t>
      </w:r>
    </w:p>
    <w:p w14:paraId="1C666E05" w14:textId="77777777" w:rsidR="00076DE0" w:rsidRDefault="00CF51E1">
      <w:r>
        <w:t>- проверка отчетности до утверждения или подписания.</w:t>
      </w:r>
    </w:p>
    <w:p w14:paraId="20976C24" w14:textId="77777777" w:rsidR="00076DE0" w:rsidRDefault="00CF51E1">
      <w:pPr>
        <w:pStyle w:val="heading2normal"/>
      </w:pPr>
      <w:bookmarkStart w:id="142"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42"/>
    </w:p>
    <w:p w14:paraId="6C1C6F00" w14:textId="77777777" w:rsidR="00076DE0" w:rsidRDefault="00CF51E1">
      <w:r>
        <w:t>К мероприятиям текущего контроля относятся:</w:t>
      </w:r>
    </w:p>
    <w:p w14:paraId="19DB4F9C" w14:textId="77777777" w:rsidR="00076DE0" w:rsidRDefault="00CF51E1">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14:paraId="0D89C9D9" w14:textId="77777777" w:rsidR="00076DE0" w:rsidRDefault="00CF51E1">
      <w:r>
        <w:t>- проверка полноты оприходования полученных наличных денежных средств;</w:t>
      </w:r>
    </w:p>
    <w:p w14:paraId="7A1149D1" w14:textId="77777777" w:rsidR="00076DE0" w:rsidRDefault="00CF51E1">
      <w:r>
        <w:t>- контроль за взысканием дебиторской и погашением кредиторской задолженности;</w:t>
      </w:r>
    </w:p>
    <w:p w14:paraId="0449DBC7" w14:textId="77777777" w:rsidR="00076DE0" w:rsidRDefault="00CF51E1">
      <w:r>
        <w:t>- сверка данных аналитического учета с данными синтетического учета.</w:t>
      </w:r>
    </w:p>
    <w:p w14:paraId="208116B8" w14:textId="77777777" w:rsidR="00076DE0" w:rsidRDefault="00CF51E1">
      <w:pPr>
        <w:pStyle w:val="heading2normal"/>
      </w:pPr>
      <w:bookmarkStart w:id="143" w:name="_ref_1-420ae550439743"/>
      <w:r>
        <w:t>Последующий контроль осуществляется Отделом внутреннего контроля:</w:t>
      </w:r>
      <w:bookmarkEnd w:id="143"/>
    </w:p>
    <w:p w14:paraId="135157E1" w14:textId="77777777" w:rsidR="00076DE0" w:rsidRDefault="00CF51E1">
      <w:r>
        <w:t>К мероприятиям последующего контроля относятся:</w:t>
      </w:r>
    </w:p>
    <w:p w14:paraId="32A50DB5" w14:textId="77777777" w:rsidR="00076DE0" w:rsidRDefault="00CF51E1">
      <w:r>
        <w:t>- проверка первичных документов после совершения финансово-хозяйственных операций на соблюдение правил и графика документооборота;</w:t>
      </w:r>
    </w:p>
    <w:p w14:paraId="010BB0B9" w14:textId="77777777" w:rsidR="00076DE0" w:rsidRDefault="00CF51E1">
      <w:r>
        <w:t>- проверка достоверности отражения финансово-хозяйственных операций в учете и отчетности;</w:t>
      </w:r>
    </w:p>
    <w:p w14:paraId="38876620" w14:textId="77777777" w:rsidR="00076DE0" w:rsidRDefault="00CF51E1">
      <w:r>
        <w:t>- проверка результатов финансово-хозяйственной деятельности;</w:t>
      </w:r>
    </w:p>
    <w:p w14:paraId="3D65A6F4" w14:textId="77777777" w:rsidR="00076DE0" w:rsidRDefault="00CF51E1">
      <w:r>
        <w:t>- проверка результатов инвентаризации имущества и обязательств;</w:t>
      </w:r>
    </w:p>
    <w:p w14:paraId="7FC2AEF6" w14:textId="77777777" w:rsidR="00076DE0" w:rsidRDefault="00CF51E1">
      <w:r>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14:paraId="6ABF08C7" w14:textId="77777777" w:rsidR="00076DE0" w:rsidRDefault="00CF51E1">
      <w:r>
        <w:t>- документальные проверки завершенных операций финансово-хозяйственной деятельности.</w:t>
      </w:r>
    </w:p>
    <w:p w14:paraId="3DC0AC69" w14:textId="77777777" w:rsidR="00076DE0" w:rsidRDefault="00CF51E1">
      <w:pPr>
        <w:pStyle w:val="heading2normal"/>
      </w:pPr>
      <w:bookmarkStart w:id="144" w:name="_ref_1-1b7262609b2b46"/>
      <w:r>
        <w:t>В рамках внутреннего контроля проводятся плановые и внеплановые проверки.</w:t>
      </w:r>
      <w:bookmarkEnd w:id="144"/>
    </w:p>
    <w:p w14:paraId="23A30420" w14:textId="77777777" w:rsidR="00076DE0" w:rsidRDefault="00CF51E1">
      <w:r>
        <w:t>Периодичность проведения проверок:</w:t>
      </w:r>
    </w:p>
    <w:p w14:paraId="3FE1FA25" w14:textId="77777777" w:rsidR="00076DE0" w:rsidRDefault="00CF51E1">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14:paraId="5B4631F6" w14:textId="77777777" w:rsidR="00076DE0" w:rsidRDefault="00CF51E1">
      <w:r>
        <w:t>- внеплановые проверки - по распоряжению руководителя субъекта учета (если стало известно о возможных нарушениях).</w:t>
      </w:r>
    </w:p>
    <w:p w14:paraId="2EF78003" w14:textId="77777777" w:rsidR="00076DE0" w:rsidRDefault="00CF51E1">
      <w:pPr>
        <w:pStyle w:val="heading2normal"/>
      </w:pPr>
      <w:bookmarkStart w:id="145"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45"/>
    </w:p>
    <w:p w14:paraId="67F6BE2A" w14:textId="77777777" w:rsidR="00076DE0" w:rsidRDefault="00CF51E1">
      <w:pPr>
        <w:pStyle w:val="heading2normal"/>
      </w:pPr>
      <w:bookmarkStart w:id="146" w:name="_ref_1-71612b9acd3b48"/>
      <w:r>
        <w:t>Результаты проведения последующего контроля оформляются актом. В акте проверки должны быть отражены:</w:t>
      </w:r>
      <w:bookmarkEnd w:id="146"/>
    </w:p>
    <w:p w14:paraId="7FEA519B" w14:textId="77777777" w:rsidR="00076DE0" w:rsidRDefault="00CF51E1">
      <w:r>
        <w:t>- предмет проверки;</w:t>
      </w:r>
    </w:p>
    <w:p w14:paraId="5B49AD47" w14:textId="77777777" w:rsidR="00076DE0" w:rsidRDefault="00CF51E1">
      <w:r>
        <w:t>- период проверки;</w:t>
      </w:r>
    </w:p>
    <w:p w14:paraId="3489744E" w14:textId="77777777" w:rsidR="00076DE0" w:rsidRDefault="00CF51E1">
      <w:r>
        <w:t>- дата утверждения акта;</w:t>
      </w:r>
    </w:p>
    <w:p w14:paraId="183FA350" w14:textId="77777777" w:rsidR="00076DE0" w:rsidRDefault="00CF51E1">
      <w:r>
        <w:t>- лица, проводившие проверку;</w:t>
      </w:r>
    </w:p>
    <w:p w14:paraId="5C68F8C5" w14:textId="77777777" w:rsidR="00076DE0" w:rsidRDefault="00CF51E1">
      <w:r>
        <w:t>- методы и приемы, применяемые в процессе проведения проверки;</w:t>
      </w:r>
    </w:p>
    <w:p w14:paraId="421C8D0F" w14:textId="77777777" w:rsidR="00076DE0" w:rsidRDefault="00CF51E1">
      <w:r>
        <w:t>- соответствие предмета проверки нормам законодательства РФ, действующим на дату совершения факта хозяйственной жизни;</w:t>
      </w:r>
    </w:p>
    <w:p w14:paraId="5C5C5D14" w14:textId="77777777" w:rsidR="00076DE0" w:rsidRDefault="00CF51E1">
      <w:r>
        <w:t>- выводы, сделанные по результатам проведения проверки;</w:t>
      </w:r>
    </w:p>
    <w:p w14:paraId="5E6B9FEE" w14:textId="77777777" w:rsidR="00076DE0" w:rsidRDefault="00CF51E1">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14:paraId="61E35B3B" w14:textId="77777777" w:rsidR="00076DE0" w:rsidRDefault="00CF51E1">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14:paraId="6A2FC43E" w14:textId="77777777" w:rsidR="00076DE0" w:rsidRDefault="00CF51E1">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14:paraId="4588683F" w14:textId="77777777" w:rsidR="00076DE0" w:rsidRDefault="00CF51E1">
      <w:pPr>
        <w:pStyle w:val="heading2normal"/>
      </w:pPr>
      <w:bookmarkStart w:id="147"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47"/>
    </w:p>
    <w:p w14:paraId="1D141E0B" w14:textId="77777777" w:rsidR="00076DE0" w:rsidRDefault="00CF51E1">
      <w:r>
        <w:t>Корректность данных, внесенных в журнал, обеспечивают должностные лица, назначаемые руководителем субъекта учета.</w:t>
      </w:r>
    </w:p>
    <w:p w14:paraId="27D147B7" w14:textId="77777777" w:rsidR="00076DE0" w:rsidRDefault="00CF51E1">
      <w:pPr>
        <w:pStyle w:val="heading2normal"/>
      </w:pPr>
      <w:bookmarkStart w:id="148" w:name="_ref_1-bd72a86bb9d144"/>
      <w:r>
        <w:t>Ответственность за организацию внутреннего контроля возлагается на руководителя субъекта учета.</w:t>
      </w:r>
      <w:bookmarkEnd w:id="148"/>
    </w:p>
    <w:p w14:paraId="22B90868" w14:textId="77777777" w:rsidR="00076DE0" w:rsidRDefault="00CF51E1">
      <w:pPr>
        <w:pStyle w:val="heading1normal"/>
        <w:jc w:val="center"/>
      </w:pPr>
      <w:bookmarkStart w:id="149" w:name="_ref_1-e20d21411aa44f"/>
      <w:r>
        <w:rPr>
          <w:b/>
        </w:rPr>
        <w:t>Оценка состояния системы внутреннего контроля</w:t>
      </w:r>
      <w:bookmarkEnd w:id="149"/>
    </w:p>
    <w:p w14:paraId="2F8437DA" w14:textId="77777777" w:rsidR="00076DE0" w:rsidRDefault="00CF51E1">
      <w:pPr>
        <w:pStyle w:val="heading2normal"/>
      </w:pPr>
      <w:bookmarkStart w:id="150" w:name="_ref_1-5af1f94ad62a4d"/>
      <w:r>
        <w:lastRenderedPageBreak/>
        <w:t>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50"/>
    </w:p>
    <w:p w14:paraId="7E5F7744" w14:textId="77777777" w:rsidR="00076DE0" w:rsidRDefault="00CF51E1">
      <w:pPr>
        <w:pStyle w:val="heading2normal"/>
      </w:pPr>
      <w:bookmarkStart w:id="151" w:name="_ref_1-5f64aceae42c4e"/>
      <w:r>
        <w:t>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bookmarkEnd w:id="151"/>
    </w:p>
    <w:p w14:paraId="2F6F5A13" w14:textId="77777777" w:rsidR="00076DE0" w:rsidRDefault="00CF51E1">
      <w:pPr>
        <w:pStyle w:val="heading2normal"/>
      </w:pPr>
      <w:bookmarkStart w:id="152"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52"/>
    </w:p>
    <w:p w14:paraId="5DDF53CE" w14:textId="77777777" w:rsidR="00076DE0" w:rsidRDefault="00CF51E1">
      <w:pPr>
        <w:pStyle w:val="heading2normal"/>
      </w:pPr>
      <w:bookmarkStart w:id="153"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53"/>
    </w:p>
    <w:p w14:paraId="5B9EFBEC" w14:textId="77777777" w:rsidR="00076DE0" w:rsidRDefault="00CF51E1">
      <w:r>
        <w:t>- в журнале учета результатов внутреннего контроля;</w:t>
      </w:r>
    </w:p>
    <w:p w14:paraId="7D3370C3" w14:textId="77777777" w:rsidR="00076DE0" w:rsidRDefault="00CF51E1">
      <w:r>
        <w:t>- отчетах о результатах внутреннего контроля.</w:t>
      </w:r>
    </w:p>
    <w:p w14:paraId="3979D57D" w14:textId="77777777" w:rsidR="00076DE0" w:rsidRDefault="00CF51E1">
      <w:pPr>
        <w:pStyle w:val="heading2normal"/>
      </w:pPr>
      <w:bookmarkStart w:id="154"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bookmarkEnd w:id="154"/>
    </w:p>
    <w:p w14:paraId="11FFDE93" w14:textId="77777777" w:rsidR="00076DE0" w:rsidRDefault="00CF51E1">
      <w:pPr>
        <w:pStyle w:val="heading2normal"/>
      </w:pPr>
      <w:bookmarkStart w:id="155" w:name="_ref_1-e5a8973e79564c"/>
      <w:r>
        <w:t>К отчетности прилагается пояснительная записка, в которой содержатся:</w:t>
      </w:r>
      <w:bookmarkEnd w:id="155"/>
    </w:p>
    <w:p w14:paraId="200A6FCB" w14:textId="77777777" w:rsidR="00076DE0" w:rsidRDefault="00CF51E1">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14:paraId="4B6F6FAD" w14:textId="77777777" w:rsidR="00076DE0" w:rsidRDefault="00CF51E1">
      <w:r>
        <w:t>- сведения о привлечении к ответственности лиц, виновных в нарушениях (если такие меры были приняты);</w:t>
      </w:r>
    </w:p>
    <w:p w14:paraId="0D1C0AC8" w14:textId="77777777" w:rsidR="00076DE0" w:rsidRDefault="00CF51E1">
      <w:r>
        <w:t>- сведения о количестве должностных лиц, которые осуществляют внутренний контроль;</w:t>
      </w:r>
    </w:p>
    <w:p w14:paraId="07D64059" w14:textId="77777777" w:rsidR="00076DE0" w:rsidRDefault="00CF51E1">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14:paraId="416F57D2" w14:textId="77777777" w:rsidR="00076DE0" w:rsidRDefault="00076DE0">
      <w:pPr>
        <w:sectPr w:rsidR="00076DE0">
          <w:headerReference w:type="default" r:id="rId296"/>
          <w:footerReference w:type="default" r:id="rId297"/>
          <w:footerReference w:type="first" r:id="rId298"/>
          <w:footnotePr>
            <w:numRestart w:val="eachSect"/>
          </w:footnotePr>
          <w:pgSz w:w="11907" w:h="16839" w:code="9"/>
          <w:pgMar w:top="1134" w:right="850" w:bottom="1134" w:left="1701" w:header="720" w:footer="720" w:gutter="0"/>
          <w:pgNumType w:start="1"/>
          <w:cols w:space="720"/>
          <w:titlePg/>
        </w:sectPr>
      </w:pPr>
    </w:p>
    <w:p w14:paraId="6788E3AF" w14:textId="77777777" w:rsidR="00076DE0" w:rsidRDefault="00076DE0">
      <w:bookmarkStart w:id="156" w:name="_docEnd_7"/>
      <w:bookmarkEnd w:id="156"/>
    </w:p>
    <w:p w14:paraId="0993ACF5" w14:textId="77777777" w:rsidR="00076DE0" w:rsidRDefault="00DC4117">
      <w:pPr>
        <w:keepNext/>
        <w:keepLines/>
        <w:ind w:firstLine="0"/>
        <w:jc w:val="right"/>
      </w:pPr>
      <w:r>
        <w:t>Приложение</w:t>
      </w:r>
      <w:r w:rsidR="00CF51E1">
        <w:br/>
        <w:t>к Учетной политике</w:t>
      </w:r>
      <w:r w:rsidR="00CF51E1">
        <w:br/>
        <w:t>для целей бухгалтерского учета</w:t>
      </w:r>
    </w:p>
    <w:p w14:paraId="015EFA91" w14:textId="77777777" w:rsidR="00076DE0" w:rsidRDefault="00CF51E1">
      <w:pPr>
        <w:pStyle w:val="a4"/>
      </w:pPr>
      <w:bookmarkStart w:id="157" w:name="_docStart_8"/>
      <w:bookmarkStart w:id="158" w:name="_title_8"/>
      <w:bookmarkStart w:id="159" w:name="_ref_1-9826518fc4c94d"/>
      <w:bookmarkEnd w:id="157"/>
      <w:r>
        <w:t>Положение о комиссии по поступлению и выбытию активов</w:t>
      </w:r>
      <w:bookmarkEnd w:id="158"/>
      <w:bookmarkEnd w:id="159"/>
    </w:p>
    <w:p w14:paraId="33BF2BB2" w14:textId="77777777" w:rsidR="00076DE0" w:rsidRDefault="00CF51E1">
      <w:pPr>
        <w:pStyle w:val="heading1normal"/>
        <w:numPr>
          <w:ilvl w:val="0"/>
          <w:numId w:val="27"/>
        </w:numPr>
        <w:jc w:val="center"/>
      </w:pPr>
      <w:bookmarkStart w:id="160" w:name="_ref_1-730c13f5d6754b"/>
      <w:r>
        <w:rPr>
          <w:b/>
        </w:rPr>
        <w:t>Общие положения</w:t>
      </w:r>
      <w:bookmarkEnd w:id="160"/>
    </w:p>
    <w:p w14:paraId="47FC2D26" w14:textId="77777777" w:rsidR="00076DE0" w:rsidRDefault="00CF51E1">
      <w:pPr>
        <w:pStyle w:val="heading2normal"/>
      </w:pPr>
      <w:bookmarkStart w:id="161"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161"/>
    </w:p>
    <w:p w14:paraId="305CD5D9" w14:textId="77777777" w:rsidR="00076DE0" w:rsidRDefault="00CF51E1">
      <w:pPr>
        <w:pStyle w:val="heading2normal"/>
      </w:pPr>
      <w:bookmarkStart w:id="162"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62"/>
    </w:p>
    <w:p w14:paraId="7484A91D" w14:textId="77777777" w:rsidR="00076DE0" w:rsidRDefault="00CF51E1">
      <w:pPr>
        <w:pStyle w:val="heading2normal"/>
      </w:pPr>
      <w:bookmarkStart w:id="163" w:name="_ref_1-f64c966bc47f4a"/>
      <w:r>
        <w:t>Заседания комиссии проводятся по мере необходимости, но не реже одного раза в квартал.</w:t>
      </w:r>
      <w:bookmarkEnd w:id="163"/>
    </w:p>
    <w:p w14:paraId="2058C216" w14:textId="77777777" w:rsidR="00076DE0" w:rsidRDefault="00CF51E1">
      <w:pPr>
        <w:pStyle w:val="heading2normal"/>
      </w:pPr>
      <w:bookmarkStart w:id="164" w:name="_ref_1-343e35a4464349"/>
      <w:r>
        <w:t>Срок рассмотрения комиссией представленных ей документов не должен превышать 14 календарных дней.</w:t>
      </w:r>
      <w:bookmarkEnd w:id="164"/>
    </w:p>
    <w:p w14:paraId="081A85E9" w14:textId="77777777" w:rsidR="00076DE0" w:rsidRDefault="00CF51E1">
      <w:pPr>
        <w:pStyle w:val="heading2normal"/>
      </w:pPr>
      <w:bookmarkStart w:id="165" w:name="_ref_1-4d91984cd6714a"/>
      <w:r>
        <w:t>Заседание комиссии правомочно при наличии не менее 2/3 ее состава.</w:t>
      </w:r>
      <w:bookmarkEnd w:id="165"/>
    </w:p>
    <w:p w14:paraId="7C8FECCB" w14:textId="77777777" w:rsidR="00076DE0" w:rsidRDefault="00CF51E1">
      <w:pPr>
        <w:pStyle w:val="heading2normal"/>
      </w:pPr>
      <w:bookmarkStart w:id="166"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166"/>
    </w:p>
    <w:p w14:paraId="387C2DF2" w14:textId="77777777" w:rsidR="00076DE0" w:rsidRDefault="00CF51E1">
      <w:pPr>
        <w:pStyle w:val="heading2normal"/>
      </w:pPr>
      <w:bookmarkStart w:id="167" w:name="_ref_1-f37bc9296ab44c"/>
      <w:r>
        <w:t>Экспертом не может быть лицо, отвечающее за материальные ценности, в отношении которых принимается решение о списании.</w:t>
      </w:r>
      <w:bookmarkEnd w:id="167"/>
    </w:p>
    <w:p w14:paraId="0EFB5CAE" w14:textId="77777777" w:rsidR="00076DE0" w:rsidRDefault="00CF51E1">
      <w:pPr>
        <w:pStyle w:val="heading2normal"/>
      </w:pPr>
      <w:bookmarkStart w:id="168"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168"/>
    </w:p>
    <w:p w14:paraId="5C1F48CA" w14:textId="77777777" w:rsidR="00076DE0" w:rsidRDefault="00CF51E1">
      <w:pPr>
        <w:pStyle w:val="heading1normal"/>
        <w:jc w:val="center"/>
      </w:pPr>
      <w:bookmarkStart w:id="169" w:name="_ref_1-ce6efbf8fb6e47"/>
      <w:r>
        <w:rPr>
          <w:b/>
        </w:rPr>
        <w:t>Принятие решений по поступлению активов</w:t>
      </w:r>
      <w:bookmarkEnd w:id="169"/>
    </w:p>
    <w:p w14:paraId="37385576" w14:textId="77777777" w:rsidR="00076DE0" w:rsidRDefault="00CF51E1">
      <w:pPr>
        <w:pStyle w:val="heading2normal"/>
      </w:pPr>
      <w:bookmarkStart w:id="170" w:name="_ref_1-40d79934ff424c"/>
      <w:r>
        <w:t>В части поступления активов комиссия принимает решения по следующим вопросам:</w:t>
      </w:r>
      <w:bookmarkEnd w:id="170"/>
    </w:p>
    <w:p w14:paraId="07334ED0" w14:textId="77777777" w:rsidR="00076DE0" w:rsidRDefault="00CF51E1">
      <w:r>
        <w:t>- физическое принятие активов в случаях, прямо предусмотренных внутренними актами организации;</w:t>
      </w:r>
    </w:p>
    <w:p w14:paraId="566324DA" w14:textId="77777777" w:rsidR="00076DE0" w:rsidRDefault="00CF51E1">
      <w: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14:paraId="3489AE3D" w14:textId="77777777" w:rsidR="00076DE0" w:rsidRDefault="00CF51E1">
      <w:r>
        <w:t>- выбор метода определения справедливой стоимости имущества в случаях, установленных нормативными актами и (или) Учетной политикой;</w:t>
      </w:r>
    </w:p>
    <w:p w14:paraId="20EE3B58" w14:textId="77777777" w:rsidR="00076DE0" w:rsidRDefault="00CF51E1">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14:paraId="6E6768FF" w14:textId="77777777" w:rsidR="00076DE0" w:rsidRDefault="00CF51E1">
      <w:r>
        <w:t>- определение первоначальной стоимости и метода амортизации поступивших объектов нефинансовых активов;</w:t>
      </w:r>
    </w:p>
    <w:p w14:paraId="1033EA29" w14:textId="77777777" w:rsidR="00076DE0" w:rsidRDefault="00CF51E1">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14:paraId="32AAF38C" w14:textId="77777777" w:rsidR="00076DE0" w:rsidRDefault="00CF51E1">
      <w:r>
        <w:t>- определение величин оценочных резервов в случаях, установленных нормативными актами и (или) Учетной политикой;</w:t>
      </w:r>
    </w:p>
    <w:p w14:paraId="634E14BA" w14:textId="77777777" w:rsidR="00076DE0" w:rsidRDefault="00CF51E1">
      <w:r>
        <w:lastRenderedPageBreak/>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14:paraId="457E1FBA" w14:textId="77777777" w:rsidR="00076DE0" w:rsidRDefault="00CF51E1">
      <w:pPr>
        <w:pStyle w:val="heading2normal"/>
      </w:pPr>
      <w:bookmarkStart w:id="171" w:name="_ref_1-53723f9e442a4f"/>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71"/>
    </w:p>
    <w:p w14:paraId="1293FB97" w14:textId="77777777" w:rsidR="00076DE0" w:rsidRDefault="00CF51E1">
      <w:pPr>
        <w:pStyle w:val="heading2normal"/>
      </w:pPr>
      <w:bookmarkStart w:id="172"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172"/>
    </w:p>
    <w:p w14:paraId="52277B3D" w14:textId="77777777" w:rsidR="00076DE0" w:rsidRDefault="00CF51E1">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14:paraId="4FAFB384" w14:textId="77777777" w:rsidR="00076DE0" w:rsidRDefault="00CF51E1">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14:paraId="2286BF6C" w14:textId="77777777" w:rsidR="00076DE0" w:rsidRDefault="00CF51E1">
      <w: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14:paraId="266A5E5D" w14:textId="77777777" w:rsidR="00076DE0" w:rsidRDefault="00CF51E1">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14:paraId="59B2DE3D" w14:textId="77777777" w:rsidR="00076DE0" w:rsidRDefault="00CF51E1">
      <w:pPr>
        <w:pStyle w:val="heading2normal"/>
      </w:pPr>
      <w:bookmarkStart w:id="173" w:name="_ref_1-ec210956aaf046"/>
      <w: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173"/>
    </w:p>
    <w:p w14:paraId="3E04BCCD" w14:textId="77777777" w:rsidR="00076DE0" w:rsidRDefault="00CF51E1">
      <w: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14:paraId="56CBDADD" w14:textId="77777777" w:rsidR="00076DE0" w:rsidRDefault="00CF51E1">
      <w:pPr>
        <w:pStyle w:val="heading2normal"/>
      </w:pPr>
      <w:bookmarkStart w:id="174" w:name="_ref_1-cb293971feb940"/>
      <w:r>
        <w:t>Поступление нефинансовых активов комиссия оформляет следующими первичными учетными документами:</w:t>
      </w:r>
      <w:bookmarkEnd w:id="174"/>
    </w:p>
    <w:p w14:paraId="65983AAE" w14:textId="77777777" w:rsidR="00076DE0" w:rsidRDefault="00CF51E1">
      <w:r>
        <w:t>- Актом о приеме-передаче объектов нефинансовых активов;</w:t>
      </w:r>
    </w:p>
    <w:p w14:paraId="1C1022B8" w14:textId="77777777" w:rsidR="00076DE0" w:rsidRDefault="00CF51E1">
      <w:r>
        <w:t>- Приходным ордером на приемку материальных ценностей (нефинансовых активов);</w:t>
      </w:r>
    </w:p>
    <w:p w14:paraId="3210A9D6" w14:textId="77777777" w:rsidR="00076DE0" w:rsidRDefault="00CF51E1">
      <w:r>
        <w:t>- Актом приемки материалов (материальных ценностей).</w:t>
      </w:r>
    </w:p>
    <w:p w14:paraId="44504B09" w14:textId="77777777" w:rsidR="00076DE0" w:rsidRDefault="00CF51E1">
      <w:pPr>
        <w:pStyle w:val="heading2normal"/>
      </w:pPr>
      <w:bookmarkStart w:id="175" w:name="_ref_1-401de02538a64e"/>
      <w: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175"/>
    </w:p>
    <w:p w14:paraId="575B7F5F" w14:textId="77777777" w:rsidR="00076DE0" w:rsidRDefault="00CF51E1">
      <w:pPr>
        <w:pStyle w:val="heading2normal"/>
      </w:pPr>
      <w:bookmarkStart w:id="176"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176"/>
    </w:p>
    <w:p w14:paraId="6C3236F3" w14:textId="77777777" w:rsidR="00076DE0" w:rsidRDefault="00CF51E1">
      <w:pPr>
        <w:pStyle w:val="heading1normal"/>
        <w:jc w:val="center"/>
      </w:pPr>
      <w:bookmarkStart w:id="177" w:name="_ref_1-709562455cd140"/>
      <w:r>
        <w:rPr>
          <w:b/>
        </w:rPr>
        <w:t>Принятие решений по выбытию (списанию) активов и списанию задолженности неплатежеспособных дебиторов</w:t>
      </w:r>
      <w:bookmarkEnd w:id="177"/>
    </w:p>
    <w:p w14:paraId="5D730781" w14:textId="77777777" w:rsidR="00076DE0" w:rsidRDefault="00CF51E1">
      <w:pPr>
        <w:pStyle w:val="heading2normal"/>
      </w:pPr>
      <w:bookmarkStart w:id="178" w:name="_ref_1-0f33135fa9dc41"/>
      <w:r>
        <w:t>В части выбытия (списания) активов и задолженности комиссия принимает решения по следующим вопросам:</w:t>
      </w:r>
      <w:bookmarkEnd w:id="178"/>
    </w:p>
    <w:p w14:paraId="20F3CA30" w14:textId="77777777" w:rsidR="00076DE0" w:rsidRDefault="00CF51E1">
      <w:r>
        <w:lastRenderedPageBreak/>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14:paraId="43A0639C" w14:textId="77777777" w:rsidR="00076DE0" w:rsidRDefault="00CF51E1">
      <w:r>
        <w:t>- о возможности использовать отдельные узлы, детали, конструкции и материалы, полученные в результате списания объектов нефинансовых активов;</w:t>
      </w:r>
    </w:p>
    <w:p w14:paraId="7B1A3F25" w14:textId="77777777" w:rsidR="00076DE0" w:rsidRDefault="00CF51E1">
      <w:r>
        <w:t>- о частичной ликвидации (разукомплектации) основных средств и об определении стоимости выбывающей части актива при его частичной ликвидации;</w:t>
      </w:r>
    </w:p>
    <w:p w14:paraId="38F568BA" w14:textId="77777777" w:rsidR="00076DE0" w:rsidRDefault="00CF51E1">
      <w:r>
        <w:t>- о пригодности дальнейшего использования имущества, возможности и эффективности его восстановления;</w:t>
      </w:r>
    </w:p>
    <w:p w14:paraId="39BF6BD5" w14:textId="77777777" w:rsidR="00076DE0" w:rsidRDefault="00CF51E1">
      <w: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14:paraId="7F98900F" w14:textId="77777777" w:rsidR="00076DE0" w:rsidRDefault="00CF51E1">
      <w:pPr>
        <w:pStyle w:val="heading2normal"/>
      </w:pPr>
      <w:bookmarkStart w:id="179" w:name="_ref_1-10da220bba944c"/>
      <w:r>
        <w:t>Решение о выбытии имущества принимается, если оно:</w:t>
      </w:r>
      <w:bookmarkEnd w:id="179"/>
    </w:p>
    <w:p w14:paraId="1ADB8CCF" w14:textId="77777777" w:rsidR="00076DE0" w:rsidRDefault="00CF51E1">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73B59054" w14:textId="77777777" w:rsidR="00076DE0" w:rsidRDefault="00CF51E1">
      <w: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14:paraId="176ECA06" w14:textId="77777777" w:rsidR="00076DE0" w:rsidRDefault="00CF51E1">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14:paraId="1049040D" w14:textId="77777777" w:rsidR="00076DE0" w:rsidRDefault="00CF51E1">
      <w:r>
        <w:t>- в других случаях, предусмотренных законодательством РФ.</w:t>
      </w:r>
    </w:p>
    <w:p w14:paraId="5C2D1F38" w14:textId="77777777" w:rsidR="00076DE0" w:rsidRDefault="00CF51E1">
      <w:pPr>
        <w:pStyle w:val="heading2normal"/>
      </w:pPr>
      <w:bookmarkStart w:id="180" w:name="_ref_1-2136b8f103da49"/>
      <w:r>
        <w:t>Решение о списании имущества принимается комиссией после проведения следующих мероприятий:</w:t>
      </w:r>
      <w:bookmarkEnd w:id="180"/>
    </w:p>
    <w:p w14:paraId="4A137F89" w14:textId="77777777" w:rsidR="00076DE0" w:rsidRDefault="00CF51E1">
      <w:r>
        <w:t>- осмотр имущества, подлежащего списанию (при наличии такой возможности), с учетом данных, содержащихся в учетно-технической и иной документации;</w:t>
      </w:r>
    </w:p>
    <w:p w14:paraId="69107C97" w14:textId="77777777" w:rsidR="00076DE0" w:rsidRDefault="00CF51E1">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14:paraId="3888942F" w14:textId="77777777" w:rsidR="00076DE0" w:rsidRDefault="00CF51E1">
      <w:r>
        <w:t>- установление виновных лиц, действия которых привели к необходимости списать имущество до истечения срока его полезного использования;</w:t>
      </w:r>
    </w:p>
    <w:p w14:paraId="6AA9950E" w14:textId="77777777" w:rsidR="00076DE0" w:rsidRDefault="00CF51E1">
      <w:r>
        <w:t>- подготовка документов, необходимых для принятия решения о списании имущества.</w:t>
      </w:r>
    </w:p>
    <w:p w14:paraId="06C82CF4" w14:textId="77777777" w:rsidR="00076DE0" w:rsidRDefault="00CF51E1">
      <w:pPr>
        <w:pStyle w:val="heading2normal"/>
      </w:pPr>
      <w:bookmarkStart w:id="181" w:name="_ref_1-9d750e63e17740"/>
      <w: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181"/>
    </w:p>
    <w:p w14:paraId="48715193" w14:textId="77777777" w:rsidR="00076DE0" w:rsidRDefault="00CF51E1">
      <w: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14:paraId="3E535270" w14:textId="77777777" w:rsidR="00076DE0" w:rsidRDefault="00CF51E1">
      <w:pPr>
        <w:pStyle w:val="heading2normal"/>
      </w:pPr>
      <w:bookmarkStart w:id="182" w:name="_ref_1-cef0bbd8b7d945"/>
      <w:r>
        <w:t>Выбытие (списание) нефинансовых активов оформляется следующими документами:</w:t>
      </w:r>
      <w:bookmarkEnd w:id="182"/>
    </w:p>
    <w:p w14:paraId="1D8E6AF5" w14:textId="77777777" w:rsidR="00076DE0" w:rsidRDefault="00CF51E1">
      <w:r>
        <w:t>- Актом о приеме-передаче объектов нефинансовых активов;</w:t>
      </w:r>
    </w:p>
    <w:p w14:paraId="7BA9EB6D" w14:textId="77777777" w:rsidR="00076DE0" w:rsidRDefault="00CF51E1">
      <w:r>
        <w:t>- Актом о списании объектов нефинансовых активов (кроме транспортных средств);</w:t>
      </w:r>
    </w:p>
    <w:p w14:paraId="40B9BE2B" w14:textId="77777777" w:rsidR="00076DE0" w:rsidRDefault="00CF51E1">
      <w:r>
        <w:t>- Актом о списании транспортного средства;</w:t>
      </w:r>
    </w:p>
    <w:p w14:paraId="30C13DFB" w14:textId="77777777" w:rsidR="00076DE0" w:rsidRDefault="00CF51E1">
      <w:r>
        <w:t>- Актом о списании мягкого и хозяйственного инвентаря;</w:t>
      </w:r>
    </w:p>
    <w:p w14:paraId="00738F2B" w14:textId="77777777" w:rsidR="00076DE0" w:rsidRDefault="00CF51E1">
      <w:r>
        <w:t>- Актом о списании материальных запасов.</w:t>
      </w:r>
    </w:p>
    <w:p w14:paraId="6C4814F3" w14:textId="77777777" w:rsidR="00076DE0" w:rsidRDefault="00CF51E1">
      <w:pPr>
        <w:pStyle w:val="heading2normal"/>
      </w:pPr>
      <w:bookmarkStart w:id="183" w:name="_ref_1-7948bb732b2f40"/>
      <w:r>
        <w:lastRenderedPageBreak/>
        <w:t>Оформленный комиссией акт о списании имущества утверждается руководителем.</w:t>
      </w:r>
      <w:bookmarkEnd w:id="183"/>
    </w:p>
    <w:p w14:paraId="24588E30" w14:textId="77777777" w:rsidR="00076DE0" w:rsidRDefault="00CF51E1">
      <w:pPr>
        <w:pStyle w:val="heading2normal"/>
      </w:pPr>
      <w:bookmarkStart w:id="184" w:name="_ref_1-3a6cdded410d42"/>
      <w:r>
        <w:t>До утверждения в установленном порядке акта о списании реализация мероприятий, предусмотренных этим актом, не допускается.</w:t>
      </w:r>
      <w:bookmarkEnd w:id="184"/>
    </w:p>
    <w:p w14:paraId="745399A2" w14:textId="77777777" w:rsidR="00076DE0" w:rsidRDefault="00CF51E1">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14:paraId="4639BFA8" w14:textId="77777777" w:rsidR="00076DE0" w:rsidRDefault="00CF51E1">
      <w:pPr>
        <w:pStyle w:val="heading1normal"/>
        <w:jc w:val="center"/>
      </w:pPr>
      <w:bookmarkStart w:id="185" w:name="_ref_1-5350bc91b37843"/>
      <w:r>
        <w:rPr>
          <w:b/>
        </w:rPr>
        <w:t>Принятие решений по вопросам обесценения активов</w:t>
      </w:r>
      <w:bookmarkEnd w:id="185"/>
    </w:p>
    <w:p w14:paraId="307A67C6" w14:textId="77777777" w:rsidR="00076DE0" w:rsidRDefault="00CF51E1">
      <w:pPr>
        <w:pStyle w:val="heading2normal"/>
      </w:pPr>
      <w:bookmarkStart w:id="186" w:name="_ref_1-3c69f47ac15142"/>
      <w:r>
        <w:t>При выявлении признаков возможного обесценения (снижения убытка) соответствующие обстоятельства рассматриваются комиссией.</w:t>
      </w:r>
      <w:bookmarkEnd w:id="186"/>
    </w:p>
    <w:p w14:paraId="62EBE54E" w14:textId="77777777" w:rsidR="00076DE0" w:rsidRDefault="00CF51E1">
      <w:pPr>
        <w:pStyle w:val="heading2normal"/>
      </w:pPr>
      <w:bookmarkStart w:id="187"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187"/>
    </w:p>
    <w:p w14:paraId="0EC8BB07" w14:textId="77777777" w:rsidR="00076DE0" w:rsidRDefault="00CF51E1">
      <w:pPr>
        <w:pStyle w:val="heading2normal"/>
      </w:pPr>
      <w:bookmarkStart w:id="188"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188"/>
    </w:p>
    <w:p w14:paraId="45BBBF47" w14:textId="77777777" w:rsidR="00076DE0" w:rsidRDefault="00CF51E1">
      <w:pPr>
        <w:pStyle w:val="heading2normal"/>
      </w:pPr>
      <w:bookmarkStart w:id="189"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189"/>
    </w:p>
    <w:p w14:paraId="4EA5E86D" w14:textId="77777777" w:rsidR="00076DE0" w:rsidRDefault="00CF51E1">
      <w:pPr>
        <w:pStyle w:val="heading2normal"/>
      </w:pPr>
      <w:bookmarkStart w:id="190"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190"/>
    </w:p>
    <w:p w14:paraId="4DD26B13" w14:textId="77777777" w:rsidR="00076DE0" w:rsidRDefault="00CF51E1">
      <w:pPr>
        <w:pStyle w:val="heading2normal"/>
      </w:pPr>
      <w:bookmarkStart w:id="191" w:name="_ref_1-1dd3d351c24e43"/>
      <w:r>
        <w:t>В представление могут быть включены рекомендации комиссии по дальнейшему использованию имущества.</w:t>
      </w:r>
      <w:bookmarkEnd w:id="191"/>
    </w:p>
    <w:p w14:paraId="1C628AB3" w14:textId="77777777" w:rsidR="00076DE0" w:rsidRDefault="00CF51E1">
      <w:pPr>
        <w:pStyle w:val="heading2normal"/>
      </w:pPr>
      <w:bookmarkStart w:id="192"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193" w:name="_docEnd_8"/>
      <w:bookmarkEnd w:id="192"/>
      <w:bookmarkEnd w:id="193"/>
    </w:p>
    <w:p w14:paraId="0B6FC3DB" w14:textId="77777777" w:rsidR="00076DE0" w:rsidRDefault="00076DE0">
      <w:pPr>
        <w:sectPr w:rsidR="00076DE0">
          <w:headerReference w:type="default" r:id="rId299"/>
          <w:footerReference w:type="default" r:id="rId300"/>
          <w:footerReference w:type="first" r:id="rId301"/>
          <w:footnotePr>
            <w:numRestart w:val="eachSect"/>
          </w:footnotePr>
          <w:pgSz w:w="11907" w:h="16839" w:code="9"/>
          <w:pgMar w:top="1134" w:right="850" w:bottom="1134" w:left="1701" w:header="720" w:footer="720" w:gutter="0"/>
          <w:pgNumType w:start="1"/>
          <w:cols w:space="720"/>
          <w:titlePg/>
        </w:sectPr>
      </w:pPr>
    </w:p>
    <w:p w14:paraId="59B95F54" w14:textId="77777777" w:rsidR="00076DE0" w:rsidRDefault="00DC4117">
      <w:pPr>
        <w:keepNext/>
        <w:keepLines/>
        <w:ind w:firstLine="0"/>
        <w:jc w:val="right"/>
      </w:pPr>
      <w:r>
        <w:lastRenderedPageBreak/>
        <w:t>Приложение</w:t>
      </w:r>
      <w:r w:rsidR="00CF51E1">
        <w:br/>
        <w:t>к Учетной политике</w:t>
      </w:r>
      <w:r w:rsidR="00CF51E1">
        <w:br/>
        <w:t>для целей бухгалтерского учета</w:t>
      </w:r>
    </w:p>
    <w:p w14:paraId="378B1140" w14:textId="77777777" w:rsidR="00076DE0" w:rsidRDefault="00CF51E1">
      <w:pPr>
        <w:pStyle w:val="a4"/>
      </w:pPr>
      <w:bookmarkStart w:id="194" w:name="_docStart_9"/>
      <w:bookmarkStart w:id="195" w:name="_title_9"/>
      <w:bookmarkStart w:id="196" w:name="_ref_1-1b9b7f229e5a43"/>
      <w:bookmarkEnd w:id="194"/>
      <w:r>
        <w:t>Порядок проведения инвентаризации активов и обязательств</w:t>
      </w:r>
      <w:bookmarkEnd w:id="195"/>
      <w:bookmarkEnd w:id="196"/>
    </w:p>
    <w:p w14:paraId="6D21A821" w14:textId="77777777" w:rsidR="00076DE0" w:rsidRDefault="00CF51E1">
      <w:pPr>
        <w:pStyle w:val="heading1normal"/>
        <w:numPr>
          <w:ilvl w:val="0"/>
          <w:numId w:val="28"/>
        </w:numPr>
        <w:jc w:val="center"/>
      </w:pPr>
      <w:bookmarkStart w:id="197" w:name="_ref_1-6e5c342d4bfd4c"/>
      <w:r>
        <w:rPr>
          <w:b/>
        </w:rPr>
        <w:t>Организация проведения инвентаризации</w:t>
      </w:r>
      <w:bookmarkEnd w:id="197"/>
    </w:p>
    <w:p w14:paraId="3F3BD8B3" w14:textId="77777777" w:rsidR="00076DE0" w:rsidRDefault="00CF51E1">
      <w:pPr>
        <w:pStyle w:val="heading2normal"/>
      </w:pPr>
      <w:bookmarkStart w:id="198"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198"/>
    </w:p>
    <w:p w14:paraId="75F51547" w14:textId="77777777" w:rsidR="00076DE0" w:rsidRDefault="00CF51E1">
      <w:pPr>
        <w:pStyle w:val="heading2normal"/>
      </w:pPr>
      <w:bookmarkStart w:id="199" w:name="_ref_1-90282c81cdfe46"/>
      <w: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w:t>
      </w:r>
      <w:hyperlink r:id="rId302" w:history="1">
        <w:r>
          <w:rPr>
            <w:rStyle w:val="afc"/>
          </w:rPr>
          <w:t>обязательного проведения инвентаризации</w:t>
        </w:r>
      </w:hyperlink>
      <w:r>
        <w:t>.</w:t>
      </w:r>
      <w:bookmarkEnd w:id="199"/>
    </w:p>
    <w:p w14:paraId="563E4538" w14:textId="77777777" w:rsidR="00076DE0" w:rsidRDefault="00CF51E1">
      <w:pPr>
        <w:pStyle w:val="heading2normal"/>
      </w:pPr>
      <w:bookmarkStart w:id="200" w:name="_ref_1-85f2600fc53040"/>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00"/>
    </w:p>
    <w:p w14:paraId="2DF25C12" w14:textId="77777777" w:rsidR="00076DE0" w:rsidRDefault="00CF51E1">
      <w:pPr>
        <w:pStyle w:val="heading2normal"/>
      </w:pPr>
      <w:bookmarkStart w:id="201" w:name="_ref_1-55b4529250e14f"/>
      <w:r>
        <w:t>Распорядительным актом о проведении инвентаризации является Решение о проведении инвентаризации.</w:t>
      </w:r>
      <w:bookmarkEnd w:id="201"/>
    </w:p>
    <w:p w14:paraId="45C2F981" w14:textId="77777777" w:rsidR="00076DE0" w:rsidRDefault="00CF51E1">
      <w:r>
        <w:t>В Решении указываются:</w:t>
      </w:r>
    </w:p>
    <w:p w14:paraId="63EA90F8" w14:textId="77777777" w:rsidR="00076DE0" w:rsidRDefault="00CF51E1">
      <w:r>
        <w:t>- наименование комиссии и ее состав (состав рабочих инвентаризационных комиссий);</w:t>
      </w:r>
    </w:p>
    <w:p w14:paraId="38C86265" w14:textId="77777777" w:rsidR="00076DE0" w:rsidRDefault="00CF51E1">
      <w:r>
        <w:t>- дата, по состоянию на которую проводится инвентаризация, и сроки ее проведения (даты начала и окончания проведения);</w:t>
      </w:r>
    </w:p>
    <w:p w14:paraId="7A739088" w14:textId="77777777" w:rsidR="00076DE0" w:rsidRDefault="00CF51E1">
      <w:r>
        <w:t>- объекты инвентаризации;</w:t>
      </w:r>
    </w:p>
    <w:p w14:paraId="3E7CBB6D" w14:textId="77777777" w:rsidR="00076DE0" w:rsidRDefault="00CF51E1">
      <w:r>
        <w:t>- причины проведения инвентаризации;</w:t>
      </w:r>
    </w:p>
    <w:p w14:paraId="522F0E8D" w14:textId="77777777" w:rsidR="00076DE0" w:rsidRDefault="00CF51E1">
      <w:r>
        <w:t>- ответственные лица, в отношении которых проводится инвентаризация;</w:t>
      </w:r>
    </w:p>
    <w:p w14:paraId="724E1BC6" w14:textId="77777777" w:rsidR="00076DE0" w:rsidRDefault="00CF51E1">
      <w:r>
        <w:t>- место проведения инвентаризации</w:t>
      </w:r>
    </w:p>
    <w:p w14:paraId="398C71FE" w14:textId="77777777" w:rsidR="00076DE0" w:rsidRDefault="00CF51E1">
      <w:pPr>
        <w:pStyle w:val="heading2normal"/>
      </w:pPr>
      <w:bookmarkStart w:id="202" w:name="_ref_1-41f861e1745140"/>
      <w: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02"/>
    </w:p>
    <w:p w14:paraId="5BFDE8E0" w14:textId="77777777" w:rsidR="00076DE0" w:rsidRDefault="00CF51E1">
      <w:pPr>
        <w:pStyle w:val="heading2normal"/>
      </w:pPr>
      <w:bookmarkStart w:id="203"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03"/>
    </w:p>
    <w:p w14:paraId="36DBBDC8" w14:textId="77777777" w:rsidR="00076DE0" w:rsidRDefault="00CF51E1">
      <w:r>
        <w:t>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w:t>
      </w:r>
      <w:r>
        <w:rPr>
          <w:u w:val="single"/>
        </w:rPr>
        <w:t>        </w:t>
      </w:r>
      <w:r>
        <w:t>"</w:t>
      </w:r>
      <w:r>
        <w:rPr>
          <w:u w:val="single"/>
        </w:rPr>
        <w:t>            </w:t>
      </w:r>
      <w:r>
        <w:t>20</w:t>
      </w:r>
      <w:r>
        <w:rPr>
          <w:u w:val="single"/>
        </w:rPr>
        <w:t>        </w:t>
      </w:r>
      <w:r>
        <w:t>г.". Документы, переданные в электронном виде, вносятся в реестр, который входит в состав документов инвентаризации.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14:paraId="270C646B" w14:textId="77777777" w:rsidR="00076DE0" w:rsidRDefault="00CF51E1">
      <w:pPr>
        <w:pStyle w:val="heading2normal"/>
      </w:pPr>
      <w:bookmarkStart w:id="204"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04"/>
    </w:p>
    <w:p w14:paraId="217530A5" w14:textId="77777777" w:rsidR="00076DE0" w:rsidRDefault="00CF51E1">
      <w:r>
        <w:lastRenderedPageBreak/>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14:paraId="27D7E044" w14:textId="77777777" w:rsidR="00076DE0" w:rsidRDefault="00CF51E1">
      <w:pPr>
        <w:pStyle w:val="heading2normal"/>
      </w:pPr>
      <w:bookmarkStart w:id="205" w:name="_ref_1-1da5d74f53724d"/>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05"/>
    </w:p>
    <w:p w14:paraId="1FC35EA1" w14:textId="77777777" w:rsidR="00076DE0" w:rsidRDefault="00CF51E1">
      <w:pPr>
        <w:pStyle w:val="heading2normal"/>
      </w:pPr>
      <w:bookmarkStart w:id="206"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06"/>
    </w:p>
    <w:p w14:paraId="25121CBC" w14:textId="77777777" w:rsidR="00076DE0" w:rsidRDefault="00CF51E1">
      <w:pPr>
        <w:pStyle w:val="heading2normal"/>
      </w:pPr>
      <w:bookmarkStart w:id="207"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07"/>
    </w:p>
    <w:p w14:paraId="42E50E65" w14:textId="77777777" w:rsidR="00076DE0" w:rsidRDefault="00CF51E1">
      <w:pPr>
        <w:pStyle w:val="heading2normal"/>
      </w:pPr>
      <w:bookmarkStart w:id="208"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208"/>
    </w:p>
    <w:p w14:paraId="68661813" w14:textId="77777777" w:rsidR="00076DE0" w:rsidRDefault="00CF51E1">
      <w:pPr>
        <w:pStyle w:val="heading1normal"/>
        <w:jc w:val="center"/>
      </w:pPr>
      <w:bookmarkStart w:id="209" w:name="_ref_1-3b5d86f0a4ae4d"/>
      <w:r>
        <w:rPr>
          <w:b/>
        </w:rPr>
        <w:t>Обязанности и права инвентаризационной комиссии и иных лиц при проведении инвентаризации</w:t>
      </w:r>
      <w:bookmarkEnd w:id="209"/>
    </w:p>
    <w:p w14:paraId="2FB67382" w14:textId="77777777" w:rsidR="00076DE0" w:rsidRDefault="00CF51E1">
      <w:pPr>
        <w:pStyle w:val="heading2normal"/>
      </w:pPr>
      <w:bookmarkStart w:id="210" w:name="_ref_1-13cba7e307074e"/>
      <w:r>
        <w:t>Председатель комиссии обязан:</w:t>
      </w:r>
      <w:bookmarkEnd w:id="210"/>
    </w:p>
    <w:p w14:paraId="057A1D91" w14:textId="77777777" w:rsidR="00076DE0" w:rsidRDefault="00CF51E1">
      <w:r>
        <w:t>- быть принципиальным, соблюдать профессиональную этику и конфиденциальность;</w:t>
      </w:r>
    </w:p>
    <w:p w14:paraId="38CD0743" w14:textId="77777777" w:rsidR="00076DE0" w:rsidRDefault="00CF51E1">
      <w:r>
        <w:t>- определять методы и способы инвентаризации;</w:t>
      </w:r>
    </w:p>
    <w:p w14:paraId="2C9C6909" w14:textId="77777777" w:rsidR="00076DE0" w:rsidRDefault="00CF51E1">
      <w:r>
        <w:t>- распределять направления проведения инвентаризации между членами комиссии;</w:t>
      </w:r>
    </w:p>
    <w:p w14:paraId="077653FE" w14:textId="77777777" w:rsidR="00076DE0" w:rsidRDefault="00CF51E1">
      <w:r>
        <w:t>- организовывать проведение инвентаризации согласно утвержденному плану (программе);</w:t>
      </w:r>
    </w:p>
    <w:p w14:paraId="6180E2F4" w14:textId="77777777" w:rsidR="00076DE0" w:rsidRDefault="00CF51E1">
      <w:r>
        <w:t>- осуществлять общее руководство членами комиссии в процессе инвентаризации;</w:t>
      </w:r>
    </w:p>
    <w:p w14:paraId="288FA6E0" w14:textId="77777777" w:rsidR="00076DE0" w:rsidRDefault="00CF51E1">
      <w:r>
        <w:t>- обеспечивать сохранность полученных документов, отчетов и других материалов, проверяемых в ходе инвентаризации.</w:t>
      </w:r>
    </w:p>
    <w:p w14:paraId="2A0198FF" w14:textId="77777777" w:rsidR="00076DE0" w:rsidRDefault="00CF51E1">
      <w:pPr>
        <w:pStyle w:val="heading2normal"/>
      </w:pPr>
      <w:bookmarkStart w:id="211" w:name="_ref_1-5ddabd3311e946"/>
      <w:r>
        <w:t>Председатель комиссии имеет право:</w:t>
      </w:r>
      <w:bookmarkEnd w:id="211"/>
    </w:p>
    <w:p w14:paraId="1A573C44" w14:textId="77777777" w:rsidR="00076DE0" w:rsidRDefault="00CF51E1">
      <w:r>
        <w:t>- проходить во все здания и помещения, занимаемые объектом инвентаризации, с учетом ограничений, установленных законодательством;</w:t>
      </w:r>
    </w:p>
    <w:p w14:paraId="1FAFB713" w14:textId="77777777" w:rsidR="00076DE0" w:rsidRDefault="00CF51E1">
      <w:r>
        <w:t>- давать указания должностным лицам о предоставлении комиссии необходимых для проверки документов и сведений (информации);</w:t>
      </w:r>
    </w:p>
    <w:p w14:paraId="330F1A7C" w14:textId="77777777" w:rsidR="00076DE0" w:rsidRDefault="00CF51E1">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14:paraId="6577E4EE" w14:textId="77777777" w:rsidR="00076DE0" w:rsidRDefault="00CF51E1">
      <w:r>
        <w:t>- назначать даты заседания комиссии в пределах срока проведения инвентаризации;</w:t>
      </w:r>
    </w:p>
    <w:p w14:paraId="43966F27" w14:textId="77777777" w:rsidR="00076DE0" w:rsidRDefault="00CF51E1">
      <w:r>
        <w:t>- по согласованию с руководителем привлекать должностных лиц к проведению инвентаризации;</w:t>
      </w:r>
    </w:p>
    <w:p w14:paraId="7D330C32" w14:textId="77777777" w:rsidR="00076DE0" w:rsidRDefault="00CF51E1">
      <w:r>
        <w:lastRenderedPageBreak/>
        <w:t>- вносить предложения об устранении выявленных в ходе проведения инвентаризации нарушений и недостатков.</w:t>
      </w:r>
    </w:p>
    <w:p w14:paraId="2A67E2FC" w14:textId="77777777" w:rsidR="00076DE0" w:rsidRDefault="00CF51E1">
      <w:pPr>
        <w:pStyle w:val="heading2normal"/>
      </w:pPr>
      <w:bookmarkStart w:id="212" w:name="_ref_1-f6549e61cf1d4c"/>
      <w:r>
        <w:t>Члены комиссии обязаны:</w:t>
      </w:r>
      <w:bookmarkEnd w:id="212"/>
    </w:p>
    <w:p w14:paraId="6E7BAB18" w14:textId="77777777" w:rsidR="00076DE0" w:rsidRDefault="00CF51E1">
      <w:r>
        <w:t>- быть принципиальными, соблюдать профессиональную этику и конфиденциальность;</w:t>
      </w:r>
    </w:p>
    <w:p w14:paraId="195FB7D9" w14:textId="77777777" w:rsidR="00076DE0" w:rsidRDefault="00CF51E1">
      <w:r>
        <w:t>- проводить инвентаризацию в соответствии с утвержденным планом (программой);</w:t>
      </w:r>
    </w:p>
    <w:p w14:paraId="081CCAB0" w14:textId="77777777" w:rsidR="00076DE0" w:rsidRDefault="00CF51E1">
      <w:r>
        <w:t>- незамедлительно докладывать председателю комиссии о выявленных в процессе инвентаризации нарушениях и злоупотреблениях;</w:t>
      </w:r>
    </w:p>
    <w:p w14:paraId="53988705" w14:textId="77777777" w:rsidR="00076DE0" w:rsidRDefault="00CF51E1">
      <w:r>
        <w:t>- обеспечивать сохранность полученных документов, отчетов и других материалов, проверяемых в ходе инвентаризации;</w:t>
      </w:r>
    </w:p>
    <w:p w14:paraId="1D80B6CA" w14:textId="77777777" w:rsidR="00076DE0" w:rsidRDefault="00CF51E1">
      <w:r>
        <w:t>- при невозможности участия в заседании комиссии извещать об этом секретаря комиссии до начала мероприятия.</w:t>
      </w:r>
    </w:p>
    <w:p w14:paraId="6DF13367" w14:textId="77777777" w:rsidR="00076DE0" w:rsidRDefault="00CF51E1">
      <w:pPr>
        <w:pStyle w:val="heading2normal"/>
      </w:pPr>
      <w:bookmarkStart w:id="213" w:name="_ref_1-88969d3af6a747"/>
      <w:r>
        <w:t>Члены комиссии имеют право:</w:t>
      </w:r>
      <w:bookmarkEnd w:id="213"/>
    </w:p>
    <w:p w14:paraId="594DF652" w14:textId="77777777" w:rsidR="00076DE0" w:rsidRDefault="00CF51E1">
      <w:r>
        <w:t>- проходить во все здания и помещения, занимаемые объектом инвентаризации, с учетом ограничений, установленных законодательством;</w:t>
      </w:r>
    </w:p>
    <w:p w14:paraId="1EEF8407" w14:textId="77777777" w:rsidR="00076DE0" w:rsidRDefault="00CF51E1">
      <w:r>
        <w:t>- ходатайствовать перед председателем комиссии о предоставлении им необходимых для проверки документов и сведений (информации).</w:t>
      </w:r>
    </w:p>
    <w:p w14:paraId="65A8CB05" w14:textId="77777777" w:rsidR="00076DE0" w:rsidRDefault="00CF51E1">
      <w:pPr>
        <w:pStyle w:val="heading2normal"/>
      </w:pPr>
      <w:bookmarkStart w:id="214" w:name="_ref_1-c006381a24b545"/>
      <w:r>
        <w:t>Руководитель и проверяемые должностные лица в процессе контрольных мероприятий обязаны:</w:t>
      </w:r>
      <w:bookmarkEnd w:id="214"/>
    </w:p>
    <w:p w14:paraId="17816DCA" w14:textId="77777777" w:rsidR="00076DE0" w:rsidRDefault="00CF51E1">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14:paraId="5B5D923B" w14:textId="77777777" w:rsidR="00076DE0" w:rsidRDefault="00CF51E1">
      <w:r>
        <w:t>- оказывать содействие в проведении инвентаризации;</w:t>
      </w:r>
    </w:p>
    <w:p w14:paraId="2FBFD5F3" w14:textId="77777777" w:rsidR="00076DE0" w:rsidRDefault="00CF51E1">
      <w:r>
        <w:t>- представлять по требованию председателя комиссии и в установленные им сроки документы, необходимые для проверки;</w:t>
      </w:r>
    </w:p>
    <w:p w14:paraId="6D7F900F" w14:textId="77777777" w:rsidR="00076DE0" w:rsidRDefault="00CF51E1">
      <w:r>
        <w:t>- давать справки и объяснения в устной и письменной форме по вопросам, возникающим в ходе проведения инвентаризации.</w:t>
      </w:r>
    </w:p>
    <w:p w14:paraId="51C685E9" w14:textId="77777777" w:rsidR="00076DE0" w:rsidRDefault="00CF51E1">
      <w:pPr>
        <w:pStyle w:val="heading2normal"/>
      </w:pPr>
      <w:bookmarkStart w:id="215"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15"/>
    </w:p>
    <w:p w14:paraId="480C1C3A" w14:textId="77777777" w:rsidR="00076DE0" w:rsidRDefault="00CF51E1">
      <w:pPr>
        <w:pStyle w:val="heading2normal"/>
      </w:pPr>
      <w:bookmarkStart w:id="216"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16"/>
    </w:p>
    <w:p w14:paraId="13A3BC15" w14:textId="77777777" w:rsidR="00076DE0" w:rsidRDefault="00CF51E1">
      <w:pPr>
        <w:pStyle w:val="heading2normal"/>
      </w:pPr>
      <w:bookmarkStart w:id="217" w:name="_ref_1-b2e08934da5d4e"/>
      <w:r>
        <w:t>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w:t>
      </w:r>
      <w:bookmarkEnd w:id="217"/>
    </w:p>
    <w:p w14:paraId="0B733165" w14:textId="77777777" w:rsidR="00076DE0" w:rsidRDefault="00CF51E1">
      <w:pPr>
        <w:pStyle w:val="heading1normal"/>
        <w:jc w:val="center"/>
      </w:pPr>
      <w:bookmarkStart w:id="218" w:name="_ref_1-f10f6b2a3e6c47"/>
      <w:r>
        <w:rPr>
          <w:b/>
        </w:rPr>
        <w:t>Имущество и обязательства, подлежащие инвентаризации</w:t>
      </w:r>
      <w:bookmarkEnd w:id="218"/>
    </w:p>
    <w:p w14:paraId="5D3AB945" w14:textId="77777777" w:rsidR="00076DE0" w:rsidRDefault="00CF51E1">
      <w:pPr>
        <w:pStyle w:val="heading2normal"/>
      </w:pPr>
      <w:bookmarkStart w:id="219" w:name="_ref_1-4bd33ad92b9a45"/>
      <w:r>
        <w:t>Инвентаризации подлежит все имущество независимо от его местонахождения, а также все виды обязательств, в том числе:</w:t>
      </w:r>
      <w:bookmarkEnd w:id="219"/>
    </w:p>
    <w:p w14:paraId="30E27425" w14:textId="77777777" w:rsidR="00076DE0" w:rsidRDefault="00CF51E1">
      <w:r>
        <w:t>- имущество и обязательства, учтенные на балансовых счетах;</w:t>
      </w:r>
    </w:p>
    <w:p w14:paraId="7A8E6E61" w14:textId="77777777" w:rsidR="00076DE0" w:rsidRDefault="00CF51E1">
      <w:r>
        <w:t>- имущество, учтенное на забалансовых счетах;</w:t>
      </w:r>
    </w:p>
    <w:p w14:paraId="452D6F42" w14:textId="77777777" w:rsidR="00076DE0" w:rsidRDefault="00CF51E1">
      <w:r>
        <w:t>- другое имущество и обязательства в соответствии с распоряжением об инвентаризации.</w:t>
      </w:r>
    </w:p>
    <w:p w14:paraId="7B11FFBB" w14:textId="77777777" w:rsidR="00076DE0" w:rsidRDefault="00CF51E1">
      <w:r>
        <w:t>Фактически наличествующее имущество, не учтенное по каким-либо причинам, подлежит принятию к учету.</w:t>
      </w:r>
    </w:p>
    <w:p w14:paraId="7C8C9115" w14:textId="77777777" w:rsidR="00076DE0" w:rsidRDefault="00CF51E1">
      <w:pPr>
        <w:pStyle w:val="heading1normal"/>
        <w:jc w:val="center"/>
      </w:pPr>
      <w:bookmarkStart w:id="220" w:name="_ref_1-c9c887b3a0fd4d"/>
      <w:r>
        <w:rPr>
          <w:b/>
        </w:rPr>
        <w:lastRenderedPageBreak/>
        <w:t>Способы (методы) проведения инвентаризации</w:t>
      </w:r>
      <w:bookmarkEnd w:id="220"/>
    </w:p>
    <w:p w14:paraId="37A6BF0D" w14:textId="77777777" w:rsidR="00076DE0" w:rsidRDefault="00CF51E1">
      <w:pPr>
        <w:pStyle w:val="heading2normal"/>
      </w:pPr>
      <w:bookmarkStart w:id="221" w:name="_ref_1-3e1fce96b3bc4f"/>
      <w:r>
        <w:t xml:space="preserve">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w:t>
      </w:r>
      <w:bookmarkStart w:id="222" w:name="_ref_1-a2fa713ceb974a"/>
      <w:bookmarkEnd w:id="221"/>
      <w:r>
        <w:t>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bookmarkEnd w:id="222"/>
    </w:p>
    <w:p w14:paraId="12FC2945" w14:textId="77777777" w:rsidR="00076DE0" w:rsidRDefault="00CF51E1">
      <w:pPr>
        <w:pStyle w:val="heading2normal"/>
      </w:pPr>
      <w:bookmarkStart w:id="223" w:name="_ref_1-8f56c9e0d9cc4e"/>
      <w:r>
        <w:t>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видео- и фотофиксация или иные способы, позволяющие произвести оценку.</w:t>
      </w:r>
      <w:bookmarkEnd w:id="223"/>
    </w:p>
    <w:p w14:paraId="6EC803D8" w14:textId="77777777" w:rsidR="00076DE0" w:rsidRDefault="00CF51E1">
      <w:pPr>
        <w:pStyle w:val="heading2normal"/>
      </w:pPr>
      <w:bookmarkStart w:id="224" w:name="_ref_1-896c66d9b9604c"/>
      <w:r>
        <w:t>Порядок инвентаризации материальных ценностей, для которых установлены особые условия хранения, определяется отдельным локальным актом.</w:t>
      </w:r>
      <w:bookmarkEnd w:id="224"/>
    </w:p>
    <w:p w14:paraId="0A487620" w14:textId="77777777" w:rsidR="00076DE0" w:rsidRDefault="00CF51E1">
      <w:pPr>
        <w:pStyle w:val="heading2normal"/>
      </w:pPr>
      <w:bookmarkStart w:id="225" w:name="_ref_1-081fddb8191343"/>
      <w:r>
        <w:t>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bookmarkEnd w:id="225"/>
    </w:p>
    <w:p w14:paraId="18E85875" w14:textId="77777777" w:rsidR="00076DE0" w:rsidRDefault="00CF51E1">
      <w:pPr>
        <w:pStyle w:val="heading2normal"/>
      </w:pPr>
      <w:bookmarkStart w:id="226" w:name="_ref_1-e0b88a8b545c4a"/>
      <w:r>
        <w:t>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bookmarkEnd w:id="226"/>
    </w:p>
    <w:p w14:paraId="24964823" w14:textId="77777777" w:rsidR="00076DE0" w:rsidRDefault="00CF51E1">
      <w:pPr>
        <w:pStyle w:val="heading1normal"/>
        <w:jc w:val="center"/>
      </w:pPr>
      <w:bookmarkStart w:id="227" w:name="_ref_1-378c3590234c42"/>
      <w:r>
        <w:rPr>
          <w:b/>
        </w:rPr>
        <w:t>Оформление результатов инвентаризации и регулирование выявленных расхождений</w:t>
      </w:r>
      <w:bookmarkEnd w:id="227"/>
    </w:p>
    <w:p w14:paraId="345A3311" w14:textId="77777777" w:rsidR="00076DE0" w:rsidRDefault="00CF51E1">
      <w:pPr>
        <w:pStyle w:val="heading2normal"/>
      </w:pPr>
      <w:bookmarkStart w:id="228" w:name="_ref_1-8ba6f2c5a52246"/>
      <w:r>
        <w:t>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bookmarkEnd w:id="228"/>
    </w:p>
    <w:p w14:paraId="0365F08A" w14:textId="77777777" w:rsidR="00076DE0" w:rsidRDefault="00CF51E1">
      <w:pPr>
        <w:pStyle w:val="heading2normal"/>
      </w:pPr>
      <w:bookmarkStart w:id="229" w:name="_ref_1-29899d5f7b5f47"/>
      <w: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29"/>
    </w:p>
    <w:p w14:paraId="78C99E0B" w14:textId="77777777" w:rsidR="00076DE0" w:rsidRDefault="00CF51E1">
      <w:pPr>
        <w:pStyle w:val="heading2normal"/>
      </w:pPr>
      <w:bookmarkStart w:id="230" w:name="_ref_1-6194f29a516345"/>
      <w:r>
        <w:t>По результатам инвентаризации председатель инвентаризационной комиссии готовит для руководителя предложения:</w:t>
      </w:r>
      <w:bookmarkEnd w:id="230"/>
    </w:p>
    <w:p w14:paraId="69C109E0" w14:textId="77777777" w:rsidR="00076DE0" w:rsidRDefault="00CF51E1">
      <w:r>
        <w:t>- по отнесению недостач имущества, а также имущества, пришедшего в негодность, за счет виновных лиц либо по списанию;</w:t>
      </w:r>
    </w:p>
    <w:p w14:paraId="2DA4B636" w14:textId="77777777" w:rsidR="00076DE0" w:rsidRDefault="00CF51E1">
      <w:r>
        <w:t>- оприходованию излишков;</w:t>
      </w:r>
    </w:p>
    <w:p w14:paraId="22EEF54F" w14:textId="77777777" w:rsidR="00076DE0" w:rsidRDefault="00CF51E1">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14:paraId="44459A4F" w14:textId="77777777" w:rsidR="00076DE0" w:rsidRDefault="00CF51E1">
      <w:r>
        <w:t>- списанию невостребованной кредиторской задолженности;</w:t>
      </w:r>
    </w:p>
    <w:p w14:paraId="3D3DB4E5" w14:textId="77777777" w:rsidR="00076DE0" w:rsidRDefault="00CF51E1">
      <w:r>
        <w:t>- оптимизации приема, хранения и отпуска материальных ценностей;</w:t>
      </w:r>
    </w:p>
    <w:p w14:paraId="03519A20" w14:textId="77777777" w:rsidR="00076DE0" w:rsidRDefault="00CF51E1">
      <w:r>
        <w:t>- иные предложения.</w:t>
      </w:r>
    </w:p>
    <w:p w14:paraId="6C92646F" w14:textId="77777777" w:rsidR="00076DE0" w:rsidRDefault="00CF51E1">
      <w:pPr>
        <w:pStyle w:val="heading2normal"/>
      </w:pPr>
      <w:bookmarkStart w:id="231" w:name="_ref_1-e97c025d26d84d"/>
      <w:r>
        <w:lastRenderedPageBreak/>
        <w:t>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231"/>
    </w:p>
    <w:p w14:paraId="4723F9FA" w14:textId="77777777" w:rsidR="00076DE0" w:rsidRDefault="00CF51E1">
      <w:pPr>
        <w:pStyle w:val="heading2normal"/>
      </w:pPr>
      <w:bookmarkStart w:id="232" w:name="_ref_1-8b30a125bab24c"/>
      <w:r>
        <w:t>По результатам инвентаризации руководитель издает распорядительный акт.</w:t>
      </w:r>
      <w:bookmarkStart w:id="233" w:name="_docEnd_9"/>
      <w:bookmarkEnd w:id="232"/>
      <w:bookmarkEnd w:id="233"/>
    </w:p>
    <w:p w14:paraId="4A39BBC5" w14:textId="77777777" w:rsidR="00076DE0" w:rsidRDefault="00076DE0">
      <w:pPr>
        <w:sectPr w:rsidR="00076DE0">
          <w:headerReference w:type="default" r:id="rId303"/>
          <w:footerReference w:type="default" r:id="rId304"/>
          <w:footerReference w:type="first" r:id="rId305"/>
          <w:footnotePr>
            <w:numRestart w:val="eachSect"/>
          </w:footnotePr>
          <w:pgSz w:w="11907" w:h="16839" w:code="9"/>
          <w:pgMar w:top="1134" w:right="850" w:bottom="1134" w:left="1701" w:header="720" w:footer="720" w:gutter="0"/>
          <w:pgNumType w:start="1"/>
          <w:cols w:space="720"/>
          <w:titlePg/>
        </w:sectPr>
      </w:pPr>
    </w:p>
    <w:p w14:paraId="23E54724" w14:textId="77777777" w:rsidR="00076DE0" w:rsidRDefault="00DC4117">
      <w:pPr>
        <w:keepNext/>
        <w:keepLines/>
        <w:ind w:firstLine="0"/>
        <w:jc w:val="right"/>
      </w:pPr>
      <w:r>
        <w:lastRenderedPageBreak/>
        <w:t xml:space="preserve">Приложение </w:t>
      </w:r>
      <w:r w:rsidR="00CF51E1">
        <w:br/>
        <w:t>к Учетной политике</w:t>
      </w:r>
      <w:r w:rsidR="00CF51E1">
        <w:br/>
        <w:t>для целей бухгалтерского учета</w:t>
      </w:r>
    </w:p>
    <w:p w14:paraId="2DE6EA00" w14:textId="77777777" w:rsidR="00076DE0" w:rsidRDefault="00CF51E1">
      <w:pPr>
        <w:pStyle w:val="a4"/>
      </w:pPr>
      <w:bookmarkStart w:id="234" w:name="_docStart_10"/>
      <w:bookmarkStart w:id="235" w:name="_title_10"/>
      <w:bookmarkStart w:id="236" w:name="_ref_1-2d9ccee8c6f843"/>
      <w:bookmarkEnd w:id="234"/>
      <w:r>
        <w:t>Порядок передачи документов бухгалтерского учета и дел при смене руководителя, главного бухгалтера</w:t>
      </w:r>
      <w:bookmarkEnd w:id="235"/>
      <w:bookmarkEnd w:id="236"/>
    </w:p>
    <w:p w14:paraId="0EABC524" w14:textId="77777777" w:rsidR="00076DE0" w:rsidRDefault="00CF51E1">
      <w:pPr>
        <w:pStyle w:val="heading1normal"/>
        <w:numPr>
          <w:ilvl w:val="0"/>
          <w:numId w:val="29"/>
        </w:numPr>
        <w:jc w:val="center"/>
      </w:pPr>
      <w:bookmarkStart w:id="237" w:name="_ref_1-2bafcec354c74f"/>
      <w:r>
        <w:rPr>
          <w:b/>
        </w:rPr>
        <w:t>Организация передачи документов и дел</w:t>
      </w:r>
      <w:bookmarkEnd w:id="237"/>
    </w:p>
    <w:p w14:paraId="6EB69FF6" w14:textId="77777777" w:rsidR="00076DE0" w:rsidRDefault="00CF51E1">
      <w:pPr>
        <w:pStyle w:val="heading2normal"/>
      </w:pPr>
      <w:bookmarkStart w:id="238" w:name="_ref_1-654d3ad4836b42"/>
      <w:r>
        <w:t xml:space="preserve">Основанием для передачи документов и дел является прекращение полномочий </w:t>
      </w:r>
      <w:proofErr w:type="gramStart"/>
      <w:r>
        <w:t xml:space="preserve">руководителя, </w:t>
      </w:r>
      <w:r>
        <w:rPr>
          <w:u w:val="single"/>
        </w:rPr>
        <w:t xml:space="preserve">  </w:t>
      </w:r>
      <w:proofErr w:type="gramEnd"/>
      <w:r>
        <w:rPr>
          <w:u w:val="single"/>
        </w:rPr>
        <w:t>  (приказ, распоряжение и т.п.)    </w:t>
      </w:r>
      <w:r>
        <w:t xml:space="preserve"> об освобождении от должности главного бухгалтера.</w:t>
      </w:r>
      <w:bookmarkEnd w:id="238"/>
    </w:p>
    <w:p w14:paraId="6F238ECF" w14:textId="77777777" w:rsidR="00076DE0" w:rsidRDefault="00CF51E1">
      <w:pPr>
        <w:pStyle w:val="heading2normal"/>
      </w:pPr>
      <w:bookmarkStart w:id="239" w:name="_ref_1-d96fa69feffd47"/>
      <w:r>
        <w:t xml:space="preserve">При возникновении основания, названного в п. 1.1, издается </w:t>
      </w:r>
      <w:r>
        <w:rPr>
          <w:u w:val="single"/>
        </w:rPr>
        <w:t> </w:t>
      </w:r>
      <w:proofErr w:type="gramStart"/>
      <w:r>
        <w:rPr>
          <w:u w:val="single"/>
        </w:rPr>
        <w:t xml:space="preserve">   (</w:t>
      </w:r>
      <w:proofErr w:type="gramEnd"/>
      <w:r>
        <w:rPr>
          <w:u w:val="single"/>
        </w:rPr>
        <w:t>приказ, распоряжение и т.п.)    </w:t>
      </w:r>
      <w:r>
        <w:t xml:space="preserve"> о передаче документов и дел. В нем указываются:</w:t>
      </w:r>
      <w:bookmarkEnd w:id="239"/>
    </w:p>
    <w:p w14:paraId="422A9183" w14:textId="77777777" w:rsidR="00076DE0" w:rsidRDefault="00CF51E1">
      <w:r>
        <w:t>а) лицо, передающее документы и дела;</w:t>
      </w:r>
    </w:p>
    <w:p w14:paraId="761D213C" w14:textId="77777777" w:rsidR="00076DE0" w:rsidRDefault="00CF51E1">
      <w:r>
        <w:t>б) лицо, которому передаются документы и дела;</w:t>
      </w:r>
    </w:p>
    <w:p w14:paraId="5690E20C" w14:textId="77777777" w:rsidR="00076DE0" w:rsidRDefault="00CF51E1">
      <w:r>
        <w:t xml:space="preserve">в) дата передачи документов и дел и </w:t>
      </w:r>
      <w:proofErr w:type="gramStart"/>
      <w:r>
        <w:t>время начала</w:t>
      </w:r>
      <w:proofErr w:type="gramEnd"/>
      <w:r>
        <w:t xml:space="preserve"> и предельный срок такой передачи;</w:t>
      </w:r>
    </w:p>
    <w:p w14:paraId="0F3CCBE4" w14:textId="77777777" w:rsidR="00076DE0" w:rsidRDefault="00CF51E1">
      <w:r>
        <w:t>г) состав комиссии, создаваемой для передачи документов и дел (далее - комиссия);</w:t>
      </w:r>
    </w:p>
    <w:p w14:paraId="2A66A207" w14:textId="77777777" w:rsidR="00076DE0" w:rsidRDefault="00CF51E1">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14:paraId="3E62A2DC" w14:textId="77777777" w:rsidR="00076DE0" w:rsidRDefault="00CF51E1">
      <w:pPr>
        <w:pStyle w:val="heading2normal"/>
      </w:pPr>
      <w:bookmarkStart w:id="240"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240"/>
    </w:p>
    <w:p w14:paraId="690EB43A" w14:textId="77777777" w:rsidR="00076DE0" w:rsidRDefault="00CF51E1">
      <w:pPr>
        <w:pStyle w:val="heading2normal"/>
      </w:pPr>
      <w:bookmarkStart w:id="241"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Pr>
          <w:u w:val="single"/>
        </w:rPr>
        <w:t> </w:t>
      </w:r>
      <w:proofErr w:type="gramStart"/>
      <w:r>
        <w:rPr>
          <w:u w:val="single"/>
        </w:rPr>
        <w:t xml:space="preserve">   (</w:t>
      </w:r>
      <w:proofErr w:type="gramEnd"/>
      <w:r>
        <w:rPr>
          <w:u w:val="single"/>
        </w:rPr>
        <w:t>приказе, распоряжении и т.п.)    </w:t>
      </w:r>
      <w:r>
        <w:t xml:space="preserve"> о передаче документов и дел.</w:t>
      </w:r>
      <w:bookmarkEnd w:id="241"/>
    </w:p>
    <w:p w14:paraId="7424FAE5" w14:textId="77777777" w:rsidR="00076DE0" w:rsidRDefault="00CF51E1">
      <w:pPr>
        <w:pStyle w:val="heading1normal"/>
        <w:jc w:val="center"/>
      </w:pPr>
      <w:bookmarkStart w:id="242" w:name="_ref_1-8bec896cc1fc43"/>
      <w:r>
        <w:rPr>
          <w:b/>
        </w:rPr>
        <w:t>Порядок передачи документов и дел</w:t>
      </w:r>
      <w:bookmarkEnd w:id="242"/>
    </w:p>
    <w:p w14:paraId="49BA1DA0" w14:textId="77777777" w:rsidR="00076DE0" w:rsidRDefault="00CF51E1">
      <w:pPr>
        <w:pStyle w:val="heading2normal"/>
      </w:pPr>
      <w:bookmarkStart w:id="243" w:name="_ref_1-f8f712edbc0d4e"/>
      <w:r>
        <w:t>Передача документов и дел начинается с проведения инвентаризации.</w:t>
      </w:r>
      <w:bookmarkEnd w:id="243"/>
    </w:p>
    <w:p w14:paraId="040F557A" w14:textId="77777777" w:rsidR="00076DE0" w:rsidRDefault="00CF51E1">
      <w:pPr>
        <w:pStyle w:val="heading2normal"/>
      </w:pPr>
      <w:bookmarkStart w:id="244" w:name="_ref_1-ab7dc2730a5644"/>
      <w:r>
        <w:t>Инвентаризации подлежит все имущество, которое закреплено за лицом, передающим дела и документы.</w:t>
      </w:r>
      <w:bookmarkEnd w:id="244"/>
    </w:p>
    <w:p w14:paraId="5B4ECE55" w14:textId="77777777" w:rsidR="00076DE0" w:rsidRDefault="00CF51E1">
      <w:pPr>
        <w:pStyle w:val="heading2normal"/>
      </w:pPr>
      <w:bookmarkStart w:id="245"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F53247">
        <w:fldChar w:fldCharType="begin" w:fldLock="1"/>
      </w:r>
      <w:r>
        <w:instrText xml:space="preserve"> REF _ref_1-1b9b7f229e5a43 \h \n \! </w:instrText>
      </w:r>
      <w:r w:rsidR="00F53247">
        <w:fldChar w:fldCharType="separate"/>
      </w:r>
      <w:r>
        <w:t>7</w:t>
      </w:r>
      <w:r w:rsidR="00F53247">
        <w:fldChar w:fldCharType="end"/>
      </w:r>
      <w:r>
        <w:t xml:space="preserve"> к настоящей Учетной политике.</w:t>
      </w:r>
      <w:bookmarkEnd w:id="245"/>
    </w:p>
    <w:p w14:paraId="794E88BD" w14:textId="77777777" w:rsidR="00076DE0" w:rsidRDefault="00CF51E1">
      <w:pPr>
        <w:pStyle w:val="heading2normal"/>
      </w:pPr>
      <w:bookmarkStart w:id="246" w:name="_ref_1-26bdc5890a1f4f"/>
      <w:r>
        <w:t>Непосредственно при передаче дел и документов осуществляются следующие действия:</w:t>
      </w:r>
      <w:bookmarkEnd w:id="246"/>
    </w:p>
    <w:p w14:paraId="54E0B026" w14:textId="77777777" w:rsidR="00076DE0" w:rsidRDefault="00CF51E1">
      <w:r>
        <w:t>а) передающее лицо в присутствии всех членов комиссии демонстрирует принимающему лицу все передаваемые документы, в том числе:</w:t>
      </w:r>
    </w:p>
    <w:p w14:paraId="4AD27473" w14:textId="77777777" w:rsidR="00076DE0" w:rsidRDefault="00CF51E1">
      <w:r>
        <w:t>- учредительные, регистрационные и иные документы;</w:t>
      </w:r>
    </w:p>
    <w:p w14:paraId="06CA4708" w14:textId="77777777" w:rsidR="00076DE0" w:rsidRDefault="00CF51E1">
      <w:r>
        <w:t>- лицензии, свидетельства, патенты и пр.;</w:t>
      </w:r>
    </w:p>
    <w:p w14:paraId="1913BCEC" w14:textId="77777777" w:rsidR="00076DE0" w:rsidRDefault="00CF51E1">
      <w:r>
        <w:t>- документы учетной политики;</w:t>
      </w:r>
    </w:p>
    <w:p w14:paraId="25437A5C" w14:textId="77777777" w:rsidR="00076DE0" w:rsidRDefault="00CF51E1">
      <w:r>
        <w:t>-  бухгалтерскую и налоговую отчетность;</w:t>
      </w:r>
    </w:p>
    <w:p w14:paraId="28B9DFFC" w14:textId="77777777" w:rsidR="00076DE0" w:rsidRDefault="00CF51E1">
      <w:r>
        <w:t>- план финансово-хозяйственной деятельности учреждения, государственное задание и отчет о его выполнении;</w:t>
      </w:r>
    </w:p>
    <w:p w14:paraId="7DD281BD" w14:textId="77777777" w:rsidR="00076DE0" w:rsidRDefault="00CF51E1">
      <w:r>
        <w:lastRenderedPageBreak/>
        <w:t>- документы, подтверждающие регистрацию прав на недвижимое имущество, документы о регистрации (постановке на учет) транспортных средств;</w:t>
      </w:r>
    </w:p>
    <w:p w14:paraId="0FC81C89" w14:textId="77777777" w:rsidR="00076DE0" w:rsidRDefault="00CF51E1">
      <w:r>
        <w:t>- акты ревизий и проверок;</w:t>
      </w:r>
    </w:p>
    <w:p w14:paraId="0AFB6467" w14:textId="77777777" w:rsidR="00076DE0" w:rsidRDefault="00CF51E1">
      <w:r>
        <w:t>- план-график закупок;</w:t>
      </w:r>
    </w:p>
    <w:p w14:paraId="69477279" w14:textId="77777777" w:rsidR="00076DE0" w:rsidRDefault="00CF51E1">
      <w:r>
        <w:t>- бланки строгой отчетности;</w:t>
      </w:r>
    </w:p>
    <w:p w14:paraId="74FF687E" w14:textId="77777777" w:rsidR="00076DE0" w:rsidRDefault="00CF51E1">
      <w:r>
        <w:t>- материалы о недостачах и хищениях, переданные и не переданные в правоохранительные органы;</w:t>
      </w:r>
    </w:p>
    <w:p w14:paraId="05589021" w14:textId="77777777" w:rsidR="00076DE0" w:rsidRDefault="00CF51E1">
      <w:r>
        <w:t>- регистры бухгалтерского учета: книги, оборотные ведомости, карточки, журналы операций и пр.;</w:t>
      </w:r>
    </w:p>
    <w:p w14:paraId="319DFA43" w14:textId="77777777" w:rsidR="00076DE0" w:rsidRDefault="00CF51E1">
      <w:r>
        <w:t>- регистры налогового учета;</w:t>
      </w:r>
    </w:p>
    <w:p w14:paraId="14969FA1" w14:textId="77777777" w:rsidR="00076DE0" w:rsidRDefault="00CF51E1">
      <w:r>
        <w:t>- договоры с контрагентами;</w:t>
      </w:r>
    </w:p>
    <w:p w14:paraId="71769B4F" w14:textId="77777777" w:rsidR="00076DE0" w:rsidRDefault="00CF51E1">
      <w:r>
        <w:t>- акты сверки расчетов с налоговыми органами, контрагентами;</w:t>
      </w:r>
    </w:p>
    <w:p w14:paraId="6E310BE6" w14:textId="77777777" w:rsidR="00076DE0" w:rsidRDefault="00CF51E1">
      <w:r>
        <w:t>- первичные (сводные) учетные документы;</w:t>
      </w:r>
    </w:p>
    <w:p w14:paraId="6AA26D77" w14:textId="77777777" w:rsidR="00076DE0" w:rsidRDefault="00CF51E1">
      <w:r>
        <w:t>- документы по инвентаризации имущества и обязательств, в том числе акты инвентаризации, инвентаризационные описи, сличительные ведомости;</w:t>
      </w:r>
    </w:p>
    <w:p w14:paraId="744E5242" w14:textId="77777777" w:rsidR="00076DE0" w:rsidRDefault="00CF51E1">
      <w:r>
        <w:t>- иные документы;</w:t>
      </w:r>
    </w:p>
    <w:p w14:paraId="7BB69A9F" w14:textId="77777777" w:rsidR="00076DE0" w:rsidRDefault="00CF51E1">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14:paraId="2756AE4A" w14:textId="77777777" w:rsidR="00076DE0" w:rsidRDefault="00CF51E1">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14:paraId="43690F58" w14:textId="77777777" w:rsidR="00076DE0" w:rsidRDefault="00CF51E1">
      <w:r>
        <w:t>г) передающее лицо в присутствии всех членов комиссии передает принимающему лицу ключи от сейфов, печати и штампы, чековые книжки и т.п.;</w:t>
      </w:r>
    </w:p>
    <w:p w14:paraId="307E813B" w14:textId="77777777" w:rsidR="00076DE0" w:rsidRDefault="00CF51E1">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14:paraId="00307B3F" w14:textId="77777777" w:rsidR="00076DE0" w:rsidRDefault="00CF51E1">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14:paraId="5EF4C5F3" w14:textId="77777777" w:rsidR="00076DE0" w:rsidRDefault="00CF51E1">
      <w:pPr>
        <w:pStyle w:val="heading2normal"/>
      </w:pPr>
      <w:bookmarkStart w:id="247" w:name="_ref_1-23840be19d5245"/>
      <w:r>
        <w:t>По результатам передачи дел и документов составляется акт по форме, приведенной в приложении к настоящему Порядку.</w:t>
      </w:r>
      <w:bookmarkEnd w:id="247"/>
    </w:p>
    <w:p w14:paraId="6F5ADF9B" w14:textId="77777777" w:rsidR="00076DE0" w:rsidRDefault="00CF51E1">
      <w:pPr>
        <w:pStyle w:val="heading2normal"/>
      </w:pPr>
      <w:bookmarkStart w:id="248"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48"/>
    </w:p>
    <w:p w14:paraId="0C412DDB" w14:textId="77777777" w:rsidR="00076DE0" w:rsidRDefault="00CF51E1">
      <w:pPr>
        <w:pStyle w:val="heading2normal"/>
      </w:pPr>
      <w:bookmarkStart w:id="249"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49"/>
    </w:p>
    <w:p w14:paraId="3B88D771" w14:textId="77777777" w:rsidR="00076DE0" w:rsidRDefault="00CF51E1">
      <w:pPr>
        <w:pStyle w:val="heading2normal"/>
      </w:pPr>
      <w:bookmarkStart w:id="250" w:name="_ref_1-d0a0f032fd3649"/>
      <w: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50"/>
    </w:p>
    <w:p w14:paraId="0BBDDC53" w14:textId="77777777" w:rsidR="00076DE0" w:rsidRDefault="00CF51E1">
      <w:pPr>
        <w:pStyle w:val="heading2normal"/>
      </w:pPr>
      <w:bookmarkStart w:id="251" w:name="_ref_1-85034b7750bd4d"/>
      <w:r>
        <w:t xml:space="preserve">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w:t>
      </w:r>
      <w:r>
        <w:lastRenderedPageBreak/>
        <w:t>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51"/>
    </w:p>
    <w:p w14:paraId="0DBA2091" w14:textId="77777777" w:rsidR="00076DE0" w:rsidRDefault="00CF51E1">
      <w:pPr>
        <w:keepNext/>
        <w:keepLines/>
        <w:ind w:firstLine="0"/>
        <w:jc w:val="right"/>
      </w:pPr>
      <w:r>
        <w:t>Приложение к Порядку передачи документов бухгалтерского учета и дел</w:t>
      </w:r>
    </w:p>
    <w:p w14:paraId="388007EF" w14:textId="77777777" w:rsidR="00076DE0" w:rsidRDefault="00CF51E1">
      <w:pPr>
        <w:jc w:val="center"/>
      </w:pPr>
      <w:r>
        <w:rPr>
          <w:u w:val="single"/>
        </w:rPr>
        <w:t>      (наименование организации)      </w:t>
      </w:r>
    </w:p>
    <w:p w14:paraId="22BD2A93" w14:textId="77777777" w:rsidR="00076DE0" w:rsidRDefault="00CF51E1">
      <w:pPr>
        <w:jc w:val="center"/>
      </w:pPr>
      <w:r>
        <w:t>АКТ</w:t>
      </w:r>
    </w:p>
    <w:p w14:paraId="4E171F92" w14:textId="77777777" w:rsidR="00076DE0" w:rsidRDefault="00CF51E1">
      <w:pPr>
        <w:jc w:val="center"/>
      </w:pPr>
      <w:r>
        <w:t>приема-передачи документов и дел</w:t>
      </w:r>
    </w:p>
    <w:tbl>
      <w:tblPr>
        <w:tblW w:w="5000" w:type="pct"/>
        <w:jc w:val="center"/>
        <w:tblLook w:val="04A0" w:firstRow="1" w:lastRow="0" w:firstColumn="1" w:lastColumn="0" w:noHBand="0" w:noVBand="1"/>
      </w:tblPr>
      <w:tblGrid>
        <w:gridCol w:w="6081"/>
        <w:gridCol w:w="3275"/>
      </w:tblGrid>
      <w:tr w:rsidR="00076DE0" w14:paraId="42A801E0" w14:textId="77777777">
        <w:trPr>
          <w:jc w:val="center"/>
        </w:trPr>
        <w:tc>
          <w:tcPr>
            <w:tcW w:w="3250" w:type="pct"/>
          </w:tcPr>
          <w:p w14:paraId="6822F988" w14:textId="77777777" w:rsidR="00076DE0" w:rsidRDefault="00CF51E1">
            <w:pPr>
              <w:pStyle w:val="Normalunindented"/>
              <w:keepNext/>
              <w:jc w:val="left"/>
              <w:rPr>
                <w:lang w:bidi="ru-RU"/>
              </w:rPr>
            </w:pPr>
            <w:r>
              <w:rPr>
                <w:u w:val="single"/>
                <w:lang w:bidi="ru-RU"/>
              </w:rPr>
              <w:t xml:space="preserve">        (место подписания </w:t>
            </w:r>
            <w:proofErr w:type="gramStart"/>
            <w:r>
              <w:rPr>
                <w:u w:val="single"/>
                <w:lang w:bidi="ru-RU"/>
              </w:rPr>
              <w:t xml:space="preserve">акта)   </w:t>
            </w:r>
            <w:proofErr w:type="gramEnd"/>
            <w:r>
              <w:rPr>
                <w:u w:val="single"/>
                <w:lang w:bidi="ru-RU"/>
              </w:rPr>
              <w:t>     </w:t>
            </w:r>
          </w:p>
        </w:tc>
        <w:tc>
          <w:tcPr>
            <w:tcW w:w="1750" w:type="pct"/>
          </w:tcPr>
          <w:p w14:paraId="20CBB9EA" w14:textId="77777777" w:rsidR="00076DE0" w:rsidRDefault="00CF51E1">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14:paraId="425CCD3C" w14:textId="77777777" w:rsidR="00076DE0" w:rsidRDefault="00CF51E1">
      <w:r>
        <w:t>Мы, нижеподписавшиеся:</w:t>
      </w:r>
    </w:p>
    <w:p w14:paraId="7D3A4EFC" w14:textId="77777777" w:rsidR="00076DE0" w:rsidRDefault="00CF51E1">
      <w:r>
        <w:rPr>
          <w:u w:val="single"/>
        </w:rPr>
        <w:t>            (должность, Ф.И.О.)            </w:t>
      </w:r>
      <w:r>
        <w:t> - сдающий документы и дела,</w:t>
      </w:r>
    </w:p>
    <w:p w14:paraId="40F511BB" w14:textId="77777777" w:rsidR="00076DE0" w:rsidRDefault="00CF51E1">
      <w:r>
        <w:rPr>
          <w:u w:val="single"/>
        </w:rPr>
        <w:t>            (должность, Ф.И.О.)            </w:t>
      </w:r>
      <w:r>
        <w:t> - принимающий документы и дела,</w:t>
      </w:r>
    </w:p>
    <w:p w14:paraId="14B61A43" w14:textId="77777777" w:rsidR="00076DE0" w:rsidRDefault="00CF51E1">
      <w:r>
        <w:t xml:space="preserve">члены комиссии, созданной </w:t>
      </w:r>
      <w:r>
        <w:rPr>
          <w:u w:val="single"/>
        </w:rPr>
        <w:t> </w:t>
      </w:r>
      <w:proofErr w:type="gramStart"/>
      <w:r>
        <w:rPr>
          <w:u w:val="single"/>
        </w:rPr>
        <w:t xml:space="preserve">   (</w:t>
      </w:r>
      <w:proofErr w:type="gramEnd"/>
      <w:r>
        <w:rPr>
          <w:u w:val="single"/>
        </w:rPr>
        <w:t>вид документа – приказ, распоряжение и т.п.)    </w:t>
      </w:r>
      <w:r>
        <w:t> </w:t>
      </w:r>
      <w:r>
        <w:rPr>
          <w:u w:val="single"/>
        </w:rPr>
        <w:t xml:space="preserve">    (должность </w:t>
      </w:r>
      <w:proofErr w:type="gramStart"/>
      <w:r>
        <w:rPr>
          <w:u w:val="single"/>
        </w:rPr>
        <w:t xml:space="preserve">руководителя)   </w:t>
      </w:r>
      <w:proofErr w:type="gramEnd"/>
      <w:r>
        <w:rPr>
          <w:u w:val="single"/>
        </w:rPr>
        <w:t> </w:t>
      </w:r>
      <w:r>
        <w:t xml:space="preserve"> от </w:t>
      </w:r>
      <w:r>
        <w:rPr>
          <w:u w:val="single"/>
        </w:rPr>
        <w:t>                     </w:t>
      </w:r>
      <w:r>
        <w:t xml:space="preserve"> № </w:t>
      </w:r>
      <w:r>
        <w:rPr>
          <w:u w:val="single"/>
        </w:rPr>
        <w:t>                   </w:t>
      </w:r>
    </w:p>
    <w:p w14:paraId="291A4253" w14:textId="77777777" w:rsidR="00076DE0" w:rsidRDefault="00CF51E1">
      <w:r>
        <w:rPr>
          <w:u w:val="single"/>
        </w:rPr>
        <w:t>            (должность, Ф.И.О.)            </w:t>
      </w:r>
      <w:r>
        <w:t> - председатель комиссии,</w:t>
      </w:r>
    </w:p>
    <w:p w14:paraId="6F6F36A7" w14:textId="77777777" w:rsidR="00076DE0" w:rsidRDefault="00CF51E1">
      <w:r>
        <w:rPr>
          <w:u w:val="single"/>
        </w:rPr>
        <w:t>            (должность, Ф.И.О.)            </w:t>
      </w:r>
      <w:r>
        <w:t> - член комиссии,</w:t>
      </w:r>
    </w:p>
    <w:p w14:paraId="18908FF8" w14:textId="77777777" w:rsidR="00076DE0" w:rsidRDefault="00CF51E1">
      <w:r>
        <w:rPr>
          <w:u w:val="single"/>
        </w:rPr>
        <w:t>            (должность, Ф.И.О.)            </w:t>
      </w:r>
      <w:r>
        <w:t> - член комиссии,</w:t>
      </w:r>
    </w:p>
    <w:p w14:paraId="7CEFD4C3" w14:textId="77777777" w:rsidR="00076DE0" w:rsidRDefault="00CF51E1">
      <w:r>
        <w:t xml:space="preserve">представитель органа, осуществляющего функции и полномочия учредителя </w:t>
      </w:r>
      <w:r>
        <w:rPr>
          <w:u w:val="single"/>
        </w:rPr>
        <w:t>         </w:t>
      </w:r>
      <w:proofErr w:type="gramStart"/>
      <w:r>
        <w:rPr>
          <w:u w:val="single"/>
        </w:rPr>
        <w:t xml:space="preserve">   (</w:t>
      </w:r>
      <w:proofErr w:type="gramEnd"/>
      <w:r>
        <w:rPr>
          <w:u w:val="single"/>
        </w:rPr>
        <w:t>должность, Ф.И.О.)            </w:t>
      </w:r>
    </w:p>
    <w:p w14:paraId="17C23B79" w14:textId="77777777" w:rsidR="00076DE0" w:rsidRDefault="00CF51E1">
      <w:r>
        <w:t>составили настоящий акт о том, что</w:t>
      </w:r>
    </w:p>
    <w:p w14:paraId="11704389" w14:textId="77777777" w:rsidR="00076DE0" w:rsidRDefault="00CF51E1">
      <w:r>
        <w:rPr>
          <w:u w:val="single"/>
        </w:rPr>
        <w:t>    (должность, фамилия, инициалы сдающего в творительном падеже)    </w:t>
      </w:r>
    </w:p>
    <w:p w14:paraId="1ADBA98D" w14:textId="77777777" w:rsidR="00076DE0" w:rsidRDefault="00CF51E1">
      <w:r>
        <w:rPr>
          <w:u w:val="single"/>
        </w:rPr>
        <w:t>    (должность, фамилия, инициалы принимающего в дательном падеже)    </w:t>
      </w:r>
    </w:p>
    <w:p w14:paraId="78044456" w14:textId="77777777" w:rsidR="00076DE0" w:rsidRDefault="00CF51E1">
      <w:r>
        <w:t>переданы:</w:t>
      </w:r>
    </w:p>
    <w:p w14:paraId="56BE8755" w14:textId="77777777" w:rsidR="00076DE0" w:rsidRDefault="00CF51E1">
      <w:r>
        <w:t>1. Следующие документы и сведения:</w:t>
      </w:r>
    </w:p>
    <w:tbl>
      <w:tblPr>
        <w:tblW w:w="5000" w:type="pct"/>
        <w:tblLook w:val="04A0" w:firstRow="1" w:lastRow="0" w:firstColumn="1" w:lastColumn="0" w:noHBand="0" w:noVBand="1"/>
      </w:tblPr>
      <w:tblGrid>
        <w:gridCol w:w="749"/>
        <w:gridCol w:w="5239"/>
        <w:gridCol w:w="3368"/>
      </w:tblGrid>
      <w:tr w:rsidR="00076DE0" w14:paraId="6707F06F" w14:textId="77777777">
        <w:tc>
          <w:tcPr>
            <w:tcW w:w="400" w:type="pct"/>
            <w:tcBorders>
              <w:top w:val="single" w:sz="0" w:space="0" w:color="auto"/>
              <w:left w:val="single" w:sz="0" w:space="0" w:color="auto"/>
              <w:bottom w:val="single" w:sz="0" w:space="0" w:color="auto"/>
              <w:right w:val="single" w:sz="0" w:space="0" w:color="auto"/>
            </w:tcBorders>
          </w:tcPr>
          <w:p w14:paraId="665ABDE4" w14:textId="77777777" w:rsidR="00076DE0" w:rsidRDefault="00CF51E1">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4233B0E4" w14:textId="77777777" w:rsidR="00076DE0" w:rsidRDefault="00CF51E1">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14:paraId="5415E53B" w14:textId="77777777" w:rsidR="00076DE0" w:rsidRDefault="00CF51E1">
            <w:pPr>
              <w:pStyle w:val="Normalunindented"/>
              <w:keepNext/>
              <w:jc w:val="center"/>
              <w:rPr>
                <w:lang w:bidi="ru-RU"/>
              </w:rPr>
            </w:pPr>
            <w:r>
              <w:rPr>
                <w:b/>
                <w:lang w:bidi="ru-RU"/>
              </w:rPr>
              <w:t>Количество</w:t>
            </w:r>
          </w:p>
        </w:tc>
      </w:tr>
      <w:tr w:rsidR="00076DE0" w14:paraId="4A4D3496" w14:textId="77777777">
        <w:tc>
          <w:tcPr>
            <w:tcW w:w="400" w:type="pct"/>
            <w:tcBorders>
              <w:top w:val="single" w:sz="0" w:space="0" w:color="auto"/>
              <w:left w:val="single" w:sz="0" w:space="0" w:color="auto"/>
              <w:bottom w:val="single" w:sz="0" w:space="0" w:color="auto"/>
              <w:right w:val="single" w:sz="0" w:space="0" w:color="auto"/>
            </w:tcBorders>
          </w:tcPr>
          <w:p w14:paraId="369FB0A9" w14:textId="77777777" w:rsidR="00076DE0" w:rsidRDefault="00CF51E1">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2749112C"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9248D4A" w14:textId="77777777" w:rsidR="00076DE0" w:rsidRDefault="00CF51E1">
            <w:pPr>
              <w:pStyle w:val="Normalunindented"/>
              <w:keepNext/>
              <w:jc w:val="left"/>
              <w:rPr>
                <w:lang w:bidi="ru-RU"/>
              </w:rPr>
            </w:pPr>
            <w:r>
              <w:rPr>
                <w:lang w:bidi="ru-RU"/>
              </w:rPr>
              <w:t> </w:t>
            </w:r>
          </w:p>
        </w:tc>
      </w:tr>
      <w:tr w:rsidR="00076DE0" w14:paraId="01D6CA3E" w14:textId="77777777">
        <w:tc>
          <w:tcPr>
            <w:tcW w:w="400" w:type="pct"/>
            <w:tcBorders>
              <w:top w:val="single" w:sz="0" w:space="0" w:color="auto"/>
              <w:left w:val="single" w:sz="0" w:space="0" w:color="auto"/>
              <w:bottom w:val="single" w:sz="0" w:space="0" w:color="auto"/>
              <w:right w:val="single" w:sz="0" w:space="0" w:color="auto"/>
            </w:tcBorders>
          </w:tcPr>
          <w:p w14:paraId="0EE73D21" w14:textId="77777777" w:rsidR="00076DE0" w:rsidRDefault="00CF51E1">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5820DE46"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FFC019C" w14:textId="77777777" w:rsidR="00076DE0" w:rsidRDefault="00CF51E1">
            <w:pPr>
              <w:pStyle w:val="Normalunindented"/>
              <w:keepNext/>
              <w:jc w:val="left"/>
              <w:rPr>
                <w:lang w:bidi="ru-RU"/>
              </w:rPr>
            </w:pPr>
            <w:r>
              <w:rPr>
                <w:lang w:bidi="ru-RU"/>
              </w:rPr>
              <w:t> </w:t>
            </w:r>
          </w:p>
        </w:tc>
      </w:tr>
      <w:tr w:rsidR="00076DE0" w14:paraId="7C27BAC0" w14:textId="77777777">
        <w:tc>
          <w:tcPr>
            <w:tcW w:w="400" w:type="pct"/>
            <w:tcBorders>
              <w:top w:val="single" w:sz="0" w:space="0" w:color="auto"/>
              <w:left w:val="single" w:sz="0" w:space="0" w:color="auto"/>
              <w:bottom w:val="single" w:sz="0" w:space="0" w:color="auto"/>
              <w:right w:val="single" w:sz="0" w:space="0" w:color="auto"/>
            </w:tcBorders>
          </w:tcPr>
          <w:p w14:paraId="281956B6" w14:textId="77777777" w:rsidR="00076DE0" w:rsidRDefault="00CF51E1">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6F2041B5"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4385B96F" w14:textId="77777777" w:rsidR="00076DE0" w:rsidRDefault="00CF51E1">
            <w:pPr>
              <w:pStyle w:val="Normalunindented"/>
              <w:keepNext/>
              <w:jc w:val="left"/>
              <w:rPr>
                <w:lang w:bidi="ru-RU"/>
              </w:rPr>
            </w:pPr>
            <w:r>
              <w:rPr>
                <w:lang w:bidi="ru-RU"/>
              </w:rPr>
              <w:t> </w:t>
            </w:r>
          </w:p>
        </w:tc>
      </w:tr>
      <w:tr w:rsidR="00076DE0" w14:paraId="4C3C5B00" w14:textId="77777777">
        <w:tc>
          <w:tcPr>
            <w:tcW w:w="400" w:type="pct"/>
            <w:tcBorders>
              <w:top w:val="single" w:sz="0" w:space="0" w:color="auto"/>
              <w:left w:val="single" w:sz="0" w:space="0" w:color="auto"/>
              <w:bottom w:val="single" w:sz="0" w:space="0" w:color="auto"/>
              <w:right w:val="single" w:sz="0" w:space="0" w:color="auto"/>
            </w:tcBorders>
          </w:tcPr>
          <w:p w14:paraId="1B345961" w14:textId="77777777" w:rsidR="00076DE0" w:rsidRDefault="00CF51E1">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42559B01"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9285B1D" w14:textId="77777777" w:rsidR="00076DE0" w:rsidRDefault="00CF51E1">
            <w:pPr>
              <w:pStyle w:val="Normalunindented"/>
              <w:keepNext/>
              <w:jc w:val="left"/>
              <w:rPr>
                <w:lang w:bidi="ru-RU"/>
              </w:rPr>
            </w:pPr>
            <w:r>
              <w:rPr>
                <w:lang w:bidi="ru-RU"/>
              </w:rPr>
              <w:t> </w:t>
            </w:r>
          </w:p>
        </w:tc>
      </w:tr>
    </w:tbl>
    <w:p w14:paraId="427BE551" w14:textId="77777777" w:rsidR="00076DE0" w:rsidRDefault="00CF51E1">
      <w:r>
        <w:t>2. Следующая информация в электронном виде:</w:t>
      </w:r>
    </w:p>
    <w:p w14:paraId="261937DC" w14:textId="77777777" w:rsidR="00076DE0" w:rsidRDefault="00CF51E1">
      <w:r>
        <w:t> </w:t>
      </w:r>
    </w:p>
    <w:tbl>
      <w:tblPr>
        <w:tblW w:w="5000" w:type="pct"/>
        <w:tblLook w:val="04A0" w:firstRow="1" w:lastRow="0" w:firstColumn="1" w:lastColumn="0" w:noHBand="0" w:noVBand="1"/>
      </w:tblPr>
      <w:tblGrid>
        <w:gridCol w:w="749"/>
        <w:gridCol w:w="5239"/>
        <w:gridCol w:w="3368"/>
      </w:tblGrid>
      <w:tr w:rsidR="00076DE0" w14:paraId="09FF2DFC" w14:textId="77777777">
        <w:tc>
          <w:tcPr>
            <w:tcW w:w="400" w:type="pct"/>
            <w:tcBorders>
              <w:top w:val="single" w:sz="0" w:space="0" w:color="auto"/>
              <w:left w:val="single" w:sz="0" w:space="0" w:color="auto"/>
              <w:bottom w:val="single" w:sz="0" w:space="0" w:color="auto"/>
              <w:right w:val="single" w:sz="0" w:space="0" w:color="auto"/>
            </w:tcBorders>
          </w:tcPr>
          <w:p w14:paraId="3080A7D3" w14:textId="77777777" w:rsidR="00076DE0" w:rsidRDefault="00CF51E1">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14:paraId="52B30645" w14:textId="77777777" w:rsidR="00076DE0" w:rsidRDefault="00CF51E1">
            <w:pPr>
              <w:pStyle w:val="Normalunindented"/>
              <w:keepNext/>
              <w:jc w:val="center"/>
              <w:rPr>
                <w:lang w:bidi="ru-RU"/>
              </w:rPr>
            </w:pPr>
            <w:r>
              <w:rPr>
                <w:b/>
                <w:lang w:bidi="ru-RU"/>
              </w:rPr>
              <w:t xml:space="preserve">Описание переданной информации </w:t>
            </w:r>
          </w:p>
          <w:p w14:paraId="39045CE2" w14:textId="77777777" w:rsidR="00076DE0" w:rsidRDefault="00CF51E1">
            <w:pPr>
              <w:pStyle w:val="Normalunindented"/>
              <w:keepNext/>
              <w:jc w:val="center"/>
              <w:rPr>
                <w:lang w:bidi="ru-RU"/>
              </w:rPr>
            </w:pPr>
            <w:r>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14:paraId="776C1F71" w14:textId="77777777" w:rsidR="00076DE0" w:rsidRDefault="00CF51E1">
            <w:pPr>
              <w:pStyle w:val="Normalunindented"/>
              <w:keepNext/>
              <w:jc w:val="center"/>
              <w:rPr>
                <w:lang w:bidi="ru-RU"/>
              </w:rPr>
            </w:pPr>
            <w:r>
              <w:rPr>
                <w:b/>
                <w:lang w:bidi="ru-RU"/>
              </w:rPr>
              <w:t>Количество</w:t>
            </w:r>
          </w:p>
        </w:tc>
      </w:tr>
      <w:tr w:rsidR="00076DE0" w14:paraId="044D2924" w14:textId="77777777">
        <w:tc>
          <w:tcPr>
            <w:tcW w:w="400" w:type="pct"/>
            <w:tcBorders>
              <w:top w:val="single" w:sz="0" w:space="0" w:color="auto"/>
              <w:left w:val="single" w:sz="0" w:space="0" w:color="auto"/>
              <w:bottom w:val="single" w:sz="0" w:space="0" w:color="auto"/>
              <w:right w:val="single" w:sz="0" w:space="0" w:color="auto"/>
            </w:tcBorders>
          </w:tcPr>
          <w:p w14:paraId="1D93E0CF" w14:textId="77777777" w:rsidR="00076DE0" w:rsidRDefault="00CF51E1">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4D242AE2"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F8DF717" w14:textId="77777777" w:rsidR="00076DE0" w:rsidRDefault="00CF51E1">
            <w:pPr>
              <w:pStyle w:val="Normalunindented"/>
              <w:keepNext/>
              <w:jc w:val="left"/>
              <w:rPr>
                <w:lang w:bidi="ru-RU"/>
              </w:rPr>
            </w:pPr>
            <w:r>
              <w:rPr>
                <w:lang w:bidi="ru-RU"/>
              </w:rPr>
              <w:t> </w:t>
            </w:r>
          </w:p>
        </w:tc>
      </w:tr>
      <w:tr w:rsidR="00076DE0" w14:paraId="0AF966AD" w14:textId="77777777">
        <w:tc>
          <w:tcPr>
            <w:tcW w:w="400" w:type="pct"/>
            <w:tcBorders>
              <w:top w:val="single" w:sz="0" w:space="0" w:color="auto"/>
              <w:left w:val="single" w:sz="0" w:space="0" w:color="auto"/>
              <w:bottom w:val="single" w:sz="0" w:space="0" w:color="auto"/>
              <w:right w:val="single" w:sz="0" w:space="0" w:color="auto"/>
            </w:tcBorders>
          </w:tcPr>
          <w:p w14:paraId="1F300041" w14:textId="77777777" w:rsidR="00076DE0" w:rsidRDefault="00CF51E1">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0F867D9B"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58D5B6E" w14:textId="77777777" w:rsidR="00076DE0" w:rsidRDefault="00CF51E1">
            <w:pPr>
              <w:pStyle w:val="Normalunindented"/>
              <w:keepNext/>
              <w:jc w:val="left"/>
              <w:rPr>
                <w:lang w:bidi="ru-RU"/>
              </w:rPr>
            </w:pPr>
            <w:r>
              <w:rPr>
                <w:lang w:bidi="ru-RU"/>
              </w:rPr>
              <w:t> </w:t>
            </w:r>
          </w:p>
        </w:tc>
      </w:tr>
      <w:tr w:rsidR="00076DE0" w14:paraId="4B531D49" w14:textId="77777777">
        <w:tc>
          <w:tcPr>
            <w:tcW w:w="400" w:type="pct"/>
            <w:tcBorders>
              <w:top w:val="single" w:sz="0" w:space="0" w:color="auto"/>
              <w:left w:val="single" w:sz="0" w:space="0" w:color="auto"/>
              <w:bottom w:val="single" w:sz="0" w:space="0" w:color="auto"/>
              <w:right w:val="single" w:sz="0" w:space="0" w:color="auto"/>
            </w:tcBorders>
          </w:tcPr>
          <w:p w14:paraId="1CE4BAEA" w14:textId="77777777" w:rsidR="00076DE0" w:rsidRDefault="00CF51E1">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0DE3621A"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73730AC" w14:textId="77777777" w:rsidR="00076DE0" w:rsidRDefault="00CF51E1">
            <w:pPr>
              <w:pStyle w:val="Normalunindented"/>
              <w:keepNext/>
              <w:jc w:val="left"/>
              <w:rPr>
                <w:lang w:bidi="ru-RU"/>
              </w:rPr>
            </w:pPr>
            <w:r>
              <w:rPr>
                <w:lang w:bidi="ru-RU"/>
              </w:rPr>
              <w:t> </w:t>
            </w:r>
          </w:p>
        </w:tc>
      </w:tr>
      <w:tr w:rsidR="00076DE0" w14:paraId="0147924D" w14:textId="77777777">
        <w:tc>
          <w:tcPr>
            <w:tcW w:w="400" w:type="pct"/>
            <w:tcBorders>
              <w:top w:val="single" w:sz="0" w:space="0" w:color="auto"/>
              <w:left w:val="single" w:sz="0" w:space="0" w:color="auto"/>
              <w:bottom w:val="single" w:sz="0" w:space="0" w:color="auto"/>
              <w:right w:val="single" w:sz="0" w:space="0" w:color="auto"/>
            </w:tcBorders>
          </w:tcPr>
          <w:p w14:paraId="4E975B73" w14:textId="77777777" w:rsidR="00076DE0" w:rsidRDefault="00CF51E1">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1F9C3421"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4688984D" w14:textId="77777777" w:rsidR="00076DE0" w:rsidRDefault="00CF51E1">
            <w:pPr>
              <w:pStyle w:val="Normalunindented"/>
              <w:keepNext/>
              <w:jc w:val="left"/>
              <w:rPr>
                <w:lang w:bidi="ru-RU"/>
              </w:rPr>
            </w:pPr>
            <w:r>
              <w:rPr>
                <w:lang w:bidi="ru-RU"/>
              </w:rPr>
              <w:t> </w:t>
            </w:r>
          </w:p>
        </w:tc>
      </w:tr>
    </w:tbl>
    <w:p w14:paraId="31C43CA9" w14:textId="77777777" w:rsidR="00076DE0" w:rsidRDefault="00CF51E1">
      <w:r>
        <w:t>3. Следующие электронные носители, необходимые для работы:</w:t>
      </w:r>
    </w:p>
    <w:tbl>
      <w:tblPr>
        <w:tblW w:w="5000" w:type="pct"/>
        <w:tblLook w:val="04A0" w:firstRow="1" w:lastRow="0" w:firstColumn="1" w:lastColumn="0" w:noHBand="0" w:noVBand="1"/>
      </w:tblPr>
      <w:tblGrid>
        <w:gridCol w:w="749"/>
        <w:gridCol w:w="5239"/>
        <w:gridCol w:w="3368"/>
      </w:tblGrid>
      <w:tr w:rsidR="00076DE0" w14:paraId="0EF2B19B" w14:textId="77777777">
        <w:tc>
          <w:tcPr>
            <w:tcW w:w="400" w:type="pct"/>
            <w:tcBorders>
              <w:top w:val="single" w:sz="0" w:space="0" w:color="auto"/>
              <w:left w:val="single" w:sz="0" w:space="0" w:color="auto"/>
              <w:bottom w:val="single" w:sz="0" w:space="0" w:color="auto"/>
              <w:right w:val="single" w:sz="0" w:space="0" w:color="auto"/>
            </w:tcBorders>
          </w:tcPr>
          <w:p w14:paraId="5057EB13" w14:textId="77777777" w:rsidR="00076DE0" w:rsidRDefault="00CF51E1">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57E20869" w14:textId="77777777" w:rsidR="00076DE0" w:rsidRDefault="00CF51E1">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14:paraId="156997D6" w14:textId="77777777" w:rsidR="00076DE0" w:rsidRDefault="00CF51E1">
            <w:pPr>
              <w:pStyle w:val="Normalunindented"/>
              <w:keepNext/>
              <w:jc w:val="center"/>
              <w:rPr>
                <w:lang w:bidi="ru-RU"/>
              </w:rPr>
            </w:pPr>
            <w:r>
              <w:rPr>
                <w:b/>
                <w:lang w:bidi="ru-RU"/>
              </w:rPr>
              <w:t>Количество</w:t>
            </w:r>
          </w:p>
        </w:tc>
      </w:tr>
      <w:tr w:rsidR="00076DE0" w14:paraId="57A2D206" w14:textId="77777777">
        <w:tc>
          <w:tcPr>
            <w:tcW w:w="400" w:type="pct"/>
            <w:tcBorders>
              <w:top w:val="single" w:sz="0" w:space="0" w:color="auto"/>
              <w:left w:val="single" w:sz="0" w:space="0" w:color="auto"/>
              <w:bottom w:val="single" w:sz="0" w:space="0" w:color="auto"/>
              <w:right w:val="single" w:sz="0" w:space="0" w:color="auto"/>
            </w:tcBorders>
          </w:tcPr>
          <w:p w14:paraId="0F943804" w14:textId="77777777" w:rsidR="00076DE0" w:rsidRDefault="00CF51E1">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4435A77A"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966CBBC" w14:textId="77777777" w:rsidR="00076DE0" w:rsidRDefault="00CF51E1">
            <w:pPr>
              <w:pStyle w:val="Normalunindented"/>
              <w:keepNext/>
              <w:jc w:val="left"/>
              <w:rPr>
                <w:lang w:bidi="ru-RU"/>
              </w:rPr>
            </w:pPr>
            <w:r>
              <w:rPr>
                <w:lang w:bidi="ru-RU"/>
              </w:rPr>
              <w:t> </w:t>
            </w:r>
          </w:p>
        </w:tc>
      </w:tr>
      <w:tr w:rsidR="00076DE0" w14:paraId="1B7908BE" w14:textId="77777777">
        <w:tc>
          <w:tcPr>
            <w:tcW w:w="400" w:type="pct"/>
            <w:tcBorders>
              <w:top w:val="single" w:sz="0" w:space="0" w:color="auto"/>
              <w:left w:val="single" w:sz="0" w:space="0" w:color="auto"/>
              <w:bottom w:val="single" w:sz="0" w:space="0" w:color="auto"/>
              <w:right w:val="single" w:sz="0" w:space="0" w:color="auto"/>
            </w:tcBorders>
          </w:tcPr>
          <w:p w14:paraId="1C600B25" w14:textId="77777777" w:rsidR="00076DE0" w:rsidRDefault="00CF51E1">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2B98518D"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D7D502A" w14:textId="77777777" w:rsidR="00076DE0" w:rsidRDefault="00CF51E1">
            <w:pPr>
              <w:pStyle w:val="Normalunindented"/>
              <w:keepNext/>
              <w:jc w:val="left"/>
              <w:rPr>
                <w:lang w:bidi="ru-RU"/>
              </w:rPr>
            </w:pPr>
            <w:r>
              <w:rPr>
                <w:lang w:bidi="ru-RU"/>
              </w:rPr>
              <w:t> </w:t>
            </w:r>
          </w:p>
        </w:tc>
      </w:tr>
      <w:tr w:rsidR="00076DE0" w14:paraId="0653ACAB" w14:textId="77777777">
        <w:tc>
          <w:tcPr>
            <w:tcW w:w="400" w:type="pct"/>
            <w:tcBorders>
              <w:top w:val="single" w:sz="0" w:space="0" w:color="auto"/>
              <w:left w:val="single" w:sz="0" w:space="0" w:color="auto"/>
              <w:bottom w:val="single" w:sz="0" w:space="0" w:color="auto"/>
              <w:right w:val="single" w:sz="0" w:space="0" w:color="auto"/>
            </w:tcBorders>
          </w:tcPr>
          <w:p w14:paraId="0D511E51" w14:textId="77777777" w:rsidR="00076DE0" w:rsidRDefault="00CF51E1">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7C04D33A"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028550D" w14:textId="77777777" w:rsidR="00076DE0" w:rsidRDefault="00CF51E1">
            <w:pPr>
              <w:pStyle w:val="Normalunindented"/>
              <w:keepNext/>
              <w:jc w:val="left"/>
              <w:rPr>
                <w:lang w:bidi="ru-RU"/>
              </w:rPr>
            </w:pPr>
            <w:r>
              <w:rPr>
                <w:lang w:bidi="ru-RU"/>
              </w:rPr>
              <w:t> </w:t>
            </w:r>
          </w:p>
        </w:tc>
      </w:tr>
      <w:tr w:rsidR="00076DE0" w14:paraId="1FEFD8D6" w14:textId="77777777">
        <w:tc>
          <w:tcPr>
            <w:tcW w:w="400" w:type="pct"/>
            <w:tcBorders>
              <w:top w:val="single" w:sz="0" w:space="0" w:color="auto"/>
              <w:left w:val="single" w:sz="0" w:space="0" w:color="auto"/>
              <w:bottom w:val="single" w:sz="0" w:space="0" w:color="auto"/>
              <w:right w:val="single" w:sz="0" w:space="0" w:color="auto"/>
            </w:tcBorders>
          </w:tcPr>
          <w:p w14:paraId="5313C089" w14:textId="77777777" w:rsidR="00076DE0" w:rsidRDefault="00CF51E1">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37CE2C40"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B845CFA" w14:textId="77777777" w:rsidR="00076DE0" w:rsidRDefault="00CF51E1">
            <w:pPr>
              <w:pStyle w:val="Normalunindented"/>
              <w:keepNext/>
              <w:jc w:val="left"/>
              <w:rPr>
                <w:lang w:bidi="ru-RU"/>
              </w:rPr>
            </w:pPr>
            <w:r>
              <w:rPr>
                <w:lang w:bidi="ru-RU"/>
              </w:rPr>
              <w:t> </w:t>
            </w:r>
          </w:p>
        </w:tc>
      </w:tr>
    </w:tbl>
    <w:p w14:paraId="4F5E4084" w14:textId="77777777" w:rsidR="00076DE0" w:rsidRDefault="00CF51E1">
      <w:r>
        <w:t xml:space="preserve">4. Ключи от </w:t>
      </w:r>
      <w:proofErr w:type="gramStart"/>
      <w:r>
        <w:t xml:space="preserve">сейфов: </w:t>
      </w:r>
      <w:r>
        <w:rPr>
          <w:u w:val="single"/>
        </w:rPr>
        <w:t xml:space="preserve">  </w:t>
      </w:r>
      <w:proofErr w:type="gramEnd"/>
      <w:r>
        <w:rPr>
          <w:u w:val="single"/>
        </w:rPr>
        <w:t>  (точное описание сейфов и мест их расположения)    </w:t>
      </w:r>
      <w:r>
        <w:t>.</w:t>
      </w:r>
    </w:p>
    <w:p w14:paraId="6DDDD953" w14:textId="77777777" w:rsidR="00076DE0" w:rsidRDefault="00CF51E1">
      <w:r>
        <w:t>5. Следующие печати и штампы:</w:t>
      </w:r>
    </w:p>
    <w:p w14:paraId="72E72907" w14:textId="77777777" w:rsidR="00076DE0" w:rsidRDefault="00CF51E1">
      <w:r>
        <w:t> </w:t>
      </w:r>
    </w:p>
    <w:tbl>
      <w:tblPr>
        <w:tblW w:w="5000" w:type="pct"/>
        <w:tblLook w:val="04A0" w:firstRow="1" w:lastRow="0" w:firstColumn="1" w:lastColumn="0" w:noHBand="0" w:noVBand="1"/>
      </w:tblPr>
      <w:tblGrid>
        <w:gridCol w:w="749"/>
        <w:gridCol w:w="5239"/>
        <w:gridCol w:w="3368"/>
      </w:tblGrid>
      <w:tr w:rsidR="00076DE0" w14:paraId="0500439C" w14:textId="77777777">
        <w:tc>
          <w:tcPr>
            <w:tcW w:w="400" w:type="pct"/>
            <w:tcBorders>
              <w:top w:val="single" w:sz="0" w:space="0" w:color="auto"/>
              <w:left w:val="single" w:sz="0" w:space="0" w:color="auto"/>
              <w:bottom w:val="single" w:sz="0" w:space="0" w:color="auto"/>
              <w:right w:val="single" w:sz="0" w:space="0" w:color="auto"/>
            </w:tcBorders>
          </w:tcPr>
          <w:p w14:paraId="291DF6B1" w14:textId="77777777" w:rsidR="00076DE0" w:rsidRDefault="00CF51E1">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7D8DB598" w14:textId="77777777" w:rsidR="00076DE0" w:rsidRDefault="00CF51E1">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14:paraId="407C8B7E" w14:textId="77777777" w:rsidR="00076DE0" w:rsidRDefault="00CF51E1">
            <w:pPr>
              <w:pStyle w:val="Normalunindented"/>
              <w:keepNext/>
              <w:jc w:val="center"/>
              <w:rPr>
                <w:lang w:bidi="ru-RU"/>
              </w:rPr>
            </w:pPr>
            <w:r>
              <w:rPr>
                <w:b/>
                <w:lang w:bidi="ru-RU"/>
              </w:rPr>
              <w:t>Количество</w:t>
            </w:r>
          </w:p>
        </w:tc>
      </w:tr>
      <w:tr w:rsidR="00076DE0" w14:paraId="42A12819" w14:textId="77777777">
        <w:tc>
          <w:tcPr>
            <w:tcW w:w="400" w:type="pct"/>
            <w:tcBorders>
              <w:top w:val="single" w:sz="0" w:space="0" w:color="auto"/>
              <w:left w:val="single" w:sz="0" w:space="0" w:color="auto"/>
              <w:bottom w:val="single" w:sz="0" w:space="0" w:color="auto"/>
              <w:right w:val="single" w:sz="0" w:space="0" w:color="auto"/>
            </w:tcBorders>
          </w:tcPr>
          <w:p w14:paraId="762E5B2F" w14:textId="77777777" w:rsidR="00076DE0" w:rsidRDefault="00CF51E1">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6B6D1E05"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425A113" w14:textId="77777777" w:rsidR="00076DE0" w:rsidRDefault="00CF51E1">
            <w:pPr>
              <w:pStyle w:val="Normalunindented"/>
              <w:keepNext/>
              <w:jc w:val="left"/>
              <w:rPr>
                <w:lang w:bidi="ru-RU"/>
              </w:rPr>
            </w:pPr>
            <w:r>
              <w:rPr>
                <w:lang w:bidi="ru-RU"/>
              </w:rPr>
              <w:t> </w:t>
            </w:r>
          </w:p>
        </w:tc>
      </w:tr>
      <w:tr w:rsidR="00076DE0" w14:paraId="62CBEB2D" w14:textId="77777777">
        <w:tc>
          <w:tcPr>
            <w:tcW w:w="400" w:type="pct"/>
            <w:tcBorders>
              <w:top w:val="single" w:sz="0" w:space="0" w:color="auto"/>
              <w:left w:val="single" w:sz="0" w:space="0" w:color="auto"/>
              <w:bottom w:val="single" w:sz="0" w:space="0" w:color="auto"/>
              <w:right w:val="single" w:sz="0" w:space="0" w:color="auto"/>
            </w:tcBorders>
          </w:tcPr>
          <w:p w14:paraId="3B8C2AE3" w14:textId="77777777" w:rsidR="00076DE0" w:rsidRDefault="00CF51E1">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0B561E36"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1D1A5A2" w14:textId="77777777" w:rsidR="00076DE0" w:rsidRDefault="00CF51E1">
            <w:pPr>
              <w:pStyle w:val="Normalunindented"/>
              <w:keepNext/>
              <w:jc w:val="left"/>
              <w:rPr>
                <w:lang w:bidi="ru-RU"/>
              </w:rPr>
            </w:pPr>
            <w:r>
              <w:rPr>
                <w:lang w:bidi="ru-RU"/>
              </w:rPr>
              <w:t> </w:t>
            </w:r>
          </w:p>
        </w:tc>
      </w:tr>
      <w:tr w:rsidR="00076DE0" w14:paraId="7A2D87F8" w14:textId="77777777">
        <w:tc>
          <w:tcPr>
            <w:tcW w:w="400" w:type="pct"/>
            <w:tcBorders>
              <w:top w:val="single" w:sz="0" w:space="0" w:color="auto"/>
              <w:left w:val="single" w:sz="0" w:space="0" w:color="auto"/>
              <w:bottom w:val="single" w:sz="0" w:space="0" w:color="auto"/>
              <w:right w:val="single" w:sz="0" w:space="0" w:color="auto"/>
            </w:tcBorders>
          </w:tcPr>
          <w:p w14:paraId="440A0773" w14:textId="77777777" w:rsidR="00076DE0" w:rsidRDefault="00CF51E1">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4FCC990C"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7184C21" w14:textId="77777777" w:rsidR="00076DE0" w:rsidRDefault="00CF51E1">
            <w:pPr>
              <w:pStyle w:val="Normalunindented"/>
              <w:keepNext/>
              <w:jc w:val="left"/>
              <w:rPr>
                <w:lang w:bidi="ru-RU"/>
              </w:rPr>
            </w:pPr>
            <w:r>
              <w:rPr>
                <w:lang w:bidi="ru-RU"/>
              </w:rPr>
              <w:t> </w:t>
            </w:r>
          </w:p>
        </w:tc>
      </w:tr>
      <w:tr w:rsidR="00076DE0" w14:paraId="727BB1F7" w14:textId="77777777">
        <w:tc>
          <w:tcPr>
            <w:tcW w:w="400" w:type="pct"/>
            <w:tcBorders>
              <w:top w:val="single" w:sz="0" w:space="0" w:color="auto"/>
              <w:left w:val="single" w:sz="0" w:space="0" w:color="auto"/>
              <w:bottom w:val="single" w:sz="0" w:space="0" w:color="auto"/>
              <w:right w:val="single" w:sz="0" w:space="0" w:color="auto"/>
            </w:tcBorders>
          </w:tcPr>
          <w:p w14:paraId="3FC62A35" w14:textId="77777777" w:rsidR="00076DE0" w:rsidRDefault="00CF51E1">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304E097F"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CCF2999" w14:textId="77777777" w:rsidR="00076DE0" w:rsidRDefault="00CF51E1">
            <w:pPr>
              <w:pStyle w:val="Normalunindented"/>
              <w:keepNext/>
              <w:jc w:val="left"/>
              <w:rPr>
                <w:lang w:bidi="ru-RU"/>
              </w:rPr>
            </w:pPr>
            <w:r>
              <w:rPr>
                <w:lang w:bidi="ru-RU"/>
              </w:rPr>
              <w:t> </w:t>
            </w:r>
          </w:p>
        </w:tc>
      </w:tr>
    </w:tbl>
    <w:p w14:paraId="0E673357" w14:textId="77777777" w:rsidR="00076DE0" w:rsidRDefault="00CF51E1">
      <w:r>
        <w:t>6. Следующие чековые книжки:</w:t>
      </w:r>
    </w:p>
    <w:tbl>
      <w:tblPr>
        <w:tblW w:w="5000" w:type="pct"/>
        <w:tblLook w:val="04A0" w:firstRow="1" w:lastRow="0" w:firstColumn="1" w:lastColumn="0" w:noHBand="0" w:noVBand="1"/>
      </w:tblPr>
      <w:tblGrid>
        <w:gridCol w:w="749"/>
        <w:gridCol w:w="5239"/>
        <w:gridCol w:w="3368"/>
      </w:tblGrid>
      <w:tr w:rsidR="00076DE0" w14:paraId="37713C11" w14:textId="77777777">
        <w:tc>
          <w:tcPr>
            <w:tcW w:w="400" w:type="pct"/>
            <w:tcBorders>
              <w:top w:val="single" w:sz="0" w:space="0" w:color="auto"/>
              <w:left w:val="single" w:sz="0" w:space="0" w:color="auto"/>
              <w:bottom w:val="single" w:sz="0" w:space="0" w:color="auto"/>
              <w:right w:val="single" w:sz="0" w:space="0" w:color="auto"/>
            </w:tcBorders>
          </w:tcPr>
          <w:p w14:paraId="28294595" w14:textId="77777777" w:rsidR="00076DE0" w:rsidRDefault="00CF51E1">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14:paraId="525F28B7" w14:textId="77777777" w:rsidR="00076DE0" w:rsidRDefault="00CF51E1">
            <w:pPr>
              <w:pStyle w:val="Normalunindented"/>
              <w:keepNext/>
              <w:jc w:val="center"/>
              <w:rPr>
                <w:lang w:bidi="ru-RU"/>
              </w:rPr>
            </w:pPr>
            <w:r>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14:paraId="27A9C82D" w14:textId="77777777" w:rsidR="00076DE0" w:rsidRDefault="00CF51E1">
            <w:pPr>
              <w:pStyle w:val="Normalunindented"/>
              <w:keepNext/>
              <w:jc w:val="center"/>
              <w:rPr>
                <w:lang w:bidi="ru-RU"/>
              </w:rPr>
            </w:pPr>
            <w:r>
              <w:rPr>
                <w:b/>
                <w:lang w:bidi="ru-RU"/>
              </w:rPr>
              <w:t>Номера неиспользованных чеков в чековой книжке</w:t>
            </w:r>
          </w:p>
        </w:tc>
      </w:tr>
      <w:tr w:rsidR="00076DE0" w14:paraId="260EC098" w14:textId="77777777">
        <w:tc>
          <w:tcPr>
            <w:tcW w:w="400" w:type="pct"/>
            <w:tcBorders>
              <w:top w:val="single" w:sz="0" w:space="0" w:color="auto"/>
              <w:left w:val="single" w:sz="0" w:space="0" w:color="auto"/>
              <w:bottom w:val="single" w:sz="0" w:space="0" w:color="auto"/>
              <w:right w:val="single" w:sz="0" w:space="0" w:color="auto"/>
            </w:tcBorders>
          </w:tcPr>
          <w:p w14:paraId="0E1A2A3A" w14:textId="77777777" w:rsidR="00076DE0" w:rsidRDefault="00CF51E1">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1CD2A294"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7B3C162" w14:textId="77777777" w:rsidR="00076DE0" w:rsidRDefault="00CF51E1">
            <w:pPr>
              <w:pStyle w:val="Normalunindented"/>
              <w:keepNext/>
              <w:jc w:val="left"/>
              <w:rPr>
                <w:lang w:bidi="ru-RU"/>
              </w:rPr>
            </w:pPr>
            <w:r>
              <w:rPr>
                <w:lang w:bidi="ru-RU"/>
              </w:rPr>
              <w:t> </w:t>
            </w:r>
          </w:p>
        </w:tc>
      </w:tr>
      <w:tr w:rsidR="00076DE0" w14:paraId="3F2743BB" w14:textId="77777777">
        <w:tc>
          <w:tcPr>
            <w:tcW w:w="400" w:type="pct"/>
            <w:tcBorders>
              <w:top w:val="single" w:sz="0" w:space="0" w:color="auto"/>
              <w:left w:val="single" w:sz="0" w:space="0" w:color="auto"/>
              <w:bottom w:val="single" w:sz="0" w:space="0" w:color="auto"/>
              <w:right w:val="single" w:sz="0" w:space="0" w:color="auto"/>
            </w:tcBorders>
          </w:tcPr>
          <w:p w14:paraId="1EFF4197" w14:textId="77777777" w:rsidR="00076DE0" w:rsidRDefault="00CF51E1">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41840470"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0AB1A94" w14:textId="77777777" w:rsidR="00076DE0" w:rsidRDefault="00CF51E1">
            <w:pPr>
              <w:pStyle w:val="Normalunindented"/>
              <w:keepNext/>
              <w:jc w:val="left"/>
              <w:rPr>
                <w:lang w:bidi="ru-RU"/>
              </w:rPr>
            </w:pPr>
            <w:r>
              <w:rPr>
                <w:lang w:bidi="ru-RU"/>
              </w:rPr>
              <w:t> </w:t>
            </w:r>
          </w:p>
        </w:tc>
      </w:tr>
      <w:tr w:rsidR="00076DE0" w14:paraId="64B45A34" w14:textId="77777777">
        <w:tc>
          <w:tcPr>
            <w:tcW w:w="400" w:type="pct"/>
            <w:tcBorders>
              <w:top w:val="single" w:sz="0" w:space="0" w:color="auto"/>
              <w:left w:val="single" w:sz="0" w:space="0" w:color="auto"/>
              <w:bottom w:val="single" w:sz="0" w:space="0" w:color="auto"/>
              <w:right w:val="single" w:sz="0" w:space="0" w:color="auto"/>
            </w:tcBorders>
          </w:tcPr>
          <w:p w14:paraId="605E3DF7" w14:textId="77777777" w:rsidR="00076DE0" w:rsidRDefault="00CF51E1">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1A7C1AA7"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26173E0E" w14:textId="77777777" w:rsidR="00076DE0" w:rsidRDefault="00CF51E1">
            <w:pPr>
              <w:pStyle w:val="Normalunindented"/>
              <w:keepNext/>
              <w:jc w:val="left"/>
              <w:rPr>
                <w:lang w:bidi="ru-RU"/>
              </w:rPr>
            </w:pPr>
            <w:r>
              <w:rPr>
                <w:lang w:bidi="ru-RU"/>
              </w:rPr>
              <w:t> </w:t>
            </w:r>
          </w:p>
        </w:tc>
      </w:tr>
      <w:tr w:rsidR="00076DE0" w14:paraId="22DC55C5" w14:textId="77777777">
        <w:tc>
          <w:tcPr>
            <w:tcW w:w="400" w:type="pct"/>
            <w:tcBorders>
              <w:top w:val="single" w:sz="0" w:space="0" w:color="auto"/>
              <w:left w:val="single" w:sz="0" w:space="0" w:color="auto"/>
              <w:bottom w:val="single" w:sz="0" w:space="0" w:color="auto"/>
              <w:right w:val="single" w:sz="0" w:space="0" w:color="auto"/>
            </w:tcBorders>
          </w:tcPr>
          <w:p w14:paraId="75F562CA" w14:textId="77777777" w:rsidR="00076DE0" w:rsidRDefault="00CF51E1">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61DBE0C8" w14:textId="77777777" w:rsidR="00076DE0" w:rsidRDefault="00CF51E1">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4B4B4D2B" w14:textId="77777777" w:rsidR="00076DE0" w:rsidRDefault="00CF51E1">
            <w:pPr>
              <w:pStyle w:val="Normalunindented"/>
              <w:keepNext/>
              <w:jc w:val="left"/>
              <w:rPr>
                <w:lang w:bidi="ru-RU"/>
              </w:rPr>
            </w:pPr>
            <w:r>
              <w:rPr>
                <w:lang w:bidi="ru-RU"/>
              </w:rPr>
              <w:t> </w:t>
            </w:r>
          </w:p>
        </w:tc>
      </w:tr>
    </w:tbl>
    <w:p w14:paraId="79D336A9" w14:textId="77777777" w:rsidR="00076DE0" w:rsidRDefault="00CF51E1">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14:paraId="36E4F844" w14:textId="77777777" w:rsidR="00076DE0" w:rsidRDefault="00CF51E1">
      <w:r>
        <w:rPr>
          <w:u w:val="single"/>
        </w:rPr>
        <w:t>                                                                                                                                                                                                                                                                                                                                                                                                                                                                                                       </w:t>
      </w:r>
      <w:r>
        <w:t>.</w:t>
      </w:r>
    </w:p>
    <w:p w14:paraId="091520BF" w14:textId="77777777" w:rsidR="00076DE0" w:rsidRDefault="00CF51E1">
      <w:r>
        <w:t>В процессе передачи документов и дел выявлены следующие существенные недостатки и нарушения в организации работы по ведению учета:</w:t>
      </w:r>
    </w:p>
    <w:p w14:paraId="0A960346" w14:textId="77777777" w:rsidR="00076DE0" w:rsidRDefault="00CF51E1">
      <w:r>
        <w:rPr>
          <w:u w:val="single"/>
        </w:rPr>
        <w:t>                                                                                                                                                                                                                                                                                                                                                                                                                                                                                                         </w:t>
      </w:r>
      <w:r>
        <w:t>.</w:t>
      </w:r>
    </w:p>
    <w:p w14:paraId="38085DA3" w14:textId="77777777" w:rsidR="00076DE0" w:rsidRDefault="00CF51E1">
      <w:r>
        <w:t>Передающим лицом даны следующие пояснения:</w:t>
      </w:r>
    </w:p>
    <w:p w14:paraId="33FCFB73" w14:textId="77777777" w:rsidR="00076DE0" w:rsidRDefault="00CF51E1">
      <w:r>
        <w:rPr>
          <w:u w:val="single"/>
        </w:rPr>
        <w:t>                                                                                                                                                                                                                                                                                                                                                                                                                                                                                                         </w:t>
      </w:r>
      <w:r>
        <w:t>.</w:t>
      </w:r>
    </w:p>
    <w:p w14:paraId="0B473E53" w14:textId="77777777" w:rsidR="00076DE0" w:rsidRDefault="00CF51E1">
      <w:r>
        <w:t>Дополнения (примечания, рекомендации, предложения):</w:t>
      </w:r>
    </w:p>
    <w:p w14:paraId="472EBDEF" w14:textId="77777777" w:rsidR="00076DE0" w:rsidRDefault="00CF51E1">
      <w:r>
        <w:rPr>
          <w:u w:val="single"/>
        </w:rPr>
        <w:t>                                                                                                                                                                                                                                                                                                                                                                                                                                                                                                                                                                                                                                                                                                                                                                                                                                                                                                                                                                                                                  </w:t>
      </w:r>
      <w:r>
        <w:t>.</w:t>
      </w:r>
    </w:p>
    <w:p w14:paraId="6739541C" w14:textId="77777777" w:rsidR="00076DE0" w:rsidRDefault="00CF51E1">
      <w:r>
        <w:t>Приложения к акту:</w:t>
      </w:r>
    </w:p>
    <w:p w14:paraId="1D5CB1A8" w14:textId="77777777" w:rsidR="00076DE0" w:rsidRDefault="00CF51E1">
      <w:r>
        <w:t xml:space="preserve">1. </w:t>
      </w:r>
      <w:r>
        <w:rPr>
          <w:u w:val="single"/>
        </w:rPr>
        <w:t>                                                                                                                                   </w:t>
      </w:r>
    </w:p>
    <w:p w14:paraId="08183AB3" w14:textId="77777777" w:rsidR="00076DE0" w:rsidRDefault="00CF51E1">
      <w:r>
        <w:t xml:space="preserve">2. </w:t>
      </w:r>
      <w:r>
        <w:rPr>
          <w:u w:val="single"/>
        </w:rPr>
        <w:t>                                                                                                                                   </w:t>
      </w:r>
    </w:p>
    <w:p w14:paraId="24908F24" w14:textId="77777777" w:rsidR="00076DE0" w:rsidRDefault="00CF51E1">
      <w:r>
        <w:t xml:space="preserve">3. </w:t>
      </w:r>
      <w:r>
        <w:rPr>
          <w:u w:val="single"/>
        </w:rPr>
        <w:t>                                                                                                                                   </w:t>
      </w:r>
    </w:p>
    <w:p w14:paraId="58D00EB3" w14:textId="77777777" w:rsidR="00076DE0" w:rsidRDefault="00CF51E1">
      <w:r>
        <w:t>Подписи лиц, составивших акт:</w:t>
      </w:r>
    </w:p>
    <w:p w14:paraId="40D0D2D4" w14:textId="77777777" w:rsidR="00076DE0" w:rsidRDefault="00CF51E1">
      <w:r>
        <w:t>Передал:</w:t>
      </w:r>
    </w:p>
    <w:p w14:paraId="2634D4C7" w14:textId="77777777" w:rsidR="00076DE0" w:rsidRDefault="00CF51E1">
      <w:r>
        <w:rPr>
          <w:u w:val="single"/>
        </w:rPr>
        <w:t>      (</w:t>
      </w:r>
      <w:proofErr w:type="gramStart"/>
      <w:r>
        <w:rPr>
          <w:u w:val="single"/>
        </w:rPr>
        <w:t xml:space="preserve">должность)   </w:t>
      </w:r>
      <w:proofErr w:type="gramEnd"/>
      <w:r>
        <w:rPr>
          <w:u w:val="single"/>
        </w:rPr>
        <w:t>     </w:t>
      </w:r>
      <w:r>
        <w:t> </w:t>
      </w:r>
      <w:r>
        <w:rPr>
          <w:u w:val="single"/>
        </w:rPr>
        <w:t>        (подпись)          </w:t>
      </w:r>
      <w:r>
        <w:t> </w:t>
      </w:r>
      <w:r>
        <w:rPr>
          <w:u w:val="single"/>
        </w:rPr>
        <w:t>    (фамилия, инициалы)    </w:t>
      </w:r>
    </w:p>
    <w:p w14:paraId="53D38DE4" w14:textId="77777777" w:rsidR="00076DE0" w:rsidRDefault="00CF51E1">
      <w:r>
        <w:t>Принял:</w:t>
      </w:r>
    </w:p>
    <w:p w14:paraId="75F7351F" w14:textId="77777777" w:rsidR="00076DE0" w:rsidRDefault="00CF51E1">
      <w:r>
        <w:rPr>
          <w:u w:val="single"/>
        </w:rPr>
        <w:t>      (</w:t>
      </w:r>
      <w:proofErr w:type="gramStart"/>
      <w:r>
        <w:rPr>
          <w:u w:val="single"/>
        </w:rPr>
        <w:t xml:space="preserve">должность)   </w:t>
      </w:r>
      <w:proofErr w:type="gramEnd"/>
      <w:r>
        <w:rPr>
          <w:u w:val="single"/>
        </w:rPr>
        <w:t>             (подпись)          </w:t>
      </w:r>
      <w:r>
        <w:t> </w:t>
      </w:r>
      <w:r>
        <w:rPr>
          <w:u w:val="single"/>
        </w:rPr>
        <w:t>    (фамилия, инициалы)    </w:t>
      </w:r>
    </w:p>
    <w:p w14:paraId="27BDE98A" w14:textId="77777777" w:rsidR="00076DE0" w:rsidRDefault="00CF51E1">
      <w:r>
        <w:t>Председатель комиссии:</w:t>
      </w:r>
    </w:p>
    <w:p w14:paraId="3BB50F9A" w14:textId="77777777" w:rsidR="00076DE0" w:rsidRDefault="00CF51E1">
      <w:r>
        <w:rPr>
          <w:u w:val="single"/>
        </w:rPr>
        <w:t>      (</w:t>
      </w:r>
      <w:proofErr w:type="gramStart"/>
      <w:r>
        <w:rPr>
          <w:u w:val="single"/>
        </w:rPr>
        <w:t xml:space="preserve">должность)   </w:t>
      </w:r>
      <w:proofErr w:type="gramEnd"/>
      <w:r>
        <w:rPr>
          <w:u w:val="single"/>
        </w:rPr>
        <w:t>             (подпись)          </w:t>
      </w:r>
      <w:r>
        <w:t> </w:t>
      </w:r>
      <w:r>
        <w:rPr>
          <w:u w:val="single"/>
        </w:rPr>
        <w:t>    (фамилия, инициалы)    </w:t>
      </w:r>
    </w:p>
    <w:p w14:paraId="2C2450D3" w14:textId="77777777" w:rsidR="00076DE0" w:rsidRDefault="00CF51E1">
      <w:r>
        <w:lastRenderedPageBreak/>
        <w:t>Члены комиссии:</w:t>
      </w:r>
    </w:p>
    <w:p w14:paraId="083D8C3E" w14:textId="77777777" w:rsidR="00076DE0" w:rsidRDefault="00CF51E1">
      <w:r>
        <w:rPr>
          <w:u w:val="single"/>
        </w:rPr>
        <w:t>      (</w:t>
      </w:r>
      <w:proofErr w:type="gramStart"/>
      <w:r>
        <w:rPr>
          <w:u w:val="single"/>
        </w:rPr>
        <w:t xml:space="preserve">должность)   </w:t>
      </w:r>
      <w:proofErr w:type="gramEnd"/>
      <w:r>
        <w:rPr>
          <w:u w:val="single"/>
        </w:rPr>
        <w:t>             (подпись)          </w:t>
      </w:r>
      <w:r>
        <w:t> </w:t>
      </w:r>
      <w:r>
        <w:rPr>
          <w:u w:val="single"/>
        </w:rPr>
        <w:t>    (фамилия, инициалы)    </w:t>
      </w:r>
    </w:p>
    <w:p w14:paraId="3C39D4FB" w14:textId="77777777" w:rsidR="00076DE0" w:rsidRDefault="00CF51E1">
      <w:r>
        <w:rPr>
          <w:u w:val="single"/>
        </w:rPr>
        <w:t>      (</w:t>
      </w:r>
      <w:proofErr w:type="gramStart"/>
      <w:r>
        <w:rPr>
          <w:u w:val="single"/>
        </w:rPr>
        <w:t xml:space="preserve">должность)   </w:t>
      </w:r>
      <w:proofErr w:type="gramEnd"/>
      <w:r>
        <w:rPr>
          <w:u w:val="single"/>
        </w:rPr>
        <w:t>             (подпись)          </w:t>
      </w:r>
      <w:r>
        <w:t> </w:t>
      </w:r>
      <w:r>
        <w:rPr>
          <w:u w:val="single"/>
        </w:rPr>
        <w:t>    (фамилия, инициалы)    </w:t>
      </w:r>
    </w:p>
    <w:p w14:paraId="11AC6C57" w14:textId="77777777" w:rsidR="00076DE0" w:rsidRDefault="00CF51E1">
      <w:r>
        <w:t>Представитель органа, осуществляющего функции и полномочия учредителя:</w:t>
      </w:r>
    </w:p>
    <w:p w14:paraId="1EC50034" w14:textId="77777777" w:rsidR="00076DE0" w:rsidRDefault="00CF51E1">
      <w:r>
        <w:rPr>
          <w:u w:val="single"/>
        </w:rPr>
        <w:t>      (</w:t>
      </w:r>
      <w:proofErr w:type="gramStart"/>
      <w:r>
        <w:rPr>
          <w:u w:val="single"/>
        </w:rPr>
        <w:t xml:space="preserve">должность)   </w:t>
      </w:r>
      <w:proofErr w:type="gramEnd"/>
      <w:r>
        <w:rPr>
          <w:u w:val="single"/>
        </w:rPr>
        <w:t>             (подпись)          </w:t>
      </w:r>
      <w:r>
        <w:t> </w:t>
      </w:r>
      <w:r>
        <w:rPr>
          <w:u w:val="single"/>
        </w:rPr>
        <w:t>    (фамилия, инициалы)    </w:t>
      </w:r>
    </w:p>
    <w:p w14:paraId="06A58005" w14:textId="77777777" w:rsidR="00076DE0" w:rsidRDefault="00CF51E1">
      <w:pPr>
        <w:jc w:val="center"/>
      </w:pPr>
      <w:r>
        <w:t>Оборот последнего листа</w:t>
      </w:r>
    </w:p>
    <w:p w14:paraId="162CEAFA" w14:textId="77777777" w:rsidR="00076DE0" w:rsidRDefault="00CF51E1">
      <w:r>
        <w:t xml:space="preserve">В настоящем акте пронумеровано, прошнуровано и заверено печатью </w:t>
      </w:r>
      <w:r>
        <w:rPr>
          <w:u w:val="single"/>
        </w:rPr>
        <w:t>                    </w:t>
      </w:r>
      <w:r>
        <w:t xml:space="preserve"> листов.</w:t>
      </w:r>
    </w:p>
    <w:p w14:paraId="543F4446" w14:textId="77777777" w:rsidR="00076DE0" w:rsidRDefault="00CF51E1">
      <w:r>
        <w:rPr>
          <w:u w:val="single"/>
        </w:rPr>
        <w:t xml:space="preserve">    (должность председателя </w:t>
      </w:r>
      <w:proofErr w:type="gramStart"/>
      <w:r>
        <w:rPr>
          <w:u w:val="single"/>
        </w:rPr>
        <w:t xml:space="preserve">комиссии)   </w:t>
      </w:r>
      <w:proofErr w:type="gramEnd"/>
      <w:r>
        <w:rPr>
          <w:u w:val="single"/>
        </w:rPr>
        <w:t> </w:t>
      </w:r>
      <w:r>
        <w:t> </w:t>
      </w:r>
      <w:r>
        <w:rPr>
          <w:i/>
          <w:u w:val="single"/>
        </w:rPr>
        <w:t>        (подпись)          </w:t>
      </w:r>
      <w:r>
        <w:rPr>
          <w:i/>
        </w:rPr>
        <w:t> </w:t>
      </w:r>
      <w:r>
        <w:rPr>
          <w:u w:val="single"/>
        </w:rPr>
        <w:t>    (фамилия, инициалы)    </w:t>
      </w:r>
    </w:p>
    <w:p w14:paraId="1A2B07E6" w14:textId="77777777" w:rsidR="00076DE0" w:rsidRDefault="00CF51E1">
      <w:r>
        <w:t>"</w:t>
      </w:r>
      <w:r>
        <w:rPr>
          <w:u w:val="single"/>
        </w:rPr>
        <w:t>        </w:t>
      </w:r>
      <w:r>
        <w:t xml:space="preserve">" </w:t>
      </w:r>
      <w:r>
        <w:rPr>
          <w:u w:val="single"/>
        </w:rPr>
        <w:t>                      </w:t>
      </w:r>
      <w:r>
        <w:t xml:space="preserve"> 20</w:t>
      </w:r>
      <w:r>
        <w:rPr>
          <w:u w:val="single"/>
        </w:rPr>
        <w:t>        </w:t>
      </w:r>
      <w:r>
        <w:t>г.</w:t>
      </w:r>
    </w:p>
    <w:p w14:paraId="7FDACD8E" w14:textId="77777777" w:rsidR="00076DE0" w:rsidRDefault="00CF51E1">
      <w:r>
        <w:t>М.П.</w:t>
      </w:r>
      <w:bookmarkStart w:id="252" w:name="_docEnd_10"/>
      <w:bookmarkEnd w:id="252"/>
    </w:p>
    <w:p w14:paraId="080CB9F9" w14:textId="77777777" w:rsidR="00076DE0" w:rsidRDefault="00076DE0">
      <w:pPr>
        <w:sectPr w:rsidR="00076DE0">
          <w:headerReference w:type="default" r:id="rId306"/>
          <w:footerReference w:type="default" r:id="rId307"/>
          <w:footerReference w:type="first" r:id="rId308"/>
          <w:footnotePr>
            <w:numRestart w:val="eachSect"/>
          </w:footnotePr>
          <w:pgSz w:w="11907" w:h="16839" w:code="9"/>
          <w:pgMar w:top="1134" w:right="850" w:bottom="1134" w:left="1701" w:header="720" w:footer="720" w:gutter="0"/>
          <w:pgNumType w:start="1"/>
          <w:cols w:space="720"/>
          <w:titlePg/>
        </w:sectPr>
      </w:pPr>
    </w:p>
    <w:p w14:paraId="6B4742D2" w14:textId="77777777" w:rsidR="00076DE0" w:rsidRDefault="00DC4117">
      <w:pPr>
        <w:keepNext/>
        <w:keepLines/>
        <w:ind w:firstLine="0"/>
        <w:jc w:val="right"/>
      </w:pPr>
      <w:r>
        <w:lastRenderedPageBreak/>
        <w:t xml:space="preserve">Приложение </w:t>
      </w:r>
      <w:r w:rsidR="00CF51E1">
        <w:br/>
        <w:t>к Учетной политике</w:t>
      </w:r>
      <w:r w:rsidR="00CF51E1">
        <w:br/>
        <w:t>для целей бухгалтерского учета</w:t>
      </w:r>
    </w:p>
    <w:p w14:paraId="27DB696D" w14:textId="77777777" w:rsidR="00076DE0" w:rsidRDefault="00CF51E1">
      <w:pPr>
        <w:pStyle w:val="a4"/>
      </w:pPr>
      <w:bookmarkStart w:id="253" w:name="_docStart_13"/>
      <w:bookmarkStart w:id="254" w:name="_title_13"/>
      <w:bookmarkStart w:id="255" w:name="_ref_1-0c64df91180b4e"/>
      <w:bookmarkEnd w:id="253"/>
      <w:r>
        <w:t>Порядок приемки, хранения, выдачи и списания бланков строгой отчетности</w:t>
      </w:r>
      <w:bookmarkEnd w:id="254"/>
      <w:bookmarkEnd w:id="255"/>
    </w:p>
    <w:p w14:paraId="27684D3F" w14:textId="77777777" w:rsidR="00076DE0" w:rsidRDefault="00CF51E1">
      <w:pPr>
        <w:pStyle w:val="heading1normal"/>
        <w:numPr>
          <w:ilvl w:val="0"/>
          <w:numId w:val="32"/>
        </w:numPr>
      </w:pPr>
      <w:bookmarkStart w:id="256" w:name="_ref_1-985e0f7db6ad49"/>
      <w:r>
        <w:t>Настоящий порядок устанавливает правила приемки, хранения, выдачи и списания бланков строгой отчетности.</w:t>
      </w:r>
      <w:bookmarkEnd w:id="256"/>
    </w:p>
    <w:p w14:paraId="67682AC6" w14:textId="77777777" w:rsidR="00076DE0" w:rsidRDefault="00CF51E1">
      <w:pPr>
        <w:pStyle w:val="heading1normal"/>
      </w:pPr>
      <w:bookmarkStart w:id="257" w:name="_ref_1-4eb6fb2196594f"/>
      <w: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257"/>
    </w:p>
    <w:p w14:paraId="223DD34F" w14:textId="77777777" w:rsidR="00076DE0" w:rsidRDefault="00CF51E1">
      <w:pPr>
        <w:pStyle w:val="heading1normal"/>
      </w:pPr>
      <w:bookmarkStart w:id="258"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258"/>
    </w:p>
    <w:p w14:paraId="38E04E53" w14:textId="77777777" w:rsidR="00076DE0" w:rsidRDefault="00CF51E1">
      <w:pPr>
        <w:pStyle w:val="heading1normal"/>
      </w:pPr>
      <w:bookmarkStart w:id="259" w:name="_ref_1-4f5333f6a1694c"/>
      <w:r>
        <w:t>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259"/>
    </w:p>
    <w:p w14:paraId="10298AB7" w14:textId="77777777" w:rsidR="00076DE0" w:rsidRDefault="00CF51E1">
      <w:pPr>
        <w:pStyle w:val="heading1normal"/>
      </w:pPr>
      <w:bookmarkStart w:id="260" w:name="_ref_1-c13a344424c34f"/>
      <w:r>
        <w:t>Аналитический учет бланков строгой отчетности ведется в Книге учета бланков строгой отчетности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260"/>
    </w:p>
    <w:p w14:paraId="24BB49AD" w14:textId="77777777" w:rsidR="00076DE0" w:rsidRDefault="00CF51E1">
      <w:r>
        <w:t>Книга должна быть прошнурована и опечатана. Количество листов в ней заверяется руководителем и уполномоченным должностным лицом.</w:t>
      </w:r>
    </w:p>
    <w:p w14:paraId="4006385B" w14:textId="77777777" w:rsidR="00076DE0" w:rsidRDefault="00CF51E1">
      <w:pPr>
        <w:pStyle w:val="heading1normal"/>
      </w:pPr>
      <w:bookmarkStart w:id="261" w:name="_ref_1-c4d1d06cf48047"/>
      <w:r>
        <w:t>Бланки строгой отчетности хранятся в металлических шкафах и (или) сейфах. По окончании рабочего дня места хранения бланков опечатываются.</w:t>
      </w:r>
      <w:bookmarkEnd w:id="261"/>
    </w:p>
    <w:p w14:paraId="49ACD1FA" w14:textId="77777777" w:rsidR="00076DE0" w:rsidRDefault="00CF51E1">
      <w:pPr>
        <w:pStyle w:val="heading1normal"/>
      </w:pPr>
      <w:bookmarkStart w:id="262" w:name="_ref_1-00bf77992c2049"/>
      <w:r>
        <w:t>Внутреннее перемещение бланков строгой отчетности оформляется Требованием-накладной.</w:t>
      </w:r>
      <w:bookmarkEnd w:id="262"/>
    </w:p>
    <w:p w14:paraId="06003246" w14:textId="77777777" w:rsidR="00076DE0" w:rsidRDefault="00CF51E1">
      <w:pPr>
        <w:pStyle w:val="heading1normal"/>
      </w:pPr>
      <w:bookmarkStart w:id="263" w:name="_ref_1-fd25586dfe4b45"/>
      <w:r>
        <w:t>Списание (в том числе испорченных бланков строгой отчетности) производится по Акту о списании бланков строгой отчетности.</w:t>
      </w:r>
      <w:bookmarkEnd w:id="263"/>
    </w:p>
    <w:p w14:paraId="509561B9" w14:textId="77777777" w:rsidR="00076DE0" w:rsidRDefault="00076DE0">
      <w:pPr>
        <w:sectPr w:rsidR="00076DE0">
          <w:headerReference w:type="default" r:id="rId309"/>
          <w:footerReference w:type="default" r:id="rId310"/>
          <w:footerReference w:type="first" r:id="rId311"/>
          <w:footnotePr>
            <w:numRestart w:val="eachSect"/>
          </w:footnotePr>
          <w:pgSz w:w="11907" w:h="16839" w:code="9"/>
          <w:pgMar w:top="1134" w:right="850" w:bottom="1134" w:left="1701" w:header="720" w:footer="720" w:gutter="0"/>
          <w:pgNumType w:start="1"/>
          <w:cols w:space="720"/>
          <w:titlePg/>
        </w:sectPr>
      </w:pPr>
    </w:p>
    <w:p w14:paraId="0DD2DC30" w14:textId="77777777" w:rsidR="00076DE0" w:rsidRDefault="00CF51E1">
      <w:pPr>
        <w:keepNext/>
        <w:keepLines/>
        <w:ind w:firstLine="0"/>
        <w:jc w:val="right"/>
      </w:pPr>
      <w:r>
        <w:lastRenderedPageBreak/>
        <w:t>Приложение к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w:t>
      </w:r>
      <w:proofErr w:type="gramStart"/>
      <w:r>
        <w:rPr>
          <w:u w:val="single"/>
        </w:rPr>
        <w:t xml:space="preserve">   (</w:t>
      </w:r>
      <w:proofErr w:type="gramEnd"/>
      <w:r>
        <w:rPr>
          <w:u w:val="single"/>
        </w:rPr>
        <w:t>должность, фамилия, инициалы руководителя)    </w:t>
      </w:r>
    </w:p>
    <w:p w14:paraId="6D55D914" w14:textId="77777777" w:rsidR="00076DE0" w:rsidRDefault="00CF51E1">
      <w:pPr>
        <w:jc w:val="center"/>
      </w:pPr>
      <w:r>
        <w:rPr>
          <w:b/>
        </w:rPr>
        <w:t>АКТ</w:t>
      </w:r>
    </w:p>
    <w:p w14:paraId="1175C496" w14:textId="77777777" w:rsidR="00076DE0" w:rsidRDefault="00CF51E1">
      <w:pPr>
        <w:jc w:val="center"/>
      </w:pPr>
      <w:r>
        <w:rPr>
          <w:b/>
        </w:rPr>
        <w:t>приемки бланков строгой отчетности</w:t>
      </w:r>
    </w:p>
    <w:tbl>
      <w:tblPr>
        <w:tblW w:w="5000" w:type="pct"/>
        <w:tblLook w:val="04A0" w:firstRow="1" w:lastRow="0" w:firstColumn="1" w:lastColumn="0" w:noHBand="0" w:noVBand="1"/>
      </w:tblPr>
      <w:tblGrid>
        <w:gridCol w:w="12716"/>
        <w:gridCol w:w="1572"/>
      </w:tblGrid>
      <w:tr w:rsidR="00076DE0" w14:paraId="2D742100" w14:textId="77777777">
        <w:tc>
          <w:tcPr>
            <w:tcW w:w="4450" w:type="pct"/>
          </w:tcPr>
          <w:p w14:paraId="6E036CC1" w14:textId="77777777" w:rsidR="00076DE0" w:rsidRDefault="00CF51E1">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14:paraId="14702625" w14:textId="77777777" w:rsidR="00076DE0" w:rsidRDefault="00CF51E1">
            <w:pPr>
              <w:pStyle w:val="Normalunindented"/>
              <w:keepNext/>
              <w:jc w:val="right"/>
              <w:rPr>
                <w:lang w:bidi="ru-RU"/>
              </w:rPr>
            </w:pPr>
            <w:r>
              <w:rPr>
                <w:lang w:bidi="ru-RU"/>
              </w:rPr>
              <w:t>№ </w:t>
            </w:r>
            <w:r>
              <w:rPr>
                <w:u w:val="single"/>
                <w:lang w:bidi="ru-RU"/>
              </w:rPr>
              <w:t>         </w:t>
            </w:r>
          </w:p>
        </w:tc>
      </w:tr>
    </w:tbl>
    <w:p w14:paraId="5B22C262" w14:textId="77777777" w:rsidR="00076DE0" w:rsidRDefault="00CF51E1">
      <w:r>
        <w:t>Комиссия в составе:</w:t>
      </w:r>
    </w:p>
    <w:p w14:paraId="5F880B15" w14:textId="77777777" w:rsidR="00076DE0" w:rsidRDefault="00CF51E1">
      <w:r>
        <w:t xml:space="preserve">Председатель </w:t>
      </w:r>
      <w:r>
        <w:rPr>
          <w:u w:val="single"/>
        </w:rPr>
        <w:t>                             </w:t>
      </w:r>
      <w:proofErr w:type="gramStart"/>
      <w:r>
        <w:rPr>
          <w:u w:val="single"/>
        </w:rPr>
        <w:t xml:space="preserve">   (</w:t>
      </w:r>
      <w:proofErr w:type="gramEnd"/>
      <w:r>
        <w:rPr>
          <w:u w:val="single"/>
        </w:rPr>
        <w:t>должность, фамилия, инициалы)                                </w:t>
      </w:r>
    </w:p>
    <w:p w14:paraId="011E0A89" w14:textId="77777777" w:rsidR="00076DE0" w:rsidRDefault="00CF51E1">
      <w:r>
        <w:t>Члены комиссии:</w:t>
      </w:r>
    </w:p>
    <w:p w14:paraId="7886DE71" w14:textId="77777777" w:rsidR="00076DE0" w:rsidRDefault="00CF51E1">
      <w:r>
        <w:rPr>
          <w:u w:val="single"/>
        </w:rPr>
        <w:t>                            (должность, фамилия, инициалы)                              </w:t>
      </w:r>
    </w:p>
    <w:p w14:paraId="6910897D" w14:textId="77777777" w:rsidR="00076DE0" w:rsidRDefault="00CF51E1">
      <w:r>
        <w:rPr>
          <w:u w:val="single"/>
        </w:rPr>
        <w:t>                            (должность, фамилия, инициалы)                              </w:t>
      </w:r>
    </w:p>
    <w:p w14:paraId="3A777021" w14:textId="77777777" w:rsidR="00076DE0" w:rsidRDefault="00CF51E1">
      <w:r>
        <w:rPr>
          <w:u w:val="single"/>
        </w:rPr>
        <w:t xml:space="preserve">                            (должность, фамилия, </w:t>
      </w:r>
      <w:proofErr w:type="gramStart"/>
      <w:r>
        <w:rPr>
          <w:u w:val="single"/>
        </w:rPr>
        <w:t xml:space="preserve">инициалы)   </w:t>
      </w:r>
      <w:proofErr w:type="gramEnd"/>
      <w:r>
        <w:rPr>
          <w:u w:val="single"/>
        </w:rPr>
        <w:t>                         </w:t>
      </w:r>
      <w:r>
        <w:t>,</w:t>
      </w:r>
    </w:p>
    <w:p w14:paraId="13157529" w14:textId="77777777" w:rsidR="00076DE0" w:rsidRDefault="00CF51E1">
      <w:r>
        <w:t>назначенная </w:t>
      </w:r>
      <w:r>
        <w:rPr>
          <w:u w:val="single"/>
        </w:rPr>
        <w:t> </w:t>
      </w:r>
      <w:proofErr w:type="gramStart"/>
      <w:r>
        <w:rPr>
          <w:u w:val="single"/>
        </w:rPr>
        <w:t xml:space="preserve">   (</w:t>
      </w:r>
      <w:proofErr w:type="gramEnd"/>
      <w:r>
        <w:rPr>
          <w:u w:val="single"/>
        </w:rPr>
        <w:t>распорядительный акт руководителя)    </w:t>
      </w:r>
    </w:p>
    <w:p w14:paraId="393C7133" w14:textId="77777777" w:rsidR="00076DE0" w:rsidRDefault="00CF51E1">
      <w:r>
        <w:t>от "</w:t>
      </w:r>
      <w:r>
        <w:rPr>
          <w:u w:val="single"/>
        </w:rPr>
        <w:t>       </w:t>
      </w:r>
      <w:r>
        <w:t xml:space="preserve">" </w:t>
      </w:r>
      <w:r>
        <w:rPr>
          <w:u w:val="single"/>
        </w:rPr>
        <w:t>                     </w:t>
      </w:r>
      <w:r>
        <w:t xml:space="preserve"> 20</w:t>
      </w:r>
      <w:r>
        <w:rPr>
          <w:u w:val="single"/>
        </w:rPr>
        <w:t>       </w:t>
      </w:r>
      <w:r>
        <w:t xml:space="preserve"> г. №</w:t>
      </w:r>
      <w:r>
        <w:rPr>
          <w:u w:val="single"/>
        </w:rPr>
        <w:t>     </w:t>
      </w:r>
      <w:proofErr w:type="gramStart"/>
      <w:r>
        <w:rPr>
          <w:u w:val="single"/>
        </w:rPr>
        <w:t xml:space="preserve">  </w:t>
      </w:r>
      <w:r>
        <w:t>,</w:t>
      </w:r>
      <w:proofErr w:type="gramEnd"/>
    </w:p>
    <w:p w14:paraId="5ECF7A0E" w14:textId="77777777" w:rsidR="00076DE0" w:rsidRDefault="00CF51E1">
      <w:r>
        <w:t>произвела проверку фактического наличия бланков строгой отчетности,</w:t>
      </w:r>
    </w:p>
    <w:p w14:paraId="588A64B2" w14:textId="77777777" w:rsidR="00076DE0" w:rsidRDefault="00CF51E1">
      <w:r>
        <w:t>полученных от</w:t>
      </w:r>
      <w:r>
        <w:rPr>
          <w:u w:val="single"/>
        </w:rPr>
        <w:t>                                                                                                                     </w:t>
      </w:r>
      <w:proofErr w:type="gramStart"/>
      <w:r>
        <w:rPr>
          <w:u w:val="single"/>
        </w:rPr>
        <w:t xml:space="preserve">  </w:t>
      </w:r>
      <w:r>
        <w:t>,</w:t>
      </w:r>
      <w:proofErr w:type="gramEnd"/>
    </w:p>
    <w:p w14:paraId="5045D2EF" w14:textId="77777777" w:rsidR="00076DE0" w:rsidRDefault="00CF51E1">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14:paraId="21BA0599" w14:textId="77777777" w:rsidR="00076DE0" w:rsidRDefault="00CF51E1">
      <w:r>
        <w:t>и накладной от "</w:t>
      </w:r>
      <w:r>
        <w:rPr>
          <w:u w:val="single"/>
        </w:rPr>
        <w:t>       </w:t>
      </w:r>
      <w:r>
        <w:t xml:space="preserve">" </w:t>
      </w:r>
      <w:r>
        <w:rPr>
          <w:u w:val="single"/>
        </w:rPr>
        <w:t>                         </w:t>
      </w:r>
      <w:r>
        <w:t xml:space="preserve"> 20</w:t>
      </w:r>
      <w:r>
        <w:rPr>
          <w:u w:val="single"/>
        </w:rPr>
        <w:t>       </w:t>
      </w:r>
      <w:r>
        <w:t xml:space="preserve"> г. №</w:t>
      </w:r>
      <w:r>
        <w:rPr>
          <w:u w:val="single"/>
        </w:rPr>
        <w:t>                                                       </w:t>
      </w:r>
      <w:proofErr w:type="gramStart"/>
      <w:r>
        <w:rPr>
          <w:u w:val="single"/>
        </w:rPr>
        <w:t xml:space="preserve">  </w:t>
      </w:r>
      <w:r>
        <w:t>.</w:t>
      </w:r>
      <w:proofErr w:type="gramEnd"/>
    </w:p>
    <w:p w14:paraId="78759233" w14:textId="77777777" w:rsidR="00076DE0" w:rsidRDefault="00CF51E1">
      <w:r>
        <w:t>В результате проверки выявлено:</w:t>
      </w:r>
    </w:p>
    <w:p w14:paraId="5176A3A4" w14:textId="77777777" w:rsidR="00076DE0" w:rsidRDefault="00CF51E1">
      <w:r>
        <w:t xml:space="preserve">1. Состояние упаковки </w:t>
      </w:r>
      <w:r>
        <w:rPr>
          <w:u w:val="single"/>
        </w:rPr>
        <w:t>                                                                                                                                 </w:t>
      </w:r>
    </w:p>
    <w:p w14:paraId="4F70A0D2" w14:textId="77777777" w:rsidR="00076DE0" w:rsidRDefault="00CF51E1">
      <w:r>
        <w:t>2. Наличие документов строгой отчетности:</w:t>
      </w:r>
    </w:p>
    <w:tbl>
      <w:tblPr>
        <w:tblW w:w="5000" w:type="pct"/>
        <w:tblLook w:val="04A0" w:firstRow="1" w:lastRow="0" w:firstColumn="1" w:lastColumn="0" w:noHBand="0" w:noVBand="1"/>
      </w:tblPr>
      <w:tblGrid>
        <w:gridCol w:w="2019"/>
        <w:gridCol w:w="1588"/>
        <w:gridCol w:w="2020"/>
        <w:gridCol w:w="1300"/>
        <w:gridCol w:w="1443"/>
        <w:gridCol w:w="1300"/>
        <w:gridCol w:w="1443"/>
        <w:gridCol w:w="1443"/>
        <w:gridCol w:w="1732"/>
      </w:tblGrid>
      <w:tr w:rsidR="00076DE0" w14:paraId="241BEBB5" w14:textId="77777777">
        <w:tc>
          <w:tcPr>
            <w:tcW w:w="700" w:type="pct"/>
            <w:vMerge w:val="restart"/>
            <w:tcBorders>
              <w:top w:val="single" w:sz="0" w:space="0" w:color="auto"/>
              <w:left w:val="single" w:sz="0" w:space="0" w:color="auto"/>
              <w:bottom w:val="single" w:sz="0" w:space="0" w:color="auto"/>
              <w:right w:val="single" w:sz="0" w:space="0" w:color="auto"/>
            </w:tcBorders>
          </w:tcPr>
          <w:p w14:paraId="2ED674C0" w14:textId="77777777" w:rsidR="00076DE0" w:rsidRDefault="00CF51E1">
            <w:pPr>
              <w:pStyle w:val="Normalunindented"/>
              <w:keepNext/>
              <w:jc w:val="center"/>
              <w:rPr>
                <w:lang w:bidi="ru-RU"/>
              </w:rPr>
            </w:pPr>
            <w:r>
              <w:rPr>
                <w:lang w:bidi="ru-RU"/>
              </w:rPr>
              <w:lastRenderedPageBreak/>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14:paraId="7449C921" w14:textId="77777777" w:rsidR="00076DE0" w:rsidRDefault="00CF51E1">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14:paraId="4DB5FFF5" w14:textId="77777777" w:rsidR="00076DE0" w:rsidRDefault="00CF51E1">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14:paraId="5A293557" w14:textId="77777777" w:rsidR="00076DE0" w:rsidRDefault="00CF51E1">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14:paraId="79F0348D" w14:textId="77777777" w:rsidR="00076DE0" w:rsidRDefault="00CF51E1">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14:paraId="0F1CFF49" w14:textId="77777777" w:rsidR="00076DE0" w:rsidRDefault="00CF51E1">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14:paraId="667A42F2" w14:textId="77777777" w:rsidR="00076DE0" w:rsidRDefault="00CF51E1">
            <w:pPr>
              <w:pStyle w:val="Normalunindented"/>
              <w:keepNext/>
              <w:jc w:val="center"/>
              <w:rPr>
                <w:lang w:bidi="ru-RU"/>
              </w:rPr>
            </w:pPr>
            <w:r>
              <w:rPr>
                <w:lang w:bidi="ru-RU"/>
              </w:rPr>
              <w:t>Брак</w:t>
            </w:r>
          </w:p>
          <w:p w14:paraId="7B673D4A" w14:textId="77777777" w:rsidR="00076DE0" w:rsidRDefault="00CF51E1">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14:paraId="42A737FE" w14:textId="77777777" w:rsidR="00076DE0" w:rsidRDefault="00CF51E1">
            <w:pPr>
              <w:pStyle w:val="Normalunindented"/>
              <w:keepNext/>
              <w:jc w:val="center"/>
              <w:rPr>
                <w:lang w:bidi="ru-RU"/>
              </w:rPr>
            </w:pPr>
            <w:r>
              <w:rPr>
                <w:lang w:bidi="ru-RU"/>
              </w:rPr>
              <w:t>На общую сумму, руб.</w:t>
            </w:r>
          </w:p>
        </w:tc>
      </w:tr>
      <w:tr w:rsidR="00076DE0" w14:paraId="64704324" w14:textId="77777777">
        <w:tc>
          <w:tcPr>
            <w:tcW w:w="700" w:type="pct"/>
            <w:vMerge/>
            <w:tcBorders>
              <w:left w:val="single" w:sz="0" w:space="0" w:color="auto"/>
              <w:bottom w:val="single" w:sz="0" w:space="0" w:color="auto"/>
              <w:right w:val="single" w:sz="0" w:space="0" w:color="auto"/>
            </w:tcBorders>
          </w:tcPr>
          <w:p w14:paraId="5E2E4FD3" w14:textId="77777777" w:rsidR="00076DE0" w:rsidRDefault="00076DE0">
            <w:pPr>
              <w:rPr>
                <w:lang w:bidi="ru-RU"/>
              </w:rPr>
            </w:pPr>
          </w:p>
        </w:tc>
        <w:tc>
          <w:tcPr>
            <w:tcW w:w="550" w:type="pct"/>
            <w:tcBorders>
              <w:top w:val="single" w:sz="0" w:space="0" w:color="auto"/>
              <w:left w:val="single" w:sz="0" w:space="0" w:color="auto"/>
              <w:bottom w:val="single" w:sz="0" w:space="0" w:color="auto"/>
              <w:right w:val="single" w:sz="0" w:space="0" w:color="auto"/>
            </w:tcBorders>
          </w:tcPr>
          <w:p w14:paraId="31B94006" w14:textId="77777777" w:rsidR="00076DE0" w:rsidRDefault="00CF51E1">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14:paraId="2AD9EF03" w14:textId="77777777" w:rsidR="00076DE0" w:rsidRDefault="00CF51E1">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14:paraId="05B30ED9" w14:textId="77777777" w:rsidR="00076DE0" w:rsidRDefault="00076DE0">
            <w:pPr>
              <w:rPr>
                <w:lang w:bidi="ru-RU"/>
              </w:rPr>
            </w:pPr>
          </w:p>
        </w:tc>
        <w:tc>
          <w:tcPr>
            <w:tcW w:w="500" w:type="pct"/>
            <w:vMerge/>
            <w:tcBorders>
              <w:left w:val="single" w:sz="0" w:space="0" w:color="auto"/>
              <w:bottom w:val="single" w:sz="0" w:space="0" w:color="auto"/>
              <w:right w:val="single" w:sz="0" w:space="0" w:color="auto"/>
            </w:tcBorders>
          </w:tcPr>
          <w:p w14:paraId="414D5C9F" w14:textId="77777777" w:rsidR="00076DE0" w:rsidRDefault="00076DE0">
            <w:pPr>
              <w:rPr>
                <w:lang w:bidi="ru-RU"/>
              </w:rPr>
            </w:pPr>
          </w:p>
        </w:tc>
        <w:tc>
          <w:tcPr>
            <w:tcW w:w="450" w:type="pct"/>
            <w:vMerge/>
            <w:tcBorders>
              <w:left w:val="single" w:sz="0" w:space="0" w:color="auto"/>
              <w:bottom w:val="single" w:sz="0" w:space="0" w:color="auto"/>
              <w:right w:val="single" w:sz="0" w:space="0" w:color="auto"/>
            </w:tcBorders>
          </w:tcPr>
          <w:p w14:paraId="4FE705AB" w14:textId="77777777" w:rsidR="00076DE0" w:rsidRDefault="00076DE0">
            <w:pPr>
              <w:rPr>
                <w:lang w:bidi="ru-RU"/>
              </w:rPr>
            </w:pPr>
          </w:p>
        </w:tc>
        <w:tc>
          <w:tcPr>
            <w:tcW w:w="500" w:type="pct"/>
            <w:vMerge/>
            <w:tcBorders>
              <w:left w:val="single" w:sz="0" w:space="0" w:color="auto"/>
              <w:bottom w:val="single" w:sz="0" w:space="0" w:color="auto"/>
              <w:right w:val="single" w:sz="0" w:space="0" w:color="auto"/>
            </w:tcBorders>
          </w:tcPr>
          <w:p w14:paraId="6CD15D04" w14:textId="77777777" w:rsidR="00076DE0" w:rsidRDefault="00076DE0">
            <w:pPr>
              <w:rPr>
                <w:lang w:bidi="ru-RU"/>
              </w:rPr>
            </w:pPr>
          </w:p>
        </w:tc>
        <w:tc>
          <w:tcPr>
            <w:tcW w:w="500" w:type="pct"/>
            <w:vMerge/>
            <w:tcBorders>
              <w:left w:val="single" w:sz="0" w:space="0" w:color="auto"/>
              <w:bottom w:val="single" w:sz="0" w:space="0" w:color="auto"/>
              <w:right w:val="single" w:sz="0" w:space="0" w:color="auto"/>
            </w:tcBorders>
          </w:tcPr>
          <w:p w14:paraId="36EA51DF" w14:textId="77777777" w:rsidR="00076DE0" w:rsidRDefault="00076DE0">
            <w:pPr>
              <w:rPr>
                <w:lang w:bidi="ru-RU"/>
              </w:rPr>
            </w:pPr>
          </w:p>
        </w:tc>
        <w:tc>
          <w:tcPr>
            <w:tcW w:w="600" w:type="pct"/>
            <w:vMerge/>
            <w:tcBorders>
              <w:left w:val="single" w:sz="0" w:space="0" w:color="auto"/>
              <w:bottom w:val="single" w:sz="0" w:space="0" w:color="auto"/>
              <w:right w:val="single" w:sz="0" w:space="0" w:color="auto"/>
            </w:tcBorders>
          </w:tcPr>
          <w:p w14:paraId="5653B5BF" w14:textId="77777777" w:rsidR="00076DE0" w:rsidRDefault="00076DE0">
            <w:pPr>
              <w:rPr>
                <w:lang w:bidi="ru-RU"/>
              </w:rPr>
            </w:pPr>
          </w:p>
        </w:tc>
      </w:tr>
      <w:tr w:rsidR="00076DE0" w14:paraId="573E9A5B" w14:textId="77777777">
        <w:tc>
          <w:tcPr>
            <w:tcW w:w="700" w:type="pct"/>
            <w:tcBorders>
              <w:top w:val="single" w:sz="0" w:space="0" w:color="auto"/>
              <w:left w:val="single" w:sz="0" w:space="0" w:color="auto"/>
              <w:bottom w:val="single" w:sz="0" w:space="0" w:color="auto"/>
              <w:right w:val="single" w:sz="0" w:space="0" w:color="auto"/>
            </w:tcBorders>
          </w:tcPr>
          <w:p w14:paraId="41CCA55A" w14:textId="77777777" w:rsidR="00076DE0" w:rsidRDefault="00CF51E1">
            <w:pPr>
              <w:pStyle w:val="Normalunindented"/>
              <w:keepNext/>
              <w:jc w:val="center"/>
              <w:rPr>
                <w:lang w:bidi="ru-RU"/>
              </w:rPr>
            </w:pPr>
            <w:r>
              <w:rPr>
                <w:lang w:bidi="ru-RU"/>
              </w:rPr>
              <w:t>1</w:t>
            </w:r>
          </w:p>
        </w:tc>
        <w:tc>
          <w:tcPr>
            <w:tcW w:w="550" w:type="pct"/>
            <w:tcBorders>
              <w:top w:val="single" w:sz="0" w:space="0" w:color="auto"/>
              <w:left w:val="single" w:sz="0" w:space="0" w:color="auto"/>
              <w:bottom w:val="single" w:sz="0" w:space="0" w:color="auto"/>
              <w:right w:val="single" w:sz="0" w:space="0" w:color="auto"/>
            </w:tcBorders>
          </w:tcPr>
          <w:p w14:paraId="62F04F66" w14:textId="77777777" w:rsidR="00076DE0" w:rsidRDefault="00CF51E1">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14:paraId="3822F6DD" w14:textId="77777777" w:rsidR="00076DE0" w:rsidRDefault="00CF51E1">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14:paraId="30654AF6" w14:textId="77777777" w:rsidR="00076DE0" w:rsidRDefault="00CF51E1">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14:paraId="38F98E91" w14:textId="77777777" w:rsidR="00076DE0" w:rsidRDefault="00CF51E1">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14:paraId="58DF2A4A" w14:textId="77777777" w:rsidR="00076DE0" w:rsidRDefault="00CF51E1">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14:paraId="04663C04" w14:textId="77777777" w:rsidR="00076DE0" w:rsidRDefault="00CF51E1">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14:paraId="611924D7" w14:textId="77777777" w:rsidR="00076DE0" w:rsidRDefault="00CF51E1">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14:paraId="1CA73F93" w14:textId="77777777" w:rsidR="00076DE0" w:rsidRDefault="00CF51E1">
            <w:pPr>
              <w:pStyle w:val="Normalunindented"/>
              <w:keepNext/>
              <w:jc w:val="center"/>
              <w:rPr>
                <w:lang w:bidi="ru-RU"/>
              </w:rPr>
            </w:pPr>
            <w:r>
              <w:rPr>
                <w:lang w:bidi="ru-RU"/>
              </w:rPr>
              <w:t>9</w:t>
            </w:r>
          </w:p>
        </w:tc>
      </w:tr>
      <w:tr w:rsidR="00076DE0" w14:paraId="1F043DDF" w14:textId="77777777">
        <w:tc>
          <w:tcPr>
            <w:tcW w:w="700" w:type="pct"/>
            <w:tcBorders>
              <w:top w:val="single" w:sz="0" w:space="0" w:color="auto"/>
              <w:left w:val="single" w:sz="0" w:space="0" w:color="auto"/>
              <w:bottom w:val="single" w:sz="0" w:space="0" w:color="auto"/>
              <w:right w:val="single" w:sz="0" w:space="0" w:color="auto"/>
            </w:tcBorders>
          </w:tcPr>
          <w:p w14:paraId="17B4787E" w14:textId="77777777" w:rsidR="00076DE0" w:rsidRDefault="00CF51E1">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017F2EAD" w14:textId="77777777" w:rsidR="00076DE0" w:rsidRDefault="00CF51E1">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072E5F78"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1911300D"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436D1D34"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4C06381B"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25A34EA9"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050D5DA0" w14:textId="77777777" w:rsidR="00076DE0" w:rsidRDefault="00CF51E1">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6CCD6763" w14:textId="77777777" w:rsidR="00076DE0" w:rsidRDefault="00CF51E1">
            <w:pPr>
              <w:pStyle w:val="Normalunindented"/>
              <w:keepNext/>
              <w:jc w:val="left"/>
              <w:rPr>
                <w:lang w:bidi="ru-RU"/>
              </w:rPr>
            </w:pPr>
            <w:r>
              <w:rPr>
                <w:lang w:bidi="ru-RU"/>
              </w:rPr>
              <w:t> </w:t>
            </w:r>
          </w:p>
        </w:tc>
      </w:tr>
      <w:tr w:rsidR="00076DE0" w14:paraId="6C4A77A8" w14:textId="77777777">
        <w:tc>
          <w:tcPr>
            <w:tcW w:w="700" w:type="pct"/>
            <w:tcBorders>
              <w:top w:val="single" w:sz="0" w:space="0" w:color="auto"/>
              <w:left w:val="single" w:sz="0" w:space="0" w:color="auto"/>
              <w:bottom w:val="single" w:sz="0" w:space="0" w:color="auto"/>
              <w:right w:val="single" w:sz="0" w:space="0" w:color="auto"/>
            </w:tcBorders>
          </w:tcPr>
          <w:p w14:paraId="00C66610" w14:textId="77777777" w:rsidR="00076DE0" w:rsidRDefault="00CF51E1">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56462351" w14:textId="77777777" w:rsidR="00076DE0" w:rsidRDefault="00CF51E1">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5BC5BA69"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4B8D273C"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01270184"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5071DAD3"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3AE4C17F"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74DFF934" w14:textId="77777777" w:rsidR="00076DE0" w:rsidRDefault="00CF51E1">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4F683873" w14:textId="77777777" w:rsidR="00076DE0" w:rsidRDefault="00CF51E1">
            <w:pPr>
              <w:pStyle w:val="Normalunindented"/>
              <w:keepNext/>
              <w:jc w:val="left"/>
              <w:rPr>
                <w:lang w:bidi="ru-RU"/>
              </w:rPr>
            </w:pPr>
            <w:r>
              <w:rPr>
                <w:lang w:bidi="ru-RU"/>
              </w:rPr>
              <w:t> </w:t>
            </w:r>
          </w:p>
        </w:tc>
      </w:tr>
      <w:tr w:rsidR="00076DE0" w14:paraId="44F77E63" w14:textId="77777777">
        <w:tc>
          <w:tcPr>
            <w:tcW w:w="700" w:type="pct"/>
            <w:tcBorders>
              <w:top w:val="single" w:sz="0" w:space="0" w:color="auto"/>
              <w:left w:val="single" w:sz="0" w:space="0" w:color="auto"/>
              <w:bottom w:val="single" w:sz="0" w:space="0" w:color="auto"/>
              <w:right w:val="single" w:sz="0" w:space="0" w:color="auto"/>
            </w:tcBorders>
          </w:tcPr>
          <w:p w14:paraId="7FDD46BD" w14:textId="77777777" w:rsidR="00076DE0" w:rsidRDefault="00CF51E1">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66EFB146" w14:textId="77777777" w:rsidR="00076DE0" w:rsidRDefault="00CF51E1">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1470CAEF"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4625FA02"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39F4E7A2"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03670194"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21B4486F"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1C4B909C" w14:textId="77777777" w:rsidR="00076DE0" w:rsidRDefault="00CF51E1">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19F772B0" w14:textId="77777777" w:rsidR="00076DE0" w:rsidRDefault="00CF51E1">
            <w:pPr>
              <w:pStyle w:val="Normalunindented"/>
              <w:keepNext/>
              <w:jc w:val="left"/>
              <w:rPr>
                <w:lang w:bidi="ru-RU"/>
              </w:rPr>
            </w:pPr>
            <w:r>
              <w:rPr>
                <w:lang w:bidi="ru-RU"/>
              </w:rPr>
              <w:t> </w:t>
            </w:r>
          </w:p>
        </w:tc>
      </w:tr>
      <w:tr w:rsidR="00076DE0" w14:paraId="47D19E8C" w14:textId="77777777">
        <w:tc>
          <w:tcPr>
            <w:tcW w:w="700" w:type="pct"/>
            <w:tcBorders>
              <w:top w:val="single" w:sz="0" w:space="0" w:color="auto"/>
              <w:left w:val="single" w:sz="0" w:space="0" w:color="auto"/>
              <w:bottom w:val="single" w:sz="0" w:space="0" w:color="auto"/>
              <w:right w:val="single" w:sz="0" w:space="0" w:color="auto"/>
            </w:tcBorders>
          </w:tcPr>
          <w:p w14:paraId="65B87B7F" w14:textId="77777777" w:rsidR="00076DE0" w:rsidRDefault="00CF51E1">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7166A7AD" w14:textId="77777777" w:rsidR="00076DE0" w:rsidRDefault="00CF51E1">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0A3B914F"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2A42481C"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4BD52DCB" w14:textId="77777777" w:rsidR="00076DE0" w:rsidRDefault="00CF51E1">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4C4A937F"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6409454D" w14:textId="77777777" w:rsidR="00076DE0" w:rsidRDefault="00CF51E1">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52B496D4" w14:textId="77777777" w:rsidR="00076DE0" w:rsidRDefault="00CF51E1">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750B2684" w14:textId="77777777" w:rsidR="00076DE0" w:rsidRDefault="00CF51E1">
            <w:pPr>
              <w:pStyle w:val="Normalunindented"/>
              <w:keepNext/>
              <w:jc w:val="left"/>
              <w:rPr>
                <w:lang w:bidi="ru-RU"/>
              </w:rPr>
            </w:pPr>
            <w:r>
              <w:rPr>
                <w:lang w:bidi="ru-RU"/>
              </w:rPr>
              <w:t> </w:t>
            </w:r>
          </w:p>
        </w:tc>
      </w:tr>
    </w:tbl>
    <w:p w14:paraId="4FBC3FCB" w14:textId="77777777" w:rsidR="00076DE0" w:rsidRDefault="00CF51E1">
      <w:r>
        <w:t>Подписи членов комиссии:</w:t>
      </w:r>
    </w:p>
    <w:p w14:paraId="03E82DE9" w14:textId="77777777" w:rsidR="00076DE0" w:rsidRDefault="00CF51E1">
      <w:r>
        <w:t xml:space="preserve">Председатель </w:t>
      </w:r>
      <w:r>
        <w:rPr>
          <w:u w:val="single"/>
        </w:rPr>
        <w:t> </w:t>
      </w:r>
      <w:proofErr w:type="gramStart"/>
      <w:r>
        <w:rPr>
          <w:u w:val="single"/>
        </w:rPr>
        <w:t xml:space="preserve">   (</w:t>
      </w:r>
      <w:proofErr w:type="gramEnd"/>
      <w:r>
        <w:rPr>
          <w:u w:val="single"/>
        </w:rPr>
        <w:t>должность)      </w:t>
      </w:r>
      <w:r>
        <w:t>/</w:t>
      </w:r>
      <w:r>
        <w:rPr>
          <w:u w:val="single"/>
        </w:rPr>
        <w:t>            (подпись)            </w:t>
      </w:r>
      <w:r>
        <w:t>/</w:t>
      </w:r>
      <w:r>
        <w:rPr>
          <w:u w:val="single"/>
        </w:rPr>
        <w:t>          (расшифровка)          </w:t>
      </w:r>
    </w:p>
    <w:p w14:paraId="7D35EAFA" w14:textId="77777777" w:rsidR="00076DE0" w:rsidRDefault="00CF51E1">
      <w:r>
        <w:t xml:space="preserve">Члены </w:t>
      </w:r>
      <w:proofErr w:type="gramStart"/>
      <w:r>
        <w:t xml:space="preserve">комиссии: </w:t>
      </w:r>
      <w:r>
        <w:rPr>
          <w:u w:val="single"/>
        </w:rPr>
        <w:t xml:space="preserve">  </w:t>
      </w:r>
      <w:proofErr w:type="gramEnd"/>
      <w:r>
        <w:rPr>
          <w:u w:val="single"/>
        </w:rPr>
        <w:t>  (должность)      </w:t>
      </w:r>
      <w:r>
        <w:t>/</w:t>
      </w:r>
      <w:r>
        <w:rPr>
          <w:u w:val="single"/>
        </w:rPr>
        <w:t>            (подпись)            </w:t>
      </w:r>
      <w:r>
        <w:t>/</w:t>
      </w:r>
      <w:r>
        <w:rPr>
          <w:u w:val="single"/>
        </w:rPr>
        <w:t>          (расшифровка)          </w:t>
      </w:r>
    </w:p>
    <w:p w14:paraId="188486E3" w14:textId="77777777" w:rsidR="00076DE0" w:rsidRDefault="00CF51E1">
      <w:r>
        <w:rPr>
          <w:u w:val="single"/>
        </w:rPr>
        <w:t>    (</w:t>
      </w:r>
      <w:proofErr w:type="gramStart"/>
      <w:r>
        <w:rPr>
          <w:u w:val="single"/>
        </w:rPr>
        <w:t xml:space="preserve">должность)   </w:t>
      </w:r>
      <w:proofErr w:type="gramEnd"/>
      <w:r>
        <w:rPr>
          <w:u w:val="single"/>
        </w:rPr>
        <w:t>   </w:t>
      </w:r>
      <w:r>
        <w:t>/</w:t>
      </w:r>
      <w:r>
        <w:rPr>
          <w:u w:val="single"/>
        </w:rPr>
        <w:t>            (подпись)            </w:t>
      </w:r>
      <w:r>
        <w:t>/</w:t>
      </w:r>
      <w:r>
        <w:rPr>
          <w:u w:val="single"/>
        </w:rPr>
        <w:t>          (расшифровка)          </w:t>
      </w:r>
    </w:p>
    <w:p w14:paraId="2F3774ED" w14:textId="77777777" w:rsidR="00076DE0" w:rsidRDefault="00CF51E1">
      <w:r>
        <w:rPr>
          <w:u w:val="single"/>
        </w:rPr>
        <w:t>    (</w:t>
      </w:r>
      <w:proofErr w:type="gramStart"/>
      <w:r>
        <w:rPr>
          <w:u w:val="single"/>
        </w:rPr>
        <w:t xml:space="preserve">должность)   </w:t>
      </w:r>
      <w:proofErr w:type="gramEnd"/>
      <w:r>
        <w:rPr>
          <w:u w:val="single"/>
        </w:rPr>
        <w:t>   </w:t>
      </w:r>
      <w:r>
        <w:t>/</w:t>
      </w:r>
      <w:r>
        <w:rPr>
          <w:u w:val="single"/>
        </w:rPr>
        <w:t>            (подпись)            </w:t>
      </w:r>
      <w:r>
        <w:t>/</w:t>
      </w:r>
      <w:r>
        <w:rPr>
          <w:u w:val="single"/>
        </w:rPr>
        <w:t>          (расшифровка)          </w:t>
      </w:r>
    </w:p>
    <w:p w14:paraId="7D8D865B" w14:textId="77777777" w:rsidR="00076DE0" w:rsidRDefault="00CF51E1">
      <w:r>
        <w:t>Указанные в настоящем акте бланки строгой отчетности принял на</w:t>
      </w:r>
    </w:p>
    <w:p w14:paraId="39683E3B" w14:textId="77777777" w:rsidR="00076DE0" w:rsidRDefault="00CF51E1">
      <w:r>
        <w:t xml:space="preserve">ответственное хранение и оприходовал в </w:t>
      </w:r>
      <w:r>
        <w:rPr>
          <w:u w:val="single"/>
        </w:rPr>
        <w:t>         </w:t>
      </w:r>
      <w:proofErr w:type="gramStart"/>
      <w:r>
        <w:rPr>
          <w:u w:val="single"/>
        </w:rPr>
        <w:t xml:space="preserve">   (</w:t>
      </w:r>
      <w:proofErr w:type="gramEnd"/>
      <w:r>
        <w:rPr>
          <w:u w:val="single"/>
        </w:rPr>
        <w:t>наименование документа)            </w:t>
      </w:r>
    </w:p>
    <w:p w14:paraId="6F2829EF" w14:textId="77777777" w:rsidR="00076DE0" w:rsidRDefault="00CF51E1">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14:paraId="72DDA11E" w14:textId="77777777" w:rsidR="00076DE0" w:rsidRDefault="00CF51E1">
      <w:r>
        <w:rPr>
          <w:u w:val="single"/>
        </w:rPr>
        <w:t>    (</w:t>
      </w:r>
      <w:proofErr w:type="gramStart"/>
      <w:r>
        <w:rPr>
          <w:u w:val="single"/>
        </w:rPr>
        <w:t xml:space="preserve">должность)   </w:t>
      </w:r>
      <w:proofErr w:type="gramEnd"/>
      <w:r>
        <w:rPr>
          <w:u w:val="single"/>
        </w:rPr>
        <w:t> </w:t>
      </w:r>
      <w:r>
        <w:t>/</w:t>
      </w:r>
      <w:r>
        <w:rPr>
          <w:u w:val="single"/>
        </w:rPr>
        <w:t>    (фамилия, инициалы)    </w:t>
      </w:r>
      <w:r>
        <w:t>/</w:t>
      </w:r>
      <w:r>
        <w:rPr>
          <w:u w:val="single"/>
        </w:rPr>
        <w:t>        (подпись)        </w:t>
      </w:r>
      <w:bookmarkStart w:id="264" w:name="_docEnd_13"/>
      <w:bookmarkEnd w:id="264"/>
    </w:p>
    <w:p w14:paraId="3B7B004C" w14:textId="77777777" w:rsidR="00076DE0" w:rsidRDefault="00076DE0">
      <w:pPr>
        <w:sectPr w:rsidR="00076DE0">
          <w:pgSz w:w="16839" w:h="11907" w:orient="landscape" w:code="9"/>
          <w:pgMar w:top="1134" w:right="850" w:bottom="1134" w:left="1701" w:header="720" w:footer="720" w:gutter="0"/>
          <w:cols w:space="720"/>
        </w:sectPr>
      </w:pPr>
    </w:p>
    <w:p w14:paraId="78C73BF2" w14:textId="77777777" w:rsidR="00076DE0" w:rsidRDefault="00076DE0"/>
    <w:p w14:paraId="0E53B90A" w14:textId="77777777" w:rsidR="00076DE0" w:rsidRDefault="00DC4117">
      <w:pPr>
        <w:keepNext/>
        <w:keepLines/>
        <w:ind w:firstLine="0"/>
        <w:jc w:val="right"/>
      </w:pPr>
      <w:r>
        <w:t xml:space="preserve">Приложение </w:t>
      </w:r>
      <w:r w:rsidR="00CF51E1">
        <w:br/>
        <w:t>к Учетной политике</w:t>
      </w:r>
      <w:r w:rsidR="00CF51E1">
        <w:br/>
        <w:t>для целей бухгалтерского учета</w:t>
      </w:r>
    </w:p>
    <w:p w14:paraId="3CEE6D81" w14:textId="77777777" w:rsidR="00076DE0" w:rsidRDefault="00CF51E1">
      <w:pPr>
        <w:pStyle w:val="a4"/>
      </w:pPr>
      <w:bookmarkStart w:id="265" w:name="_docStart_14"/>
      <w:bookmarkStart w:id="266" w:name="_title_14"/>
      <w:bookmarkStart w:id="267" w:name="_ref_1-3bdcd53da2c440"/>
      <w:bookmarkEnd w:id="265"/>
      <w:r>
        <w:t>Порядок формирования и использования резервов предстоящих расходов</w:t>
      </w:r>
      <w:bookmarkEnd w:id="266"/>
      <w:bookmarkEnd w:id="267"/>
    </w:p>
    <w:p w14:paraId="21EBC289" w14:textId="77777777" w:rsidR="00076DE0" w:rsidRDefault="00CF51E1">
      <w:pPr>
        <w:pStyle w:val="heading1normal"/>
        <w:numPr>
          <w:ilvl w:val="0"/>
          <w:numId w:val="33"/>
        </w:numPr>
        <w:jc w:val="center"/>
      </w:pPr>
      <w:bookmarkStart w:id="268" w:name="_ref_1-3ad3ba7e08d04a"/>
      <w:r>
        <w:rPr>
          <w:b/>
        </w:rPr>
        <w:t>Общие положения</w:t>
      </w:r>
      <w:bookmarkEnd w:id="268"/>
    </w:p>
    <w:p w14:paraId="6C92BEFC" w14:textId="77777777" w:rsidR="00076DE0" w:rsidRDefault="00CF51E1">
      <w:pPr>
        <w:pStyle w:val="heading2normal"/>
      </w:pPr>
      <w:bookmarkStart w:id="269" w:name="_ref_1-eb6bc5f7d3004a"/>
      <w:r>
        <w:t>В учете формируются следующие резервы:</w:t>
      </w:r>
      <w:bookmarkEnd w:id="269"/>
    </w:p>
    <w:p w14:paraId="54B5B2BF" w14:textId="77777777" w:rsidR="00076DE0" w:rsidRDefault="00CF51E1">
      <w:pPr>
        <w:pStyle w:val="ab"/>
        <w:numPr>
          <w:ilvl w:val="1"/>
          <w:numId w:val="34"/>
        </w:numPr>
        <w:spacing w:after="0"/>
        <w:ind w:left="964"/>
        <w:jc w:val="both"/>
      </w:pPr>
      <w:r>
        <w:t>резерв для оплаты отпусков за фактически отработанное время и выплаты компенсаций за неиспользованный отпуск, включая страховые взносы.</w:t>
      </w:r>
    </w:p>
    <w:p w14:paraId="59972420" w14:textId="77777777" w:rsidR="00076DE0" w:rsidRDefault="00CF51E1">
      <w:pPr>
        <w:pStyle w:val="heading2normal"/>
      </w:pPr>
      <w:bookmarkStart w:id="270" w:name="_ref_1-4bb54f341d9942"/>
      <w:r>
        <w:t>Каждый резерв используется только на покрытие тех расходов, в отношении которых он был создан.</w:t>
      </w:r>
      <w:bookmarkEnd w:id="270"/>
    </w:p>
    <w:p w14:paraId="1651B831" w14:textId="77777777" w:rsidR="00076DE0" w:rsidRDefault="00CF51E1">
      <w:pPr>
        <w:pStyle w:val="heading2normal"/>
      </w:pPr>
      <w:bookmarkStart w:id="271"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271"/>
    </w:p>
    <w:p w14:paraId="5813FE1A" w14:textId="77777777" w:rsidR="00076DE0" w:rsidRDefault="00CF51E1">
      <w:pPr>
        <w:pStyle w:val="heading2normal"/>
      </w:pPr>
      <w:bookmarkStart w:id="272"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272"/>
    </w:p>
    <w:p w14:paraId="1207FE2B" w14:textId="77777777" w:rsidR="00076DE0" w:rsidRDefault="00CF51E1">
      <w:pPr>
        <w:pStyle w:val="heading1normal"/>
        <w:jc w:val="center"/>
      </w:pPr>
      <w:bookmarkStart w:id="273" w:name="_ref_1-68bb75cd0e8f4b"/>
      <w:r>
        <w:rPr>
          <w:b/>
        </w:rPr>
        <w:t>Резерв для оплаты отпусков</w:t>
      </w:r>
      <w:bookmarkEnd w:id="273"/>
    </w:p>
    <w:p w14:paraId="57AE7F7A" w14:textId="77777777" w:rsidR="00076DE0" w:rsidRDefault="00CF51E1">
      <w:pPr>
        <w:pStyle w:val="heading2normal"/>
      </w:pPr>
      <w:bookmarkStart w:id="274" w:name="_ref_1-cf5fdd45ada442"/>
      <w:r>
        <w:t xml:space="preserve">В целях расчета резерва для оплаты отпусков осуществляется оценка обязательств по состоянию на конец каждого </w:t>
      </w:r>
      <w:r>
        <w:rPr>
          <w:u w:val="single"/>
        </w:rPr>
        <w:t> </w:t>
      </w:r>
      <w:proofErr w:type="gramStart"/>
      <w:r>
        <w:rPr>
          <w:u w:val="single"/>
        </w:rPr>
        <w:t xml:space="preserve">   (</w:t>
      </w:r>
      <w:proofErr w:type="gramEnd"/>
      <w:r>
        <w:rPr>
          <w:u w:val="single"/>
        </w:rPr>
        <w:t>указать расчетный период)    </w:t>
      </w:r>
      <w:r>
        <w:t>.</w:t>
      </w:r>
      <w:bookmarkEnd w:id="274"/>
    </w:p>
    <w:p w14:paraId="5C5D4C93" w14:textId="77777777" w:rsidR="00076DE0" w:rsidRDefault="00CF51E1">
      <w:pPr>
        <w:pStyle w:val="heading2normal"/>
      </w:pPr>
      <w:bookmarkStart w:id="275"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275"/>
    </w:p>
    <w:p w14:paraId="024F9AC4" w14:textId="77777777" w:rsidR="00076DE0" w:rsidRDefault="00CF51E1">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14:paraId="42F1123E" w14:textId="77777777" w:rsidR="00076DE0" w:rsidRDefault="00CF51E1">
      <w:pPr>
        <w:pStyle w:val="heading2normal"/>
      </w:pPr>
      <w:bookmarkStart w:id="276"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276"/>
    </w:p>
    <w:p w14:paraId="3555A17A" w14:textId="77777777" w:rsidR="00076DE0" w:rsidRDefault="00CF51E1">
      <w:pPr>
        <w:pStyle w:val="heading2normal"/>
      </w:pPr>
      <w:bookmarkStart w:id="277" w:name="_ref_1-fbf4fe5cc60e47"/>
      <w:r>
        <w:t>Резерв для оплаты отпусков состоит из определяемых отдельно обязательств:</w:t>
      </w:r>
      <w:bookmarkEnd w:id="277"/>
    </w:p>
    <w:p w14:paraId="3120A4B5" w14:textId="77777777" w:rsidR="00076DE0" w:rsidRDefault="00CF51E1">
      <w:r>
        <w:t>- на оплату отпусков работникам;</w:t>
      </w:r>
    </w:p>
    <w:p w14:paraId="4C5B6FFF" w14:textId="77777777" w:rsidR="00076DE0" w:rsidRDefault="00CF51E1">
      <w:r>
        <w:t>- на уплату страховых взносов.</w:t>
      </w:r>
    </w:p>
    <w:p w14:paraId="6AE464F9" w14:textId="77777777" w:rsidR="00076DE0" w:rsidRDefault="00CF51E1">
      <w:pPr>
        <w:pStyle w:val="heading2normal"/>
      </w:pPr>
      <w:bookmarkStart w:id="278"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278"/>
    </w:p>
    <w:tbl>
      <w:tblPr>
        <w:tblW w:w="5000" w:type="pct"/>
        <w:tblLook w:val="04A0" w:firstRow="1" w:lastRow="0" w:firstColumn="1" w:lastColumn="0" w:noHBand="0" w:noVBand="1"/>
      </w:tblPr>
      <w:tblGrid>
        <w:gridCol w:w="1871"/>
        <w:gridCol w:w="5614"/>
        <w:gridCol w:w="1871"/>
      </w:tblGrid>
      <w:tr w:rsidR="00076DE0" w14:paraId="462D4276" w14:textId="77777777">
        <w:tc>
          <w:tcPr>
            <w:tcW w:w="1000" w:type="pct"/>
          </w:tcPr>
          <w:p w14:paraId="57028E68" w14:textId="77777777" w:rsidR="00076DE0" w:rsidRDefault="00076DE0">
            <w:pPr>
              <w:keepNext/>
              <w:jc w:val="left"/>
              <w:rPr>
                <w:lang w:bidi="ru-RU"/>
              </w:rPr>
            </w:pPr>
          </w:p>
        </w:tc>
        <w:tc>
          <w:tcPr>
            <w:tcW w:w="3000" w:type="pct"/>
          </w:tcPr>
          <w:p w14:paraId="181DFFA1" w14:textId="77777777" w:rsidR="00076DE0" w:rsidRDefault="00CF51E1">
            <w:pPr>
              <w:pStyle w:val="Normalunindented"/>
              <w:keepNext/>
              <w:jc w:val="left"/>
              <w:rPr>
                <w:lang w:bidi="ru-RU"/>
              </w:rPr>
            </w:pPr>
            <w:r>
              <w:rPr>
                <w:lang w:bidi="ru-RU"/>
              </w:rPr>
              <w:t xml:space="preserve">Обязательство на оплату отпусков = </w:t>
            </w:r>
            <w:proofErr w:type="gramStart"/>
            <w:r>
              <w:rPr>
                <w:lang w:bidi="ru-RU"/>
              </w:rPr>
              <w:t>∑(</w:t>
            </w:r>
            <w:proofErr w:type="gramEnd"/>
            <w:r>
              <w:rPr>
                <w:lang w:bidi="ru-RU"/>
              </w:rPr>
              <w:t>К</w:t>
            </w:r>
            <w:r>
              <w:rPr>
                <w:vertAlign w:val="subscript"/>
                <w:lang w:bidi="ru-RU"/>
              </w:rPr>
              <w:t>n</w:t>
            </w:r>
            <w:r>
              <w:rPr>
                <w:lang w:bidi="ru-RU"/>
              </w:rPr>
              <w:t>х СДЗ</w:t>
            </w:r>
            <w:r>
              <w:rPr>
                <w:vertAlign w:val="subscript"/>
                <w:lang w:bidi="ru-RU"/>
              </w:rPr>
              <w:t>n</w:t>
            </w:r>
            <w:r>
              <w:rPr>
                <w:lang w:bidi="ru-RU"/>
              </w:rPr>
              <w:t>),</w:t>
            </w:r>
          </w:p>
        </w:tc>
        <w:tc>
          <w:tcPr>
            <w:tcW w:w="1000" w:type="pct"/>
          </w:tcPr>
          <w:p w14:paraId="51E480C7" w14:textId="77777777" w:rsidR="00076DE0" w:rsidRDefault="00CF51E1">
            <w:pPr>
              <w:pStyle w:val="Normalunindented"/>
              <w:keepNext/>
              <w:jc w:val="left"/>
              <w:rPr>
                <w:lang w:bidi="ru-RU"/>
              </w:rPr>
            </w:pPr>
            <w:r>
              <w:rPr>
                <w:lang w:bidi="ru-RU"/>
              </w:rPr>
              <w:t> </w:t>
            </w:r>
          </w:p>
        </w:tc>
      </w:tr>
    </w:tbl>
    <w:p w14:paraId="515B7F7C" w14:textId="77777777" w:rsidR="00076DE0" w:rsidRDefault="00CF51E1">
      <w:r>
        <w:t>где К</w:t>
      </w:r>
      <w:r>
        <w:rPr>
          <w:vertAlign w:val="subscript"/>
        </w:rPr>
        <w:t>n</w:t>
      </w:r>
      <w:r>
        <w:t xml:space="preserve"> - количество не использованных n-м работником дней отпуска по состоянию на конец расчетного периода;</w:t>
      </w:r>
    </w:p>
    <w:p w14:paraId="3E3690FD" w14:textId="77777777" w:rsidR="00076DE0" w:rsidRDefault="00CF51E1">
      <w:r>
        <w:t>СДЗ</w:t>
      </w:r>
      <w:r>
        <w:rPr>
          <w:vertAlign w:val="subscript"/>
        </w:rPr>
        <w:t>n</w:t>
      </w:r>
      <w:r>
        <w:t xml:space="preserve"> - средний дневной заработок n-го работника, определяемый по состоянию на конец расчетного периода в соответствии с </w:t>
      </w:r>
      <w:hyperlink r:id="rId312"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14:paraId="4E6504B0" w14:textId="77777777" w:rsidR="00076DE0" w:rsidRDefault="00CF51E1">
      <w:r>
        <w:lastRenderedPageBreak/>
        <w:t>n - число работников, имеющих право на оплачиваемые отпуска по состоянию на конец соответствующего периода.</w:t>
      </w:r>
    </w:p>
    <w:p w14:paraId="1471B86B" w14:textId="77777777" w:rsidR="00076DE0" w:rsidRDefault="00CF51E1">
      <w:pPr>
        <w:pStyle w:val="heading2normal"/>
      </w:pPr>
      <w:bookmarkStart w:id="279" w:name="_ref_1-c178fb7489454d"/>
      <w:r>
        <w:t>Оценка обязательств по сумме страховых взносов рассчитывается по формуле:</w:t>
      </w:r>
      <w:bookmarkEnd w:id="279"/>
    </w:p>
    <w:tbl>
      <w:tblPr>
        <w:tblW w:w="5000" w:type="pct"/>
        <w:tblLook w:val="04A0" w:firstRow="1" w:lastRow="0" w:firstColumn="1" w:lastColumn="0" w:noHBand="0" w:noVBand="1"/>
      </w:tblPr>
      <w:tblGrid>
        <w:gridCol w:w="561"/>
        <w:gridCol w:w="8327"/>
        <w:gridCol w:w="468"/>
      </w:tblGrid>
      <w:tr w:rsidR="00076DE0" w14:paraId="7FA5B58E" w14:textId="77777777">
        <w:tc>
          <w:tcPr>
            <w:tcW w:w="300" w:type="pct"/>
          </w:tcPr>
          <w:p w14:paraId="69BCAA99" w14:textId="77777777" w:rsidR="00076DE0" w:rsidRDefault="00076DE0">
            <w:pPr>
              <w:keepNext/>
              <w:jc w:val="left"/>
              <w:rPr>
                <w:lang w:bidi="ru-RU"/>
              </w:rPr>
            </w:pPr>
          </w:p>
        </w:tc>
        <w:tc>
          <w:tcPr>
            <w:tcW w:w="4450" w:type="pct"/>
          </w:tcPr>
          <w:p w14:paraId="05E9A599" w14:textId="77777777" w:rsidR="00076DE0" w:rsidRDefault="00CF51E1">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300" w:type="pct"/>
          </w:tcPr>
          <w:p w14:paraId="6F829547" w14:textId="77777777" w:rsidR="00076DE0" w:rsidRDefault="00CF51E1">
            <w:pPr>
              <w:pStyle w:val="Normalunindented"/>
              <w:keepNext/>
              <w:jc w:val="left"/>
              <w:rPr>
                <w:lang w:bidi="ru-RU"/>
              </w:rPr>
            </w:pPr>
            <w:r>
              <w:rPr>
                <w:lang w:bidi="ru-RU"/>
              </w:rPr>
              <w:t> </w:t>
            </w:r>
          </w:p>
        </w:tc>
      </w:tr>
    </w:tbl>
    <w:p w14:paraId="13331707" w14:textId="77777777" w:rsidR="00076DE0" w:rsidRDefault="00CF51E1">
      <w:r>
        <w:t>где С - средневзвешенная ставка страховых взносов за последний месяц соответствующего периода.</w:t>
      </w:r>
    </w:p>
    <w:p w14:paraId="2A07268F" w14:textId="77777777" w:rsidR="00076DE0" w:rsidRDefault="00CF51E1">
      <w:pPr>
        <w:pStyle w:val="heading2normal"/>
      </w:pPr>
      <w:bookmarkStart w:id="280"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280"/>
    </w:p>
    <w:p w14:paraId="6F5F0C92" w14:textId="77777777" w:rsidR="00076DE0" w:rsidRDefault="00CF51E1">
      <w:pPr>
        <w:pStyle w:val="heading2normal"/>
      </w:pPr>
      <w:bookmarkStart w:id="281"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281"/>
    </w:p>
    <w:p w14:paraId="2C7227F7" w14:textId="77777777" w:rsidR="00076DE0" w:rsidRDefault="00CF51E1">
      <w:pPr>
        <w:pStyle w:val="heading2normal"/>
      </w:pPr>
      <w:bookmarkStart w:id="282" w:name="_ref_1-75ec59b825df4b"/>
      <w: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282"/>
    </w:p>
    <w:p w14:paraId="3273EA00" w14:textId="77777777" w:rsidR="00076DE0" w:rsidRDefault="00CF51E1">
      <w:pPr>
        <w:pStyle w:val="heading2normal"/>
      </w:pPr>
      <w:bookmarkStart w:id="283"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283"/>
    </w:p>
    <w:p w14:paraId="23E4CF7A" w14:textId="77777777" w:rsidR="00076DE0" w:rsidRDefault="00CF51E1">
      <w:pPr>
        <w:keepNext/>
        <w:keepLines/>
        <w:ind w:firstLine="0"/>
        <w:jc w:val="right"/>
      </w:pPr>
      <w:r>
        <w:t>Приложение № 1 к Порядку формирования и</w:t>
      </w:r>
      <w:r>
        <w:br/>
        <w:t>использования резервов предстоящих расходов</w:t>
      </w:r>
    </w:p>
    <w:p w14:paraId="1BF84E1E" w14:textId="77777777" w:rsidR="00076DE0" w:rsidRDefault="00CF51E1">
      <w:pPr>
        <w:jc w:val="center"/>
      </w:pPr>
      <w:r>
        <w:rPr>
          <w:b/>
        </w:rPr>
        <w:t>Сведения о количестве неиспользованных дней отпуска</w:t>
      </w:r>
      <w:r>
        <w:br/>
      </w: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55"/>
        <w:gridCol w:w="2245"/>
        <w:gridCol w:w="2526"/>
        <w:gridCol w:w="3930"/>
      </w:tblGrid>
      <w:tr w:rsidR="00076DE0" w14:paraId="5624167F" w14:textId="77777777">
        <w:tc>
          <w:tcPr>
            <w:tcW w:w="350" w:type="pct"/>
            <w:tcBorders>
              <w:top w:val="single" w:sz="0" w:space="0" w:color="auto"/>
              <w:left w:val="single" w:sz="0" w:space="0" w:color="auto"/>
              <w:bottom w:val="single" w:sz="0" w:space="0" w:color="auto"/>
              <w:right w:val="single" w:sz="0" w:space="0" w:color="auto"/>
            </w:tcBorders>
          </w:tcPr>
          <w:p w14:paraId="1FD9A3BA" w14:textId="77777777" w:rsidR="00076DE0" w:rsidRDefault="00CF51E1">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14:paraId="7B6ACD57" w14:textId="77777777" w:rsidR="00076DE0" w:rsidRDefault="00CF51E1">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14:paraId="4B547A57" w14:textId="77777777" w:rsidR="00076DE0" w:rsidRDefault="00CF51E1">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14:paraId="02E63FA4" w14:textId="77777777" w:rsidR="00076DE0" w:rsidRDefault="00CF51E1">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076DE0" w14:paraId="737F23A2" w14:textId="77777777">
        <w:tc>
          <w:tcPr>
            <w:tcW w:w="350" w:type="pct"/>
            <w:tcBorders>
              <w:top w:val="single" w:sz="0" w:space="0" w:color="auto"/>
              <w:left w:val="single" w:sz="0" w:space="0" w:color="auto"/>
              <w:bottom w:val="single" w:sz="0" w:space="0" w:color="auto"/>
              <w:right w:val="single" w:sz="0" w:space="0" w:color="auto"/>
            </w:tcBorders>
          </w:tcPr>
          <w:p w14:paraId="417FEE84" w14:textId="77777777" w:rsidR="00076DE0" w:rsidRDefault="00CF51E1">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14:paraId="63EE0967" w14:textId="77777777" w:rsidR="00076DE0" w:rsidRDefault="00CF51E1">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14:paraId="3DEBB140" w14:textId="77777777" w:rsidR="00076DE0" w:rsidRDefault="00CF51E1">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14:paraId="15FBAF42" w14:textId="77777777" w:rsidR="00076DE0" w:rsidRDefault="00CF51E1">
            <w:pPr>
              <w:pStyle w:val="Normalunindented"/>
              <w:keepNext/>
              <w:jc w:val="left"/>
              <w:rPr>
                <w:lang w:bidi="ru-RU"/>
              </w:rPr>
            </w:pPr>
            <w:r>
              <w:rPr>
                <w:lang w:bidi="ru-RU"/>
              </w:rPr>
              <w:t> </w:t>
            </w:r>
          </w:p>
        </w:tc>
      </w:tr>
    </w:tbl>
    <w:p w14:paraId="6F86E194" w14:textId="77777777" w:rsidR="00076DE0" w:rsidRDefault="00076DE0"/>
    <w:tbl>
      <w:tblPr>
        <w:tblW w:w="7763" w:type="dxa"/>
        <w:tblLook w:val="04A0" w:firstRow="1" w:lastRow="0" w:firstColumn="1" w:lastColumn="0" w:noHBand="0" w:noVBand="1"/>
      </w:tblPr>
      <w:tblGrid>
        <w:gridCol w:w="3270"/>
        <w:gridCol w:w="1830"/>
        <w:gridCol w:w="2663"/>
      </w:tblGrid>
      <w:tr w:rsidR="00076DE0" w14:paraId="31546401" w14:textId="77777777" w:rsidTr="00C3505F">
        <w:tc>
          <w:tcPr>
            <w:tcW w:w="3270" w:type="dxa"/>
          </w:tcPr>
          <w:p w14:paraId="2488E1FB" w14:textId="77777777" w:rsidR="00076DE0" w:rsidRDefault="00CF51E1">
            <w:pPr>
              <w:pStyle w:val="Normalunindented"/>
              <w:keepNext/>
              <w:jc w:val="left"/>
              <w:rPr>
                <w:lang w:bidi="ru-RU"/>
              </w:rPr>
            </w:pPr>
            <w:r>
              <w:rPr>
                <w:lang w:bidi="ru-RU"/>
              </w:rPr>
              <w:t xml:space="preserve">Исполнитель </w:t>
            </w:r>
            <w:r>
              <w:rPr>
                <w:u w:val="single"/>
                <w:lang w:bidi="ru-RU"/>
              </w:rPr>
              <w:t> </w:t>
            </w:r>
            <w:proofErr w:type="gramStart"/>
            <w:r>
              <w:rPr>
                <w:u w:val="single"/>
                <w:lang w:bidi="ru-RU"/>
              </w:rPr>
              <w:t xml:space="preserve">   (</w:t>
            </w:r>
            <w:proofErr w:type="gramEnd"/>
            <w:r>
              <w:rPr>
                <w:u w:val="single"/>
                <w:lang w:bidi="ru-RU"/>
              </w:rPr>
              <w:t>должность)    </w:t>
            </w:r>
          </w:p>
        </w:tc>
        <w:tc>
          <w:tcPr>
            <w:tcW w:w="1830" w:type="dxa"/>
          </w:tcPr>
          <w:p w14:paraId="32520D5C" w14:textId="77777777" w:rsidR="00076DE0" w:rsidRDefault="00CF51E1">
            <w:pPr>
              <w:pStyle w:val="Normalunindented"/>
              <w:keepNext/>
              <w:jc w:val="center"/>
              <w:rPr>
                <w:lang w:bidi="ru-RU"/>
              </w:rPr>
            </w:pPr>
            <w:r>
              <w:rPr>
                <w:u w:val="single"/>
                <w:lang w:bidi="ru-RU"/>
              </w:rPr>
              <w:t>      (</w:t>
            </w:r>
            <w:proofErr w:type="gramStart"/>
            <w:r>
              <w:rPr>
                <w:u w:val="single"/>
                <w:lang w:bidi="ru-RU"/>
              </w:rPr>
              <w:t xml:space="preserve">подпись)   </w:t>
            </w:r>
            <w:proofErr w:type="gramEnd"/>
            <w:r>
              <w:rPr>
                <w:u w:val="single"/>
                <w:lang w:bidi="ru-RU"/>
              </w:rPr>
              <w:t>   </w:t>
            </w:r>
          </w:p>
        </w:tc>
        <w:tc>
          <w:tcPr>
            <w:tcW w:w="2663" w:type="dxa"/>
          </w:tcPr>
          <w:p w14:paraId="10D75E96" w14:textId="77777777" w:rsidR="00076DE0" w:rsidRDefault="00CF51E1">
            <w:pPr>
              <w:pStyle w:val="Normalunindented"/>
              <w:keepNext/>
              <w:jc w:val="center"/>
              <w:rPr>
                <w:lang w:bidi="ru-RU"/>
              </w:rPr>
            </w:pPr>
            <w:proofErr w:type="gramStart"/>
            <w:r>
              <w:rPr>
                <w:lang w:bidi="ru-RU"/>
              </w:rPr>
              <w:t>(</w:t>
            </w:r>
            <w:r>
              <w:rPr>
                <w:u w:val="single"/>
                <w:lang w:bidi="ru-RU"/>
              </w:rPr>
              <w:t xml:space="preserve">  </w:t>
            </w:r>
            <w:proofErr w:type="gramEnd"/>
            <w:r>
              <w:rPr>
                <w:u w:val="single"/>
                <w:lang w:bidi="ru-RU"/>
              </w:rPr>
              <w:t>      (расшифровка)        </w:t>
            </w:r>
            <w:r>
              <w:rPr>
                <w:lang w:bidi="ru-RU"/>
              </w:rPr>
              <w:t>)</w:t>
            </w:r>
          </w:p>
        </w:tc>
      </w:tr>
    </w:tbl>
    <w:p w14:paraId="0D8D4718" w14:textId="77777777" w:rsidR="00C3505F" w:rsidRPr="00C3505F" w:rsidRDefault="00CF51E1" w:rsidP="00C3505F">
      <w:r>
        <w:t>"</w:t>
      </w:r>
      <w:r>
        <w:rPr>
          <w:u w:val="single"/>
        </w:rPr>
        <w:t>       </w:t>
      </w:r>
      <w:r>
        <w:t xml:space="preserve">" </w:t>
      </w:r>
      <w:r>
        <w:rPr>
          <w:u w:val="single"/>
        </w:rPr>
        <w:t>                         </w:t>
      </w:r>
      <w:r>
        <w:t xml:space="preserve"> 20</w:t>
      </w:r>
      <w:r>
        <w:rPr>
          <w:u w:val="single"/>
        </w:rPr>
        <w:t>       </w:t>
      </w:r>
      <w:r>
        <w:t xml:space="preserve"> г</w:t>
      </w:r>
      <w:bookmarkStart w:id="284" w:name="_docEnd_14"/>
      <w:bookmarkEnd w:id="284"/>
      <w:r w:rsidR="00C3505F">
        <w:t>.</w:t>
      </w:r>
      <w:bookmarkStart w:id="285" w:name="_docEnd_15"/>
      <w:bookmarkEnd w:id="285"/>
    </w:p>
    <w:sectPr w:rsidR="00C3505F" w:rsidRPr="00C3505F" w:rsidSect="00F53247">
      <w:headerReference w:type="default" r:id="rId313"/>
      <w:footerReference w:type="default" r:id="rId314"/>
      <w:footerReference w:type="first" r:id="rId315"/>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BB01" w14:textId="77777777" w:rsidR="0015341B" w:rsidRDefault="0015341B">
      <w:pPr>
        <w:spacing w:before="0" w:after="0" w:line="240" w:lineRule="auto"/>
      </w:pPr>
      <w:r>
        <w:separator/>
      </w:r>
    </w:p>
  </w:endnote>
  <w:endnote w:type="continuationSeparator" w:id="0">
    <w:p w14:paraId="09AFB5FA" w14:textId="77777777" w:rsidR="0015341B" w:rsidRDefault="001534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FEF7" w14:textId="4AEEBDFF"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15</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5136EA">
      <w:rPr>
        <w:noProof/>
      </w:rPr>
      <w:t>15</w:t>
    </w:r>
    <w:r w:rsidR="00F53247">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995C" w14:textId="258FE556"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4</w:t>
    </w:r>
    <w:r w:rsidR="00F53247">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9B1A" w14:textId="2466256C"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5</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5</w:t>
    </w:r>
    <w:r w:rsidR="00F53247">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8A7B" w14:textId="1069E5BC"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5</w:t>
    </w:r>
    <w:r w:rsidR="00F53247">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7EAC" w14:textId="71D1A254"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6</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6</w:t>
    </w:r>
    <w:r w:rsidR="00F53247">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7A3F" w14:textId="6F90E734"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6</w:t>
    </w:r>
    <w:r w:rsidR="00F53247">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EA87" w14:textId="29E40862" w:rsidR="009869D4" w:rsidRDefault="009869D4">
    <w:pPr>
      <w:pStyle w:val="af8"/>
    </w:pPr>
    <w:r>
      <w:t xml:space="preserve">страница </w:t>
    </w:r>
    <w:r w:rsidR="00F53247">
      <w:fldChar w:fldCharType="begin"/>
    </w:r>
    <w:r>
      <w:instrText>=</w:instrText>
    </w:r>
    <w:r w:rsidR="00F53247">
      <w:fldChar w:fldCharType="begin"/>
    </w:r>
    <w:r>
      <w:instrText>PAGE \* MERGEFORMAT</w:instrText>
    </w:r>
    <w:r w:rsidR="00F53247">
      <w:fldChar w:fldCharType="separate"/>
    </w:r>
    <w:r w:rsidR="000D774C">
      <w:rPr>
        <w:noProof/>
      </w:rPr>
      <w:instrText>2</w:instrText>
    </w:r>
    <w:r w:rsidR="00F53247">
      <w:rPr>
        <w:noProof/>
      </w:rPr>
      <w:fldChar w:fldCharType="end"/>
    </w:r>
    <w:r>
      <w:instrText>-</w:instrText>
    </w:r>
    <w:r w:rsidR="00F53247">
      <w:fldChar w:fldCharType="begin"/>
    </w:r>
    <w:r>
      <w:instrText>PAGEREF _docStart_13</w:instrText>
    </w:r>
    <w:r w:rsidR="00F53247">
      <w:fldChar w:fldCharType="separate"/>
    </w:r>
    <w:r w:rsidR="000D774C">
      <w:rPr>
        <w:noProof/>
      </w:rPr>
      <w:instrText>1</w:instrText>
    </w:r>
    <w:r w:rsidR="00F53247">
      <w:rPr>
        <w:noProof/>
      </w:rPr>
      <w:fldChar w:fldCharType="end"/>
    </w:r>
    <w:r>
      <w:instrText>+1</w:instrText>
    </w:r>
    <w:r w:rsidR="00F53247">
      <w:fldChar w:fldCharType="separate"/>
    </w:r>
    <w:r w:rsidR="000D774C">
      <w:rPr>
        <w:noProof/>
      </w:rPr>
      <w:t>2</w:t>
    </w:r>
    <w:r w:rsidR="00F53247">
      <w:fldChar w:fldCharType="end"/>
    </w:r>
    <w:r>
      <w:t xml:space="preserve"> из </w:t>
    </w:r>
    <w:r w:rsidR="00F53247">
      <w:fldChar w:fldCharType="begin"/>
    </w:r>
    <w:r>
      <w:instrText>=</w:instrText>
    </w:r>
    <w:r w:rsidR="00F53247">
      <w:fldChar w:fldCharType="begin"/>
    </w:r>
    <w:r>
      <w:instrText>PAGEREF _docEnd_13</w:instrText>
    </w:r>
    <w:r w:rsidR="00F53247">
      <w:fldChar w:fldCharType="separate"/>
    </w:r>
    <w:r w:rsidR="000D774C">
      <w:rPr>
        <w:noProof/>
      </w:rPr>
      <w:instrText>3</w:instrText>
    </w:r>
    <w:r w:rsidR="00F53247">
      <w:rPr>
        <w:noProof/>
      </w:rPr>
      <w:fldChar w:fldCharType="end"/>
    </w:r>
    <w:r>
      <w:instrText>-</w:instrText>
    </w:r>
    <w:r w:rsidR="00F53247">
      <w:fldChar w:fldCharType="begin"/>
    </w:r>
    <w:r>
      <w:instrText>PAGEREF _docStart_13</w:instrText>
    </w:r>
    <w:r w:rsidR="00F53247">
      <w:fldChar w:fldCharType="separate"/>
    </w:r>
    <w:r w:rsidR="000D774C">
      <w:rPr>
        <w:noProof/>
      </w:rPr>
      <w:instrText>1</w:instrText>
    </w:r>
    <w:r w:rsidR="00F53247">
      <w:rPr>
        <w:noProof/>
      </w:rPr>
      <w:fldChar w:fldCharType="end"/>
    </w:r>
    <w:r>
      <w:instrText>+1</w:instrText>
    </w:r>
    <w:r w:rsidR="00F53247">
      <w:fldChar w:fldCharType="separate"/>
    </w:r>
    <w:r w:rsidR="000D774C">
      <w:rPr>
        <w:noProof/>
      </w:rPr>
      <w:t>3</w:t>
    </w:r>
    <w:r w:rsidR="00F53247">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AC0E" w14:textId="79A190E6" w:rsidR="009869D4" w:rsidRDefault="009869D4">
    <w:pPr>
      <w:pStyle w:val="af8"/>
    </w:pPr>
    <w:r>
      <w:t xml:space="preserve">страница </w:t>
    </w:r>
    <w:r w:rsidR="00F53247">
      <w:fldChar w:fldCharType="begin"/>
    </w:r>
    <w:r>
      <w:instrText>=</w:instrText>
    </w:r>
    <w:r w:rsidR="00F53247">
      <w:fldChar w:fldCharType="begin"/>
    </w:r>
    <w:r>
      <w:instrText>PAGE \* MERGEFORMAT</w:instrText>
    </w:r>
    <w:r w:rsidR="00F53247">
      <w:fldChar w:fldCharType="separate"/>
    </w:r>
    <w:r w:rsidR="000D774C">
      <w:rPr>
        <w:noProof/>
      </w:rPr>
      <w:instrText>1</w:instrText>
    </w:r>
    <w:r w:rsidR="00F53247">
      <w:rPr>
        <w:noProof/>
      </w:rPr>
      <w:fldChar w:fldCharType="end"/>
    </w:r>
    <w:r>
      <w:instrText>-</w:instrText>
    </w:r>
    <w:r w:rsidR="00F53247">
      <w:fldChar w:fldCharType="begin"/>
    </w:r>
    <w:r>
      <w:instrText>PAGEREF _docStart_13</w:instrText>
    </w:r>
    <w:r w:rsidR="00F53247">
      <w:fldChar w:fldCharType="separate"/>
    </w:r>
    <w:r w:rsidR="000D774C">
      <w:rPr>
        <w:noProof/>
      </w:rPr>
      <w:instrText>1</w:instrText>
    </w:r>
    <w:r w:rsidR="00F53247">
      <w:rPr>
        <w:noProof/>
      </w:rPr>
      <w:fldChar w:fldCharType="end"/>
    </w:r>
    <w:r>
      <w:instrText>+1</w:instrText>
    </w:r>
    <w:r w:rsidR="00F53247">
      <w:fldChar w:fldCharType="separate"/>
    </w:r>
    <w:r w:rsidR="000D774C">
      <w:rPr>
        <w:noProof/>
      </w:rPr>
      <w:t>1</w:t>
    </w:r>
    <w:r w:rsidR="00F53247">
      <w:fldChar w:fldCharType="end"/>
    </w:r>
    <w:r>
      <w:t xml:space="preserve"> из </w:t>
    </w:r>
    <w:r w:rsidR="00F53247">
      <w:fldChar w:fldCharType="begin"/>
    </w:r>
    <w:r>
      <w:instrText>=</w:instrText>
    </w:r>
    <w:r w:rsidR="00F53247">
      <w:fldChar w:fldCharType="begin"/>
    </w:r>
    <w:r>
      <w:instrText>PAGEREF _docEnd_13</w:instrText>
    </w:r>
    <w:r w:rsidR="00F53247">
      <w:fldChar w:fldCharType="separate"/>
    </w:r>
    <w:r w:rsidR="000D774C">
      <w:rPr>
        <w:noProof/>
      </w:rPr>
      <w:instrText>3</w:instrText>
    </w:r>
    <w:r w:rsidR="00F53247">
      <w:rPr>
        <w:noProof/>
      </w:rPr>
      <w:fldChar w:fldCharType="end"/>
    </w:r>
    <w:r>
      <w:instrText>-</w:instrText>
    </w:r>
    <w:r w:rsidR="00F53247">
      <w:fldChar w:fldCharType="begin"/>
    </w:r>
    <w:r>
      <w:instrText>PAGEREF _docStart_13</w:instrText>
    </w:r>
    <w:r w:rsidR="00F53247">
      <w:fldChar w:fldCharType="separate"/>
    </w:r>
    <w:r w:rsidR="000D774C">
      <w:rPr>
        <w:noProof/>
      </w:rPr>
      <w:instrText>1</w:instrText>
    </w:r>
    <w:r w:rsidR="00F53247">
      <w:rPr>
        <w:noProof/>
      </w:rPr>
      <w:fldChar w:fldCharType="end"/>
    </w:r>
    <w:r>
      <w:instrText>+1</w:instrText>
    </w:r>
    <w:r w:rsidR="00F53247">
      <w:fldChar w:fldCharType="separate"/>
    </w:r>
    <w:r w:rsidR="000D774C">
      <w:rPr>
        <w:noProof/>
      </w:rPr>
      <w:t>3</w:t>
    </w:r>
    <w:r w:rsidR="00F53247">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CC7A" w14:textId="77DF3FDC"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2</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2</w:t>
    </w:r>
    <w:r w:rsidR="00F53247">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13E8" w14:textId="4A1DE5F6"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2</w:t>
    </w:r>
    <w:r w:rsidR="00F5324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849C" w14:textId="02B26EE4"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5136EA">
      <w:rPr>
        <w:noProof/>
      </w:rPr>
      <w:t>15</w:t>
    </w:r>
    <w:r w:rsidR="00F5324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BEB5" w14:textId="77777777" w:rsidR="009869D4" w:rsidRDefault="009869D4">
    <w:pPr>
      <w:pStyle w:val="af8"/>
    </w:pPr>
    <w:r>
      <w:t xml:space="preserve">страница </w:t>
    </w:r>
    <w:r w:rsidR="00F53247">
      <w:fldChar w:fldCharType="begin"/>
    </w:r>
    <w:r>
      <w:instrText xml:space="preserve"> PAGE \* MERGEFORMAT </w:instrText>
    </w:r>
    <w:r w:rsidR="00F53247">
      <w:fldChar w:fldCharType="separate"/>
    </w:r>
    <w:r>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Pr>
        <w:noProof/>
      </w:rPr>
      <w:t>1</w:t>
    </w:r>
    <w:r w:rsidR="00F5324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F023" w14:textId="78228C3B"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1</w:t>
    </w:r>
    <w:r w:rsidR="00F5324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9E86" w14:textId="77777777" w:rsidR="009869D4" w:rsidRDefault="009869D4">
    <w:pPr>
      <w:pStyle w:val="af8"/>
    </w:pPr>
    <w:r>
      <w:t xml:space="preserve">страница </w:t>
    </w:r>
    <w:r w:rsidR="00F53247">
      <w:fldChar w:fldCharType="begin"/>
    </w:r>
    <w:r>
      <w:instrText xml:space="preserve"> PAGE \* MERGEFORMAT </w:instrText>
    </w:r>
    <w:r w:rsidR="00F53247">
      <w:fldChar w:fldCharType="separate"/>
    </w:r>
    <w:r>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Pr>
        <w:noProof/>
      </w:rPr>
      <w:t>1</w:t>
    </w:r>
    <w:r w:rsidR="00F5324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27F2" w14:textId="78B6A32B"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1</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1</w:t>
    </w:r>
    <w:r w:rsidR="00F53247">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3837" w14:textId="271CD6AE" w:rsidR="009869D4" w:rsidRDefault="009869D4">
    <w:pPr>
      <w:pStyle w:val="af8"/>
    </w:pPr>
    <w:r>
      <w:t xml:space="preserve">страница </w:t>
    </w:r>
    <w:r w:rsidR="00F53247">
      <w:fldChar w:fldCharType="begin"/>
    </w:r>
    <w:r>
      <w:instrText>=</w:instrText>
    </w:r>
    <w:r w:rsidR="00F53247">
      <w:fldChar w:fldCharType="begin"/>
    </w:r>
    <w:r>
      <w:instrText>PAGE \* MERGEFORMAT</w:instrText>
    </w:r>
    <w:r w:rsidR="00F53247">
      <w:fldChar w:fldCharType="separate"/>
    </w:r>
    <w:r w:rsidR="005136EA">
      <w:rPr>
        <w:noProof/>
      </w:rPr>
      <w:instrText>4</w:instrText>
    </w:r>
    <w:r w:rsidR="00F53247">
      <w:rPr>
        <w:noProof/>
      </w:rPr>
      <w:fldChar w:fldCharType="end"/>
    </w:r>
    <w:r>
      <w:instrText>-</w:instrText>
    </w:r>
    <w:r w:rsidR="00F53247">
      <w:fldChar w:fldCharType="begin"/>
    </w:r>
    <w:r>
      <w:instrText>PAGEREF _docStart_7</w:instrText>
    </w:r>
    <w:r w:rsidR="00F53247">
      <w:fldChar w:fldCharType="separate"/>
    </w:r>
    <w:r w:rsidR="005136EA">
      <w:rPr>
        <w:noProof/>
      </w:rPr>
      <w:instrText>1</w:instrText>
    </w:r>
    <w:r w:rsidR="00F53247">
      <w:rPr>
        <w:noProof/>
      </w:rPr>
      <w:fldChar w:fldCharType="end"/>
    </w:r>
    <w:r>
      <w:instrText>+1</w:instrText>
    </w:r>
    <w:r w:rsidR="00F53247">
      <w:fldChar w:fldCharType="separate"/>
    </w:r>
    <w:r w:rsidR="005136EA">
      <w:rPr>
        <w:noProof/>
      </w:rPr>
      <w:t>4</w:t>
    </w:r>
    <w:r w:rsidR="00F53247">
      <w:fldChar w:fldCharType="end"/>
    </w:r>
    <w:r>
      <w:t xml:space="preserve"> из </w:t>
    </w:r>
    <w:r w:rsidR="00F53247">
      <w:fldChar w:fldCharType="begin"/>
    </w:r>
    <w:r>
      <w:instrText>=</w:instrText>
    </w:r>
    <w:r w:rsidR="00F53247">
      <w:fldChar w:fldCharType="begin"/>
    </w:r>
    <w:r>
      <w:instrText>PAGEREF _docEnd_7</w:instrText>
    </w:r>
    <w:r w:rsidR="00F53247">
      <w:fldChar w:fldCharType="separate"/>
    </w:r>
    <w:r w:rsidR="005136EA">
      <w:rPr>
        <w:noProof/>
      </w:rPr>
      <w:instrText>1</w:instrText>
    </w:r>
    <w:r w:rsidR="00F53247">
      <w:rPr>
        <w:noProof/>
      </w:rPr>
      <w:fldChar w:fldCharType="end"/>
    </w:r>
    <w:r>
      <w:instrText>-</w:instrText>
    </w:r>
    <w:r w:rsidR="00F53247">
      <w:fldChar w:fldCharType="begin"/>
    </w:r>
    <w:r>
      <w:instrText>PAGEREF _docStart_7</w:instrText>
    </w:r>
    <w:r w:rsidR="00F53247">
      <w:fldChar w:fldCharType="separate"/>
    </w:r>
    <w:r w:rsidR="005136EA">
      <w:rPr>
        <w:noProof/>
      </w:rPr>
      <w:instrText>1</w:instrText>
    </w:r>
    <w:r w:rsidR="00F53247">
      <w:rPr>
        <w:noProof/>
      </w:rPr>
      <w:fldChar w:fldCharType="end"/>
    </w:r>
    <w:r>
      <w:instrText>+1</w:instrText>
    </w:r>
    <w:r w:rsidR="00F53247">
      <w:fldChar w:fldCharType="separate"/>
    </w:r>
    <w:r w:rsidR="005136EA">
      <w:rPr>
        <w:noProof/>
      </w:rPr>
      <w:t>1</w:t>
    </w:r>
    <w:r w:rsidR="00F5324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C896" w14:textId="77EDA064" w:rsidR="009869D4" w:rsidRDefault="009869D4">
    <w:pPr>
      <w:pStyle w:val="af8"/>
    </w:pPr>
    <w:r>
      <w:t xml:space="preserve">страница </w:t>
    </w:r>
    <w:r w:rsidR="00F53247">
      <w:fldChar w:fldCharType="begin"/>
    </w:r>
    <w:r>
      <w:instrText>=</w:instrText>
    </w:r>
    <w:r w:rsidR="00F53247">
      <w:fldChar w:fldCharType="begin"/>
    </w:r>
    <w:r>
      <w:instrText>PAGE \* MERGEFORMAT</w:instrText>
    </w:r>
    <w:r w:rsidR="00F53247">
      <w:fldChar w:fldCharType="separate"/>
    </w:r>
    <w:r w:rsidR="000D774C">
      <w:rPr>
        <w:noProof/>
      </w:rPr>
      <w:instrText>1</w:instrText>
    </w:r>
    <w:r w:rsidR="00F53247">
      <w:rPr>
        <w:noProof/>
      </w:rPr>
      <w:fldChar w:fldCharType="end"/>
    </w:r>
    <w:r>
      <w:instrText>-</w:instrText>
    </w:r>
    <w:r w:rsidR="00F53247">
      <w:fldChar w:fldCharType="begin"/>
    </w:r>
    <w:r>
      <w:instrText>PAGEREF _docStart_7</w:instrText>
    </w:r>
    <w:r w:rsidR="00F53247">
      <w:fldChar w:fldCharType="separate"/>
    </w:r>
    <w:r w:rsidR="000D774C">
      <w:rPr>
        <w:noProof/>
      </w:rPr>
      <w:instrText>1</w:instrText>
    </w:r>
    <w:r w:rsidR="00F53247">
      <w:rPr>
        <w:noProof/>
      </w:rPr>
      <w:fldChar w:fldCharType="end"/>
    </w:r>
    <w:r>
      <w:instrText>+1</w:instrText>
    </w:r>
    <w:r w:rsidR="00F53247">
      <w:fldChar w:fldCharType="separate"/>
    </w:r>
    <w:r w:rsidR="000D774C">
      <w:rPr>
        <w:noProof/>
      </w:rPr>
      <w:t>1</w:t>
    </w:r>
    <w:r w:rsidR="00F53247">
      <w:fldChar w:fldCharType="end"/>
    </w:r>
    <w:r>
      <w:t xml:space="preserve"> из </w:t>
    </w:r>
    <w:r w:rsidR="00F53247">
      <w:fldChar w:fldCharType="begin"/>
    </w:r>
    <w:r>
      <w:instrText>=</w:instrText>
    </w:r>
    <w:r w:rsidR="00F53247">
      <w:fldChar w:fldCharType="begin"/>
    </w:r>
    <w:r>
      <w:instrText>PAGEREF _docEnd_7</w:instrText>
    </w:r>
    <w:r w:rsidR="00F53247">
      <w:fldChar w:fldCharType="separate"/>
    </w:r>
    <w:r w:rsidR="000D774C">
      <w:rPr>
        <w:noProof/>
      </w:rPr>
      <w:instrText>1</w:instrText>
    </w:r>
    <w:r w:rsidR="00F53247">
      <w:rPr>
        <w:noProof/>
      </w:rPr>
      <w:fldChar w:fldCharType="end"/>
    </w:r>
    <w:r>
      <w:instrText>-</w:instrText>
    </w:r>
    <w:r w:rsidR="00F53247">
      <w:fldChar w:fldCharType="begin"/>
    </w:r>
    <w:r>
      <w:instrText>PAGEREF _docStart_7</w:instrText>
    </w:r>
    <w:r w:rsidR="00F53247">
      <w:fldChar w:fldCharType="separate"/>
    </w:r>
    <w:r w:rsidR="000D774C">
      <w:rPr>
        <w:noProof/>
      </w:rPr>
      <w:instrText>1</w:instrText>
    </w:r>
    <w:r w:rsidR="00F53247">
      <w:rPr>
        <w:noProof/>
      </w:rPr>
      <w:fldChar w:fldCharType="end"/>
    </w:r>
    <w:r>
      <w:instrText>+1</w:instrText>
    </w:r>
    <w:r w:rsidR="00F53247">
      <w:fldChar w:fldCharType="separate"/>
    </w:r>
    <w:r w:rsidR="000D774C">
      <w:rPr>
        <w:noProof/>
      </w:rPr>
      <w:t>1</w:t>
    </w:r>
    <w:r w:rsidR="00F53247">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8B87" w14:textId="58F99F04" w:rsidR="009869D4" w:rsidRDefault="009869D4">
    <w:pPr>
      <w:pStyle w:val="af8"/>
    </w:pPr>
    <w:r>
      <w:t xml:space="preserve">страница </w:t>
    </w:r>
    <w:r w:rsidR="00F53247">
      <w:fldChar w:fldCharType="begin"/>
    </w:r>
    <w:r>
      <w:instrText xml:space="preserve"> PAGE \* MERGEFORMAT </w:instrText>
    </w:r>
    <w:r w:rsidR="00F53247">
      <w:fldChar w:fldCharType="separate"/>
    </w:r>
    <w:r w:rsidR="009439AD">
      <w:rPr>
        <w:noProof/>
      </w:rPr>
      <w:t>4</w:t>
    </w:r>
    <w:r w:rsidR="00F53247">
      <w:rPr>
        <w:noProof/>
      </w:rPr>
      <w:fldChar w:fldCharType="end"/>
    </w:r>
    <w:r>
      <w:t xml:space="preserve"> из </w:t>
    </w:r>
    <w:r w:rsidR="00F53247">
      <w:fldChar w:fldCharType="begin"/>
    </w:r>
    <w:r w:rsidR="004E5D9E">
      <w:instrText xml:space="preserve"> SECTIONPAGES </w:instrText>
    </w:r>
    <w:r w:rsidR="00F53247">
      <w:fldChar w:fldCharType="separate"/>
    </w:r>
    <w:r w:rsidR="000D774C">
      <w:rPr>
        <w:noProof/>
      </w:rPr>
      <w:t>4</w:t>
    </w:r>
    <w:r w:rsidR="00F532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AF2B" w14:textId="77777777" w:rsidR="0015341B" w:rsidRDefault="0015341B">
      <w:pPr>
        <w:spacing w:after="0" w:line="240" w:lineRule="auto"/>
      </w:pPr>
      <w:r>
        <w:separator/>
      </w:r>
    </w:p>
  </w:footnote>
  <w:footnote w:type="continuationSeparator" w:id="0">
    <w:p w14:paraId="2B3FC204" w14:textId="77777777" w:rsidR="0015341B" w:rsidRDefault="0015341B">
      <w:pPr>
        <w:spacing w:after="0" w:line="240" w:lineRule="auto"/>
      </w:pPr>
      <w:r>
        <w:continuationSeparator/>
      </w:r>
    </w:p>
  </w:footnote>
  <w:footnote w:id="1">
    <w:p w14:paraId="11BAEAF9" w14:textId="77777777" w:rsidR="009869D4" w:rsidRDefault="009869D4">
      <w:pPr>
        <w:pStyle w:val="afb"/>
      </w:pPr>
      <w:r>
        <w:rPr>
          <w:rStyle w:val="afa"/>
        </w:rPr>
        <w:footnoteRef/>
      </w:r>
      <w:r>
        <w:t xml:space="preserve"> Если составление документа предполагает оформление предзаполненных реквизитов и факта хозяйственной жизни разными должностными лицами, в графике документооборота необходимо предусмотреть порядок и срок составления документа для каждого такого лица.</w:t>
      </w:r>
    </w:p>
  </w:footnote>
  <w:footnote w:id="2">
    <w:p w14:paraId="4AD4FF90" w14:textId="77777777" w:rsidR="009869D4" w:rsidRDefault="009869D4">
      <w:pPr>
        <w:pStyle w:val="afb"/>
      </w:pPr>
      <w:r>
        <w:rPr>
          <w:rStyle w:val="afa"/>
        </w:rPr>
        <w:footnoteRef/>
      </w:r>
      <w:r>
        <w:t xml:space="preserve"> Срок оформления факта хозяйственной жизни должен включать время на проведение мероприятий внутреннего контроля (в том числе цифровыми методами) и его подписание.</w:t>
      </w:r>
    </w:p>
  </w:footnote>
  <w:footnote w:id="3">
    <w:p w14:paraId="685D1E7D" w14:textId="77777777" w:rsidR="009869D4" w:rsidRDefault="009869D4">
      <w:pPr>
        <w:pStyle w:val="afb"/>
      </w:pPr>
      <w:r>
        <w:rPr>
          <w:rStyle w:val="afa"/>
        </w:rPr>
        <w:footnoteRef/>
      </w:r>
      <w:r>
        <w:t xml:space="preserve"> Срок проверки документа должен учитывать срок обработки (преобразования) представленной информации, квалификации факта хозяйственной жизни, определения бухгалтерской корреспонденции, необходимой для отражения документа, формирования регистра бухгалтерского документа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D765" w14:textId="77777777" w:rsidR="009869D4" w:rsidRDefault="009869D4">
    <w:pPr>
      <w:pStyle w:val="af6"/>
    </w:pPr>
    <w:r>
      <w:t xml:space="preserve">Учетная политика </w:t>
    </w:r>
    <w:r>
      <w:rPr>
        <w:u w:val="single"/>
      </w:rPr>
      <w:t>           </w:t>
    </w:r>
    <w:r>
      <w:t xml:space="preserve"> для целей бухгалтерского учета</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D346" w14:textId="77777777" w:rsidR="009869D4" w:rsidRDefault="009869D4">
    <w:pPr>
      <w:pStyle w:val="af6"/>
    </w:pPr>
    <w:r>
      <w:t>Рабочий план счетов</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67A7" w14:textId="77777777" w:rsidR="009869D4" w:rsidRDefault="009869D4">
    <w:pPr>
      <w:pStyle w:val="af6"/>
    </w:pPr>
    <w:r>
      <w:t>Правила и график документооборота, а также технология обработки учетной информации</w:t>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B1D3" w14:textId="77777777" w:rsidR="009869D4" w:rsidRDefault="009869D4">
    <w:pPr>
      <w:pStyle w:val="af6"/>
    </w:pPr>
    <w:r>
      <w:t>Порядок организации и осуществления внутреннего контроля</w:t>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5CD2" w14:textId="77777777" w:rsidR="009869D4" w:rsidRDefault="009869D4">
    <w:pPr>
      <w:pStyle w:val="af6"/>
    </w:pPr>
    <w:r>
      <w:t>Положение о комиссии по поступлению и выбытию активов</w:t>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6AF6" w14:textId="77777777" w:rsidR="009869D4" w:rsidRDefault="009869D4">
    <w:pPr>
      <w:pStyle w:val="af6"/>
    </w:pPr>
    <w:r>
      <w:t>Порядок проведения инвентаризации активов и обязательств</w:t>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C085" w14:textId="77777777" w:rsidR="009869D4" w:rsidRDefault="009869D4">
    <w:pPr>
      <w:pStyle w:val="af6"/>
    </w:pPr>
    <w:r>
      <w:t>Порядок передачи документов бухгалтерского учета и дел при смене руководителя, главного бухгалтера</w:t>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50B7" w14:textId="77777777" w:rsidR="009869D4" w:rsidRDefault="009869D4">
    <w:pPr>
      <w:pStyle w:val="af6"/>
    </w:pPr>
    <w:r>
      <w:t>Порядок приемки, хранения, выдачи и списания бланков строгой отчетности</w:t>
    </w: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B451" w14:textId="77777777" w:rsidR="009869D4" w:rsidRDefault="009869D4">
    <w:pPr>
      <w:pStyle w:val="af6"/>
    </w:pPr>
    <w:r>
      <w:t>Порядок оформления документов о вручении ценных подарков (сувенирной продукции) и их учета</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C10EF"/>
    <w:multiLevelType w:val="singleLevel"/>
    <w:tmpl w:val="00000000"/>
    <w:lvl w:ilvl="0">
      <w:start w:val="1"/>
      <w:numFmt w:val="bullet"/>
      <w:suff w:val="space"/>
      <w:lvlText w:val="-"/>
      <w:lvlJc w:val="left"/>
      <w:pPr>
        <w:ind w:left="0" w:firstLine="0"/>
      </w:pPr>
    </w:lvl>
  </w:abstractNum>
  <w:abstractNum w:abstractNumId="1" w15:restartNumberingAfterBreak="0">
    <w:nsid w:val="15F133DC"/>
    <w:multiLevelType w:val="singleLevel"/>
    <w:tmpl w:val="00000000"/>
    <w:lvl w:ilvl="0">
      <w:start w:val="1"/>
      <w:numFmt w:val="upperRoman"/>
      <w:suff w:val="space"/>
      <w:lvlText w:val="%1."/>
      <w:lvlJc w:val="left"/>
      <w:pPr>
        <w:ind w:left="0" w:firstLine="0"/>
      </w:pPr>
    </w:lvl>
  </w:abstractNum>
  <w:abstractNum w:abstractNumId="2" w15:restartNumberingAfterBreak="0">
    <w:nsid w:val="226A5FCD"/>
    <w:multiLevelType w:val="singleLevel"/>
    <w:tmpl w:val="00000000"/>
    <w:lvl w:ilvl="0">
      <w:start w:val="1"/>
      <w:numFmt w:val="decimal"/>
      <w:suff w:val="space"/>
      <w:lvlText w:val="%1)"/>
      <w:lvlJc w:val="left"/>
      <w:pPr>
        <w:ind w:left="0" w:firstLine="0"/>
      </w:pPr>
    </w:lvl>
  </w:abstractNum>
  <w:abstractNum w:abstractNumId="3" w15:restartNumberingAfterBreak="0">
    <w:nsid w:val="2C2C992E"/>
    <w:multiLevelType w:val="singleLevel"/>
    <w:tmpl w:val="00000000"/>
    <w:lvl w:ilvl="0">
      <w:start w:val="1"/>
      <w:numFmt w:val="upperLetter"/>
      <w:suff w:val="space"/>
      <w:lvlText w:val="%1."/>
      <w:lvlJc w:val="left"/>
      <w:pPr>
        <w:ind w:left="0" w:firstLine="0"/>
      </w:pPr>
    </w:lvl>
  </w:abstractNum>
  <w:abstractNum w:abstractNumId="4" w15:restartNumberingAfterBreak="0">
    <w:nsid w:val="4A904549"/>
    <w:multiLevelType w:val="singleLevel"/>
    <w:tmpl w:val="00000000"/>
    <w:lvl w:ilvl="0">
      <w:start w:val="1"/>
      <w:numFmt w:val="lowerLetter"/>
      <w:suff w:val="space"/>
      <w:lvlText w:val="%1."/>
      <w:lvlJc w:val="left"/>
      <w:pPr>
        <w:ind w:left="0" w:firstLine="0"/>
      </w:pPr>
    </w:lvl>
  </w:abstractNum>
  <w:abstractNum w:abstractNumId="5" w15:restartNumberingAfterBreak="0">
    <w:nsid w:val="4BB84919"/>
    <w:multiLevelType w:val="singleLevel"/>
    <w:tmpl w:val="00000000"/>
    <w:lvl w:ilvl="0">
      <w:numFmt w:val="bullet"/>
      <w:suff w:val="space"/>
      <w:lvlText w:val="o"/>
      <w:lvlJc w:val="left"/>
      <w:pPr>
        <w:ind w:left="0" w:firstLine="0"/>
      </w:pPr>
    </w:lvl>
  </w:abstractNum>
  <w:abstractNum w:abstractNumId="6"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7"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529657F3"/>
    <w:multiLevelType w:val="singleLevel"/>
    <w:tmpl w:val="00000000"/>
    <w:lvl w:ilvl="0">
      <w:start w:val="1"/>
      <w:numFmt w:val="none"/>
      <w:suff w:val="space"/>
      <w:lvlText w:val=""/>
      <w:lvlJc w:val="left"/>
      <w:pPr>
        <w:ind w:left="0" w:firstLine="0"/>
      </w:pPr>
    </w:lvl>
  </w:abstractNum>
  <w:abstractNum w:abstractNumId="9" w15:restartNumberingAfterBreak="0">
    <w:nsid w:val="5E6C9ABA"/>
    <w:multiLevelType w:val="singleLevel"/>
    <w:tmpl w:val="00000000"/>
    <w:lvl w:ilvl="0">
      <w:numFmt w:val="bullet"/>
      <w:suff w:val="space"/>
      <w:lvlText w:val="•"/>
      <w:lvlJc w:val="left"/>
      <w:pPr>
        <w:ind w:left="0" w:firstLine="0"/>
      </w:pPr>
    </w:lvl>
  </w:abstractNum>
  <w:abstractNum w:abstractNumId="10" w15:restartNumberingAfterBreak="0">
    <w:nsid w:val="620FC7C7"/>
    <w:multiLevelType w:val="singleLevel"/>
    <w:tmpl w:val="00000000"/>
    <w:lvl w:ilvl="0">
      <w:start w:val="1"/>
      <w:numFmt w:val="lowerRoman"/>
      <w:suff w:val="space"/>
      <w:lvlText w:val="%1."/>
      <w:lvlJc w:val="left"/>
      <w:pPr>
        <w:ind w:left="0" w:firstLine="0"/>
      </w:pPr>
    </w:lvl>
  </w:abstractNum>
  <w:abstractNum w:abstractNumId="11" w15:restartNumberingAfterBreak="0">
    <w:nsid w:val="68819E81"/>
    <w:multiLevelType w:val="singleLevel"/>
    <w:tmpl w:val="00000000"/>
    <w:lvl w:ilvl="0">
      <w:numFmt w:val="bullet"/>
      <w:suff w:val="space"/>
      <w:lvlText w:val="■"/>
      <w:lvlJc w:val="left"/>
      <w:pPr>
        <w:ind w:left="0" w:firstLine="0"/>
      </w:pPr>
    </w:lvl>
  </w:abstractNum>
  <w:abstractNum w:abstractNumId="12" w15:restartNumberingAfterBreak="0">
    <w:nsid w:val="7DA11B08"/>
    <w:multiLevelType w:val="singleLevel"/>
    <w:tmpl w:val="00000000"/>
    <w:lvl w:ilvl="0">
      <w:start w:val="1"/>
      <w:numFmt w:val="decimal"/>
      <w:suff w:val="space"/>
      <w:lvlText w:val="%1."/>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E1"/>
    <w:rsid w:val="00076DE0"/>
    <w:rsid w:val="00081FA3"/>
    <w:rsid w:val="000B7455"/>
    <w:rsid w:val="000D0EC1"/>
    <w:rsid w:val="000D774C"/>
    <w:rsid w:val="0010090A"/>
    <w:rsid w:val="001402B4"/>
    <w:rsid w:val="0014656F"/>
    <w:rsid w:val="0015341B"/>
    <w:rsid w:val="001546C4"/>
    <w:rsid w:val="00170BC3"/>
    <w:rsid w:val="001974AE"/>
    <w:rsid w:val="001D307F"/>
    <w:rsid w:val="001D6DC5"/>
    <w:rsid w:val="002C6B50"/>
    <w:rsid w:val="00331987"/>
    <w:rsid w:val="0038399E"/>
    <w:rsid w:val="003A3890"/>
    <w:rsid w:val="004A673D"/>
    <w:rsid w:val="004E5D9E"/>
    <w:rsid w:val="00502FFB"/>
    <w:rsid w:val="005136EA"/>
    <w:rsid w:val="00524F98"/>
    <w:rsid w:val="0057380B"/>
    <w:rsid w:val="005B0265"/>
    <w:rsid w:val="005F1E4B"/>
    <w:rsid w:val="00623C70"/>
    <w:rsid w:val="00631E93"/>
    <w:rsid w:val="006B7785"/>
    <w:rsid w:val="006F2FD6"/>
    <w:rsid w:val="007131CE"/>
    <w:rsid w:val="00764096"/>
    <w:rsid w:val="00774774"/>
    <w:rsid w:val="007D5D15"/>
    <w:rsid w:val="008313F1"/>
    <w:rsid w:val="00896825"/>
    <w:rsid w:val="008A0D75"/>
    <w:rsid w:val="008B1267"/>
    <w:rsid w:val="008C01C6"/>
    <w:rsid w:val="00907A87"/>
    <w:rsid w:val="009439AD"/>
    <w:rsid w:val="00967439"/>
    <w:rsid w:val="009869D4"/>
    <w:rsid w:val="009A3ABE"/>
    <w:rsid w:val="009D4C2E"/>
    <w:rsid w:val="009E7779"/>
    <w:rsid w:val="009F4B00"/>
    <w:rsid w:val="00AF3912"/>
    <w:rsid w:val="00B81E5C"/>
    <w:rsid w:val="00B845B3"/>
    <w:rsid w:val="00BA54FC"/>
    <w:rsid w:val="00BB7677"/>
    <w:rsid w:val="00BE1287"/>
    <w:rsid w:val="00C3505F"/>
    <w:rsid w:val="00C63F52"/>
    <w:rsid w:val="00CF51E1"/>
    <w:rsid w:val="00D36E14"/>
    <w:rsid w:val="00D97B17"/>
    <w:rsid w:val="00DB3F46"/>
    <w:rsid w:val="00DB4CCE"/>
    <w:rsid w:val="00DC4117"/>
    <w:rsid w:val="00DF1EE9"/>
    <w:rsid w:val="00E711AE"/>
    <w:rsid w:val="00EA3265"/>
    <w:rsid w:val="00F07DC2"/>
    <w:rsid w:val="00F30158"/>
    <w:rsid w:val="00F32ED4"/>
    <w:rsid w:val="00F53247"/>
    <w:rsid w:val="00FB0262"/>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CD74"/>
  <w15:docId w15:val="{D5A4D7A1-27D7-4831-A4D2-6BA15E09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7D5D15"/>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D5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285455;fld=134;dst=58;date=21.10.2019;last" TargetMode="External"/><Relationship Id="rId299" Type="http://schemas.openxmlformats.org/officeDocument/2006/relationships/header" Target="header5.xml"/><Relationship Id="rId21" Type="http://schemas.openxmlformats.org/officeDocument/2006/relationships/hyperlink" Target="consultantplus://offline/main?base=LAW;n=294182;fld=134;dst=100011;last" TargetMode="External"/><Relationship Id="rId63" Type="http://schemas.openxmlformats.org/officeDocument/2006/relationships/hyperlink" Target="consultantplus://offline/main?base=LAW;n=285455;fld=134;dst=105235;last" TargetMode="External"/><Relationship Id="rId159" Type="http://schemas.openxmlformats.org/officeDocument/2006/relationships/hyperlink" Target="consultantplus://offline/main?base=LAW;n=424146;fld=134;dst=2675;date=11.01.2023;last" TargetMode="External"/><Relationship Id="rId170" Type="http://schemas.openxmlformats.org/officeDocument/2006/relationships/hyperlink" Target="consultantplus://offline/main?base=LAW;n=424146;fld=134;dst=2246;date=06.09.2023;last" TargetMode="External"/><Relationship Id="rId226" Type="http://schemas.openxmlformats.org/officeDocument/2006/relationships/hyperlink" Target="consultantplus://offline/main?base=LAW;n=285455;fld=134;dst=101786;last" TargetMode="External"/><Relationship Id="rId268" Type="http://schemas.openxmlformats.org/officeDocument/2006/relationships/hyperlink" Target="consultantplus://offline/main?base=LAW;n=298347;fld=134;dst=100053;last" TargetMode="External"/><Relationship Id="rId32" Type="http://schemas.openxmlformats.org/officeDocument/2006/relationships/hyperlink" Target="consultantplus://offline/main?base=LAW;n=343267;fld=134;dst=100011;date=30.06.2020;last" TargetMode="External"/><Relationship Id="rId74" Type="http://schemas.openxmlformats.org/officeDocument/2006/relationships/hyperlink" Target="consultantplus://offline/main?base=LAW;n=187708;fld=134;dst=100008;last" TargetMode="External"/><Relationship Id="rId128" Type="http://schemas.openxmlformats.org/officeDocument/2006/relationships/hyperlink" Target="consultantplus://offline/main?base=LAW;n=297341;fld=134;dst=102182;last" TargetMode="External"/><Relationship Id="rId5" Type="http://schemas.openxmlformats.org/officeDocument/2006/relationships/footnotes" Target="footnotes.xml"/><Relationship Id="rId181" Type="http://schemas.openxmlformats.org/officeDocument/2006/relationships/hyperlink" Target="consultantplus://offline/main?base=LAW;n=424146;fld=134;dst=2246;date=06.09.2023;last" TargetMode="External"/><Relationship Id="rId237" Type="http://schemas.openxmlformats.org/officeDocument/2006/relationships/hyperlink" Target="consultantplus://offline/main?base=LAW;n=298347;fld=134;dst=100053;last" TargetMode="External"/><Relationship Id="rId279" Type="http://schemas.openxmlformats.org/officeDocument/2006/relationships/hyperlink" Target="consultantplus://offline/main?base=LAW;n=297341;fld=134;dst=84;date=10.10.2018;last" TargetMode="External"/><Relationship Id="rId43" Type="http://schemas.openxmlformats.org/officeDocument/2006/relationships/hyperlink" Target="consultantplus://offline/main?base=LAW;n=343973;fld=134;dst=100011;date=31.08.2021;last" TargetMode="External"/><Relationship Id="rId139" Type="http://schemas.openxmlformats.org/officeDocument/2006/relationships/hyperlink" Target="consultantplus://offline/main?base=LAW;n=297341;fld=134;dst=102187;last" TargetMode="External"/><Relationship Id="rId290" Type="http://schemas.openxmlformats.org/officeDocument/2006/relationships/header" Target="header2.xml"/><Relationship Id="rId304" Type="http://schemas.openxmlformats.org/officeDocument/2006/relationships/footer" Target="footer11.xml"/><Relationship Id="rId85" Type="http://schemas.openxmlformats.org/officeDocument/2006/relationships/hyperlink" Target="consultantplus://offline/main?base=LAW;n=303639;fld=134;dst=100069;last" TargetMode="External"/><Relationship Id="rId150" Type="http://schemas.openxmlformats.org/officeDocument/2006/relationships/hyperlink" Target="consultantplus://offline/main?base=LAW;n=216119;fld=134;dst=100119;last" TargetMode="External"/><Relationship Id="rId192" Type="http://schemas.openxmlformats.org/officeDocument/2006/relationships/hyperlink" Target="consultantplus://offline/main?base=LAW;n=450185;fld=134;dst=11121;date=06.09.2023;last" TargetMode="External"/><Relationship Id="rId206" Type="http://schemas.openxmlformats.org/officeDocument/2006/relationships/hyperlink" Target="consultantplus://offline/main?base=LAW;n=297341;fld=134;dst=100934;last" TargetMode="External"/><Relationship Id="rId248" Type="http://schemas.openxmlformats.org/officeDocument/2006/relationships/hyperlink" Target="consultantplus://offline/main?base=LAW;n=364484;fld=134;dst=309;date=02.11.2021;last" TargetMode="External"/><Relationship Id="rId12" Type="http://schemas.openxmlformats.org/officeDocument/2006/relationships/hyperlink" Target="consultantplus://offline/main?base=LAW;n=216119;fld=134;dst=100011;last" TargetMode="External"/><Relationship Id="rId108" Type="http://schemas.openxmlformats.org/officeDocument/2006/relationships/hyperlink" Target="consultantplus://offline/main?base=LAW;n=362627;fld=134;dst=1874;date=22.09.2020;last" TargetMode="External"/><Relationship Id="rId315" Type="http://schemas.openxmlformats.org/officeDocument/2006/relationships/footer" Target="footer18.xml"/><Relationship Id="rId54" Type="http://schemas.openxmlformats.org/officeDocument/2006/relationships/hyperlink" Target="consultantplus://offline/main?base=LAW;n=297341;fld=134;dst=100387;last" TargetMode="External"/><Relationship Id="rId96" Type="http://schemas.openxmlformats.org/officeDocument/2006/relationships/hyperlink" Target="consultantplus://offline/main?base=LAW;n=303639;fld=134;dst=100091;last" TargetMode="External"/><Relationship Id="rId161" Type="http://schemas.openxmlformats.org/officeDocument/2006/relationships/hyperlink" Target="consultantplus://offline/main?base=LAW;n=424146;fld=134;dst=2675;date=06.09.2023;last" TargetMode="External"/><Relationship Id="rId217" Type="http://schemas.openxmlformats.org/officeDocument/2006/relationships/hyperlink" Target="consultantplus://offline/main?base=LAW;n=297341;fld=134;dst=101228;last" TargetMode="External"/><Relationship Id="rId259" Type="http://schemas.openxmlformats.org/officeDocument/2006/relationships/hyperlink" Target="consultantplus://offline/main?base=LAW;n=216120;fld=134;dst=100056;last" TargetMode="External"/><Relationship Id="rId23" Type="http://schemas.openxmlformats.org/officeDocument/2006/relationships/hyperlink" Target="consultantplus://offline/main?base=LAW;n=298347;fld=134;dst=100011;last" TargetMode="External"/><Relationship Id="rId119" Type="http://schemas.openxmlformats.org/officeDocument/2006/relationships/hyperlink" Target="consultantplus://offline/main?base=LAW;n=362627;fld=134;dst=168;date=06.12.2022;last" TargetMode="External"/><Relationship Id="rId270" Type="http://schemas.openxmlformats.org/officeDocument/2006/relationships/hyperlink" Target="consultantplus://offline/main?base=LAW;n=297341;fld=134;dst=101602;date=10.10.2018;last" TargetMode="External"/><Relationship Id="rId65" Type="http://schemas.openxmlformats.org/officeDocument/2006/relationships/hyperlink" Target="consultantplus://offline/main?base=LAW;n=384040;fld=134;dst=100002;date=31.08.2021;last" TargetMode="External"/><Relationship Id="rId130" Type="http://schemas.openxmlformats.org/officeDocument/2006/relationships/hyperlink" Target="consultantplus://offline/main?base=LAW;n=216119;fld=134;dst=100176;last" TargetMode="External"/><Relationship Id="rId172" Type="http://schemas.openxmlformats.org/officeDocument/2006/relationships/hyperlink" Target="consultantplus://offline/main?base=LAW;n=424146;fld=134;dst=3001;date=06.09.2023;last" TargetMode="External"/><Relationship Id="rId228" Type="http://schemas.openxmlformats.org/officeDocument/2006/relationships/hyperlink" Target="consultantplus://offline/main?base=LAW;n=297341;fld=134;dst=101490;last" TargetMode="External"/><Relationship Id="rId13" Type="http://schemas.openxmlformats.org/officeDocument/2006/relationships/hyperlink" Target="consultantplus://offline/main?base=LAW;n=216119;fld=134;dst=100011;last" TargetMode="External"/><Relationship Id="rId109" Type="http://schemas.openxmlformats.org/officeDocument/2006/relationships/hyperlink" Target="consultantplus://offline/main?base=LAW;n=362627;fld=134;dst=1876;date=23.09.2020;last" TargetMode="External"/><Relationship Id="rId260" Type="http://schemas.openxmlformats.org/officeDocument/2006/relationships/hyperlink" Target="consultantplus://offline/main?base=LAW;n=216120;fld=134;dst=100055;last" TargetMode="External"/><Relationship Id="rId281" Type="http://schemas.openxmlformats.org/officeDocument/2006/relationships/hyperlink" Target="consultantplus://offline/main?base=LAW;n=294607;fld=134;dst=101673;last" TargetMode="External"/><Relationship Id="rId316" Type="http://schemas.openxmlformats.org/officeDocument/2006/relationships/fontTable" Target="fontTable.xml"/><Relationship Id="rId34" Type="http://schemas.openxmlformats.org/officeDocument/2006/relationships/hyperlink" Target="consultantplus://offline/main?base=LAW;n=298707;fld=134;dst=100011;date=02.10.2019;last" TargetMode="External"/><Relationship Id="rId55" Type="http://schemas.openxmlformats.org/officeDocument/2006/relationships/hyperlink" Target="consultantplus://offline/main?base=LAW;n=297341;fld=134;dst=100387;last" TargetMode="External"/><Relationship Id="rId76" Type="http://schemas.openxmlformats.org/officeDocument/2006/relationships/hyperlink" Target="consultantplus://offline/main?base=LAW;n=294607;fld=134;dst=100012;last" TargetMode="External"/><Relationship Id="rId97" Type="http://schemas.openxmlformats.org/officeDocument/2006/relationships/hyperlink" Target="consultantplus://offline/main?base=LAW;n=216121;fld=134;dst=100094;last" TargetMode="External"/><Relationship Id="rId120" Type="http://schemas.openxmlformats.org/officeDocument/2006/relationships/hyperlink" Target="consultantplus://offline/main?base=LAW;n=285455;fld=134;dst=59;date=22.10.2019;last" TargetMode="External"/><Relationship Id="rId141" Type="http://schemas.openxmlformats.org/officeDocument/2006/relationships/hyperlink" Target="consultantplus://offline/main?base=LAW;n=297341;fld=134;dst=102187;last" TargetMode="External"/><Relationship Id="rId7" Type="http://schemas.openxmlformats.org/officeDocument/2006/relationships/hyperlink" Target="consultantplus://offline/main?base=LAW;n=304193;fld=134;dst=1000000001;last" TargetMode="External"/><Relationship Id="rId162" Type="http://schemas.openxmlformats.org/officeDocument/2006/relationships/hyperlink" Target="consultantplus://offline/main?base=LAW;n=424146;fld=134;dst=1244;date=11.01.2023;last" TargetMode="External"/><Relationship Id="rId183" Type="http://schemas.openxmlformats.org/officeDocument/2006/relationships/hyperlink" Target="consultantplus://offline/main?base=LAW;n=424146;fld=134;dst=3001;date=06.09.2023;last" TargetMode="External"/><Relationship Id="rId218" Type="http://schemas.openxmlformats.org/officeDocument/2006/relationships/hyperlink" Target="consultantplus://offline/main?base=LAW;n=285455;fld=134;dst=103559;last" TargetMode="External"/><Relationship Id="rId239" Type="http://schemas.openxmlformats.org/officeDocument/2006/relationships/hyperlink" Target="consultantplus://offline/main?base=LAW;n=297341;fld=134;dst=101804;last" TargetMode="External"/><Relationship Id="rId250" Type="http://schemas.openxmlformats.org/officeDocument/2006/relationships/hyperlink" Target="consultantplus://offline/main?base=LAW;n=298347;fld=134;dst=100053;last" TargetMode="External"/><Relationship Id="rId271" Type="http://schemas.openxmlformats.org/officeDocument/2006/relationships/hyperlink" Target="consultantplus://offline/main?base=LAW;n=297341;fld=134;dst=101634;date=10.10.2018;last" TargetMode="External"/><Relationship Id="rId292" Type="http://schemas.openxmlformats.org/officeDocument/2006/relationships/footer" Target="footer4.xml"/><Relationship Id="rId306" Type="http://schemas.openxmlformats.org/officeDocument/2006/relationships/header" Target="header7.xml"/><Relationship Id="rId24" Type="http://schemas.openxmlformats.org/officeDocument/2006/relationships/hyperlink" Target="consultantplus://offline/main?base=LAW;n=298372;fld=134;dst=100011;last" TargetMode="External"/><Relationship Id="rId45" Type="http://schemas.openxmlformats.org/officeDocument/2006/relationships/hyperlink" Target="consultantplus://offline/main?base=LAW;n=339419;fld=134;dst=100012;date=06.07.2020;last" TargetMode="External"/><Relationship Id="rId66" Type="http://schemas.openxmlformats.org/officeDocument/2006/relationships/hyperlink" Target="consultantplus://offline/main?base=LAW;n=384040;fld=134;dst=101761;date=31.08.2021;last" TargetMode="External"/><Relationship Id="rId87" Type="http://schemas.openxmlformats.org/officeDocument/2006/relationships/hyperlink" Target="consultantplus://offline/main?base=LAW;n=297341;fld=134;dst=102136;date=10.10.2018;last" TargetMode="External"/><Relationship Id="rId110" Type="http://schemas.openxmlformats.org/officeDocument/2006/relationships/hyperlink" Target="consultantplus://offline/main?base=LAW;n=303639;fld=134;dst=100166;last" TargetMode="External"/><Relationship Id="rId131" Type="http://schemas.openxmlformats.org/officeDocument/2006/relationships/hyperlink" Target="consultantplus://offline/main?base=LAW;n=216119;fld=134;dst=100080;last" TargetMode="External"/><Relationship Id="rId152" Type="http://schemas.openxmlformats.org/officeDocument/2006/relationships/hyperlink" Target="consultantplus://offline/main?base=LAW;n=344754;fld=134;dst=100121;date=28.04.2021;last" TargetMode="External"/><Relationship Id="rId173" Type="http://schemas.openxmlformats.org/officeDocument/2006/relationships/hyperlink" Target="consultantplus://offline/main?base=LAW;n=339419;fld=134;dst=100115;date=06.07.2020;last" TargetMode="External"/><Relationship Id="rId194" Type="http://schemas.openxmlformats.org/officeDocument/2006/relationships/hyperlink" Target="consultantplus://offline/main?base=LAW;n=216121;fld=134;dst=100127;last" TargetMode="External"/><Relationship Id="rId208" Type="http://schemas.openxmlformats.org/officeDocument/2006/relationships/hyperlink" Target="consultantplus://offline/main?base=LAW;n=297341;fld=134;dst=100935;last" TargetMode="External"/><Relationship Id="rId229" Type="http://schemas.openxmlformats.org/officeDocument/2006/relationships/hyperlink" Target="consultantplus://offline/main?base=LAW;n=297341;fld=134;dst=101499;last" TargetMode="External"/><Relationship Id="rId240" Type="http://schemas.openxmlformats.org/officeDocument/2006/relationships/hyperlink" Target="consultantplus://offline/main?base=LAW;n=298347;fld=134;dst=100053;last" TargetMode="External"/><Relationship Id="rId261" Type="http://schemas.openxmlformats.org/officeDocument/2006/relationships/hyperlink" Target="consultantplus://offline/main?base=LAW;n=216120;fld=134;dst=100095;last" TargetMode="External"/><Relationship Id="rId14" Type="http://schemas.openxmlformats.org/officeDocument/2006/relationships/hyperlink" Target="consultantplus://offline/main?base=LAW;n=216359;fld=134;dst=100011;last" TargetMode="External"/><Relationship Id="rId35" Type="http://schemas.openxmlformats.org/officeDocument/2006/relationships/hyperlink" Target="consultantplus://offline/main?base=LAW;n=298707;fld=134;dst=100011;date=02.10.2019;last" TargetMode="External"/><Relationship Id="rId56" Type="http://schemas.openxmlformats.org/officeDocument/2006/relationships/hyperlink" Target="consultantplus://offline/main?base=LAW;n=297507;fld=134;dst=100012;last" TargetMode="External"/><Relationship Id="rId77" Type="http://schemas.openxmlformats.org/officeDocument/2006/relationships/hyperlink" Target="consultantplus://offline/main?base=LAW;n=294607;fld=134;dst=100012;last" TargetMode="External"/><Relationship Id="rId100" Type="http://schemas.openxmlformats.org/officeDocument/2006/relationships/hyperlink" Target="consultantplus://offline/main?base=LAW;n=303639;fld=134;dst=100106;last" TargetMode="External"/><Relationship Id="rId282" Type="http://schemas.openxmlformats.org/officeDocument/2006/relationships/hyperlink" Target="consultantplus://offline/main?base=LAW;n=297341;fld=134;dst=101691;date=10.10.2018;last" TargetMode="External"/><Relationship Id="rId317" Type="http://schemas.openxmlformats.org/officeDocument/2006/relationships/theme" Target="theme/theme1.xml"/><Relationship Id="rId8" Type="http://schemas.openxmlformats.org/officeDocument/2006/relationships/hyperlink" Target="consultantplus://offline/main?base=LAW;n=303639;fld=134;dst=1000000001;last" TargetMode="External"/><Relationship Id="rId98" Type="http://schemas.openxmlformats.org/officeDocument/2006/relationships/hyperlink" Target="consultantplus://offline/main?base=LAW;n=362627;fld=134;dst=1874;date=22.09.2020;last" TargetMode="External"/><Relationship Id="rId121" Type="http://schemas.openxmlformats.org/officeDocument/2006/relationships/hyperlink" Target="consultantplus://offline/main?base=LAW;n=285455;fld=134;dst=10;date=22.10.2019;last" TargetMode="External"/><Relationship Id="rId142" Type="http://schemas.openxmlformats.org/officeDocument/2006/relationships/hyperlink" Target="consultantplus://offline/main?base=LAW;n=424146;fld=134;dst=2246;date=06.09.2023;last" TargetMode="External"/><Relationship Id="rId163" Type="http://schemas.openxmlformats.org/officeDocument/2006/relationships/hyperlink" Target="consultantplus://offline/main?base=LAW;n=424146;fld=134;dst=2675;date=11.01.2023;last" TargetMode="External"/><Relationship Id="rId184" Type="http://schemas.openxmlformats.org/officeDocument/2006/relationships/hyperlink" Target="consultantplus://offline/main?base=LAW;n=328515;fld=134;dst=100107;date=30.06.2020;last" TargetMode="External"/><Relationship Id="rId219" Type="http://schemas.openxmlformats.org/officeDocument/2006/relationships/hyperlink" Target="consultantplus://offline/main?base=LAW;n=297341;fld=134;dst=101373;last" TargetMode="External"/><Relationship Id="rId230" Type="http://schemas.openxmlformats.org/officeDocument/2006/relationships/hyperlink" Target="consultantplus://offline/main?base=LAW;n=450185;fld=134;dst=12712;date=24.08.2023;last" TargetMode="External"/><Relationship Id="rId251" Type="http://schemas.openxmlformats.org/officeDocument/2006/relationships/hyperlink" Target="consultantplus://offline/main?base=LAW;n=216120;fld=134;dst=100027;last" TargetMode="External"/><Relationship Id="rId25" Type="http://schemas.openxmlformats.org/officeDocument/2006/relationships/hyperlink" Target="consultantplus://offline/main?base=LAW;n=298372;fld=134;dst=100011;last" TargetMode="External"/><Relationship Id="rId46" Type="http://schemas.openxmlformats.org/officeDocument/2006/relationships/hyperlink" Target="consultantplus://offline/main?base=LAW;n=339804;fld=134;dst=100012;date=06.07.2020;last" TargetMode="External"/><Relationship Id="rId67" Type="http://schemas.openxmlformats.org/officeDocument/2006/relationships/hyperlink" Target="consultantplus://offline/main?base=LAW;n=384040;fld=134;dst=101761;date=31.08.2021;last" TargetMode="External"/><Relationship Id="rId272" Type="http://schemas.openxmlformats.org/officeDocument/2006/relationships/hyperlink" Target="consultantplus://offline/main?base=LAW;n=297341;fld=134;dst=332;last" TargetMode="External"/><Relationship Id="rId293" Type="http://schemas.openxmlformats.org/officeDocument/2006/relationships/header" Target="header3.xml"/><Relationship Id="rId307" Type="http://schemas.openxmlformats.org/officeDocument/2006/relationships/footer" Target="footer13.xml"/><Relationship Id="rId88" Type="http://schemas.openxmlformats.org/officeDocument/2006/relationships/hyperlink" Target="consultantplus://offline/main?base=LAW;n=317114;fld=134;dst=151;date=02.09.2019;last" TargetMode="External"/><Relationship Id="rId111" Type="http://schemas.openxmlformats.org/officeDocument/2006/relationships/hyperlink" Target="consultantplus://offline/main?base=LAW;n=216121;fld=134;dst=100069;last" TargetMode="External"/><Relationship Id="rId132" Type="http://schemas.openxmlformats.org/officeDocument/2006/relationships/hyperlink" Target="consultantplus://offline/main?base=LAW;n=297398;fld=134;dst=1000000001;last" TargetMode="External"/><Relationship Id="rId153" Type="http://schemas.openxmlformats.org/officeDocument/2006/relationships/hyperlink" Target="consultantplus://offline/main?base=LAW;n=344754;fld=134;dst=23;date=28.04.2021;last" TargetMode="External"/><Relationship Id="rId174" Type="http://schemas.openxmlformats.org/officeDocument/2006/relationships/hyperlink" Target="consultantplus://offline/main?base=LAW;n=339419;fld=134;dst=100121;date=06.07.2020;last" TargetMode="External"/><Relationship Id="rId195" Type="http://schemas.openxmlformats.org/officeDocument/2006/relationships/hyperlink" Target="consultantplus://offline/main?base=LAW;n=297341;fld=134;dst=100830;last" TargetMode="External"/><Relationship Id="rId209" Type="http://schemas.openxmlformats.org/officeDocument/2006/relationships/hyperlink" Target="consultantplus://offline/main?base=LAW;n=324349;fld=134;dst=1000000001;date=13.12.2019;last" TargetMode="External"/><Relationship Id="rId220" Type="http://schemas.openxmlformats.org/officeDocument/2006/relationships/hyperlink" Target="consultantplus://offline/main?base=LAW;n=285455;fld=134;dst=103559;last" TargetMode="External"/><Relationship Id="rId241" Type="http://schemas.openxmlformats.org/officeDocument/2006/relationships/hyperlink" Target="consultantplus://offline/main?base=LAW;n=285455;fld=134;dst=101374;last" TargetMode="External"/><Relationship Id="rId15" Type="http://schemas.openxmlformats.org/officeDocument/2006/relationships/hyperlink" Target="consultantplus://offline/main?base=LAW;n=216359;fld=134;dst=100011;last" TargetMode="External"/><Relationship Id="rId36" Type="http://schemas.openxmlformats.org/officeDocument/2006/relationships/hyperlink" Target="consultantplus://offline/main?base=LAW;n=301464;fld=134;dst=100011;date=02.10.2019;last" TargetMode="External"/><Relationship Id="rId57" Type="http://schemas.openxmlformats.org/officeDocument/2006/relationships/hyperlink" Target="consultantplus://offline/main?base=LAW;n=297507;fld=134;dst=100012;last" TargetMode="External"/><Relationship Id="rId262" Type="http://schemas.openxmlformats.org/officeDocument/2006/relationships/hyperlink" Target="consultantplus://offline/main?base=LAW;n=216120;fld=134;dst=100063;last" TargetMode="External"/><Relationship Id="rId283" Type="http://schemas.openxmlformats.org/officeDocument/2006/relationships/hyperlink" Target="consultantplus://offline/main?base=LAW;n=317114;fld=134;dst=101693;date=02.09.2019;last" TargetMode="External"/><Relationship Id="rId78" Type="http://schemas.openxmlformats.org/officeDocument/2006/relationships/hyperlink" Target="consultantplus://offline/main?base=LAW;n=210686;fld=134;dst=1000000001;last" TargetMode="External"/><Relationship Id="rId99" Type="http://schemas.openxmlformats.org/officeDocument/2006/relationships/hyperlink" Target="consultantplus://offline/main?base=LAW;n=298347;fld=134;dst=100049;last" TargetMode="External"/><Relationship Id="rId101" Type="http://schemas.openxmlformats.org/officeDocument/2006/relationships/hyperlink" Target="consultantplus://offline/main?base=LAW;n=216121;fld=134;dst=100069;last" TargetMode="External"/><Relationship Id="rId122" Type="http://schemas.openxmlformats.org/officeDocument/2006/relationships/hyperlink" Target="consultantplus://offline/main?base=LAW;n=362627;fld=134;dst=169;date=06.12.2022;last" TargetMode="External"/><Relationship Id="rId143" Type="http://schemas.openxmlformats.org/officeDocument/2006/relationships/hyperlink" Target="consultantplus://offline/main?base=LAW;n=450185;fld=134;dst=11121;date=06.09.2023;last" TargetMode="External"/><Relationship Id="rId164" Type="http://schemas.openxmlformats.org/officeDocument/2006/relationships/hyperlink" Target="consultantplus://offline/main?base=LAW;n=297341;fld=134;dst=493;last" TargetMode="External"/><Relationship Id="rId185" Type="http://schemas.openxmlformats.org/officeDocument/2006/relationships/hyperlink" Target="consultantplus://offline/main?base=LAW;n=343267;fld=134;dst=5;date=30.06.2020;last" TargetMode="External"/><Relationship Id="rId9" Type="http://schemas.openxmlformats.org/officeDocument/2006/relationships/hyperlink" Target="consultantplus://offline/main?base=LAW;n=303618;fld=134;dst=1000000001;last" TargetMode="External"/><Relationship Id="rId210" Type="http://schemas.openxmlformats.org/officeDocument/2006/relationships/hyperlink" Target="consultantplus://offline/main?base=LAW;n=298348;fld=134;dst=100097;date=12.12.2019;last" TargetMode="External"/><Relationship Id="rId26" Type="http://schemas.openxmlformats.org/officeDocument/2006/relationships/hyperlink" Target="consultantplus://offline/main?base=LAW;n=298348;fld=134;dst=100011;last" TargetMode="External"/><Relationship Id="rId231" Type="http://schemas.openxmlformats.org/officeDocument/2006/relationships/hyperlink" Target="consultantplus://offline/main?base=LAW;n=301464;fld=134;dst=100029;date=27.09.2019;last" TargetMode="External"/><Relationship Id="rId252" Type="http://schemas.openxmlformats.org/officeDocument/2006/relationships/hyperlink" Target="consultantplus://offline/main?base=LAW;n=216120;fld=134;dst=100037;last" TargetMode="External"/><Relationship Id="rId273" Type="http://schemas.openxmlformats.org/officeDocument/2006/relationships/hyperlink" Target="consultantplus://offline/main?base=LAW;n=420122;fld=134;dst=100183;date=18.11.2022;last" TargetMode="External"/><Relationship Id="rId294" Type="http://schemas.openxmlformats.org/officeDocument/2006/relationships/footer" Target="footer5.xml"/><Relationship Id="rId308" Type="http://schemas.openxmlformats.org/officeDocument/2006/relationships/footer" Target="footer14.xml"/><Relationship Id="rId47" Type="http://schemas.openxmlformats.org/officeDocument/2006/relationships/hyperlink" Target="consultantplus://offline/main?base=LAW;n=339804;fld=134;dst=100012;date=06.07.2020;last" TargetMode="External"/><Relationship Id="rId68" Type="http://schemas.openxmlformats.org/officeDocument/2006/relationships/hyperlink" Target="consultantplus://offline/main?base=LAW;n=222242;fld=134;dst=1000000001;last" TargetMode="External"/><Relationship Id="rId89" Type="http://schemas.openxmlformats.org/officeDocument/2006/relationships/hyperlink" Target="consultantplus://offline/main?base=LAW;n=298347;fld=134;dst=100044;last" TargetMode="External"/><Relationship Id="rId112" Type="http://schemas.openxmlformats.org/officeDocument/2006/relationships/hyperlink" Target="consultantplus://offline/main?base=LAW;n=298347;fld=134;dst=100044;last" TargetMode="External"/><Relationship Id="rId133" Type="http://schemas.openxmlformats.org/officeDocument/2006/relationships/hyperlink" Target="consultantplus://offline/main?base=LAW;n=216119;fld=134;dst=100081;last" TargetMode="External"/><Relationship Id="rId154" Type="http://schemas.openxmlformats.org/officeDocument/2006/relationships/hyperlink" Target="consultantplus://offline/main?base=LAW;n=216119;fld=134;dst=100121;last" TargetMode="External"/><Relationship Id="rId175" Type="http://schemas.openxmlformats.org/officeDocument/2006/relationships/hyperlink" Target="consultantplus://offline/main?base=LAW;n=297341;fld=134;dst=100656;last" TargetMode="External"/><Relationship Id="rId196" Type="http://schemas.openxmlformats.org/officeDocument/2006/relationships/hyperlink" Target="consultantplus://offline/main?base=LAW;n=424146;fld=134;dst=3430;date=11.01.2023;last" TargetMode="External"/><Relationship Id="rId200" Type="http://schemas.openxmlformats.org/officeDocument/2006/relationships/hyperlink" Target="consultantplus://offline/main?base=LAW;n=297341;fld=134;dst=100929;last" TargetMode="External"/><Relationship Id="rId16" Type="http://schemas.openxmlformats.org/officeDocument/2006/relationships/hyperlink" Target="consultantplus://offline/main?base=LAW;n=216120;fld=134;dst=100011;last" TargetMode="External"/><Relationship Id="rId221" Type="http://schemas.openxmlformats.org/officeDocument/2006/relationships/hyperlink" Target="consultantplus://offline/main?base=LAW;n=297341;fld=134;dst=101406;last" TargetMode="External"/><Relationship Id="rId242" Type="http://schemas.openxmlformats.org/officeDocument/2006/relationships/hyperlink" Target="consultantplus://offline/main?base=LAW;n=285455;fld=134;dst=101477;last" TargetMode="External"/><Relationship Id="rId263" Type="http://schemas.openxmlformats.org/officeDocument/2006/relationships/hyperlink" Target="consultantplus://offline/main?base=LAW;n=216120;fld=134;dst=100066;last" TargetMode="External"/><Relationship Id="rId284" Type="http://schemas.openxmlformats.org/officeDocument/2006/relationships/hyperlink" Target="consultantplus://offline/main?base=LAW;n=298347;fld=134;dst=100053;last" TargetMode="External"/><Relationship Id="rId37" Type="http://schemas.openxmlformats.org/officeDocument/2006/relationships/hyperlink" Target="consultantplus://offline/main?base=LAW;n=301464;fld=134;dst=100011;date=02.10.2019;last" TargetMode="External"/><Relationship Id="rId58" Type="http://schemas.openxmlformats.org/officeDocument/2006/relationships/hyperlink" Target="consultantplus://offline/main?base=LAW;n=297507;fld=134;dst=101201;last" TargetMode="External"/><Relationship Id="rId79" Type="http://schemas.openxmlformats.org/officeDocument/2006/relationships/hyperlink" Target="consultantplus://offline/main?base=LAW;n=210686;fld=134;dst=1000000001;last" TargetMode="External"/><Relationship Id="rId102" Type="http://schemas.openxmlformats.org/officeDocument/2006/relationships/hyperlink" Target="consultantplus://offline/main?base=LAW;n=216121;fld=134;dst=100087;last" TargetMode="External"/><Relationship Id="rId123" Type="http://schemas.openxmlformats.org/officeDocument/2006/relationships/hyperlink" Target="consultantplus://offline/main?base=LAW;n=298347;fld=134;dst=100044;last" TargetMode="External"/><Relationship Id="rId144" Type="http://schemas.openxmlformats.org/officeDocument/2006/relationships/hyperlink" Target="consultantplus://offline/main?base=LAW;n=424146;fld=134;dst=3001;date=06.09.2023;last" TargetMode="External"/><Relationship Id="rId90" Type="http://schemas.openxmlformats.org/officeDocument/2006/relationships/hyperlink" Target="consultantplus://offline/main?base=LAW;n=303639;fld=134;dst=100080;last" TargetMode="External"/><Relationship Id="rId165" Type="http://schemas.openxmlformats.org/officeDocument/2006/relationships/hyperlink" Target="consultantplus://offline/main?base=LAW;n=339419;fld=134;dst=100029;date=07.07.2020;last" TargetMode="External"/><Relationship Id="rId186" Type="http://schemas.openxmlformats.org/officeDocument/2006/relationships/hyperlink" Target="consultantplus://offline/main?base=LAW;n=297341;fld=134;dst=102219;date=14.12.2018;last" TargetMode="External"/><Relationship Id="rId211" Type="http://schemas.openxmlformats.org/officeDocument/2006/relationships/hyperlink" Target="consultantplus://offline/main?base=QSBO;n=18928;fld=134;dst=100015;date=12.12.2019;last" TargetMode="External"/><Relationship Id="rId232" Type="http://schemas.openxmlformats.org/officeDocument/2006/relationships/hyperlink" Target="consultantplus://offline/main?base=LAW;n=339804;fld=134;dst=100041;date=24.12.2020;last" TargetMode="External"/><Relationship Id="rId253" Type="http://schemas.openxmlformats.org/officeDocument/2006/relationships/hyperlink" Target="consultantplus://offline/main?base=LAW;n=285455;fld=134;dst=10;last" TargetMode="External"/><Relationship Id="rId274" Type="http://schemas.openxmlformats.org/officeDocument/2006/relationships/hyperlink" Target="consultantplus://offline/main?base=LAW;n=297341;fld=134;dst=101824;date=10.10.2018;last" TargetMode="External"/><Relationship Id="rId295" Type="http://schemas.openxmlformats.org/officeDocument/2006/relationships/footer" Target="footer6.xml"/><Relationship Id="rId309" Type="http://schemas.openxmlformats.org/officeDocument/2006/relationships/header" Target="header8.xml"/><Relationship Id="rId27" Type="http://schemas.openxmlformats.org/officeDocument/2006/relationships/hyperlink" Target="consultantplus://offline/main?base=LAW;n=298348;fld=134;dst=100011;last" TargetMode="External"/><Relationship Id="rId48" Type="http://schemas.openxmlformats.org/officeDocument/2006/relationships/hyperlink" Target="consultantplus://offline/main?base=LAW;n=363015;fld=134;dst=100011;date=20.11.2020;last" TargetMode="External"/><Relationship Id="rId69" Type="http://schemas.openxmlformats.org/officeDocument/2006/relationships/hyperlink" Target="consultantplus://offline/main?base=LAW;n=222242;fld=134;dst=1000000001;last" TargetMode="External"/><Relationship Id="rId113" Type="http://schemas.openxmlformats.org/officeDocument/2006/relationships/hyperlink" Target="consultantplus://offline/main?base=LAW;n=298347;fld=134;dst=100044;last" TargetMode="External"/><Relationship Id="rId134" Type="http://schemas.openxmlformats.org/officeDocument/2006/relationships/hyperlink" Target="consultantplus://offline/main?base=LAW;n=216119;fld=134;dst=100077;last" TargetMode="External"/><Relationship Id="rId80" Type="http://schemas.openxmlformats.org/officeDocument/2006/relationships/hyperlink" Target="consultantplus://offline/main?base=LAW;n=418512;fld=134;dst=100025;date=24.08.2022;last" TargetMode="External"/><Relationship Id="rId155" Type="http://schemas.openxmlformats.org/officeDocument/2006/relationships/hyperlink" Target="consultantplus://offline/main?base=LAW;n=216119;fld=134;dst=100191;last" TargetMode="External"/><Relationship Id="rId176" Type="http://schemas.openxmlformats.org/officeDocument/2006/relationships/hyperlink" Target="consultantplus://offline/main?base=LAW;n=298678;fld=134;dst=524;last" TargetMode="External"/><Relationship Id="rId197" Type="http://schemas.openxmlformats.org/officeDocument/2006/relationships/hyperlink" Target="consultantplus://offline/main?base=LAW;n=364484;fld=134;dst=100841;date=26.12.2022;last" TargetMode="External"/><Relationship Id="rId201" Type="http://schemas.openxmlformats.org/officeDocument/2006/relationships/hyperlink" Target="consultantplus://offline/main?base=LAW;n=297341;fld=134;dst=100935;last" TargetMode="External"/><Relationship Id="rId222" Type="http://schemas.openxmlformats.org/officeDocument/2006/relationships/hyperlink" Target="consultantplus://offline/main?base=LAW;n=450185;fld=134;dst=12346;date=24.08.2023;last" TargetMode="External"/><Relationship Id="rId243" Type="http://schemas.openxmlformats.org/officeDocument/2006/relationships/hyperlink" Target="consultantplus://offline/main?base=LAW;n=285455;fld=134;dst=101878;last" TargetMode="External"/><Relationship Id="rId264" Type="http://schemas.openxmlformats.org/officeDocument/2006/relationships/hyperlink" Target="consultantplus://offline/main?base=LAW;n=285455;fld=134;dst=102365;last" TargetMode="External"/><Relationship Id="rId285" Type="http://schemas.openxmlformats.org/officeDocument/2006/relationships/hyperlink" Target="consultantplus://offline/main?base=LAW;n=366900;fld=134;dst=2870;date=23.11.2020;last" TargetMode="External"/><Relationship Id="rId17" Type="http://schemas.openxmlformats.org/officeDocument/2006/relationships/hyperlink" Target="consultantplus://offline/main?base=LAW;n=216120;fld=134;dst=100011;last" TargetMode="External"/><Relationship Id="rId38" Type="http://schemas.openxmlformats.org/officeDocument/2006/relationships/hyperlink" Target="consultantplus://offline/main?base=LAW;n=306709;fld=134;dst=100011;date=02.10.2019;last" TargetMode="External"/><Relationship Id="rId59" Type="http://schemas.openxmlformats.org/officeDocument/2006/relationships/hyperlink" Target="consultantplus://offline/main?base=LAW;n=297507;fld=134;dst=101201;last" TargetMode="External"/><Relationship Id="rId103" Type="http://schemas.openxmlformats.org/officeDocument/2006/relationships/hyperlink" Target="consultantplus://offline/main?base=LAW;n=297341;fld=134;dst=102132;last" TargetMode="External"/><Relationship Id="rId124" Type="http://schemas.openxmlformats.org/officeDocument/2006/relationships/hyperlink" Target="consultantplus://offline/main?base=LAW;n=298372;fld=134;dst=1000000001;last" TargetMode="External"/><Relationship Id="rId310" Type="http://schemas.openxmlformats.org/officeDocument/2006/relationships/footer" Target="footer15.xml"/><Relationship Id="rId70" Type="http://schemas.openxmlformats.org/officeDocument/2006/relationships/hyperlink" Target="consultantplus://offline/main?base=LAW;n=350539;fld=134;date=17.11.2020;last" TargetMode="External"/><Relationship Id="rId91" Type="http://schemas.openxmlformats.org/officeDocument/2006/relationships/hyperlink" Target="consultantplus://offline/main?base=LAW;n=303639;fld=134;dst=100327;date=05.10.2018;last" TargetMode="External"/><Relationship Id="rId145" Type="http://schemas.openxmlformats.org/officeDocument/2006/relationships/hyperlink" Target="consultantplus://offline/main?base=LAW;n=216121;fld=134;dst=100137;last" TargetMode="External"/><Relationship Id="rId166" Type="http://schemas.openxmlformats.org/officeDocument/2006/relationships/hyperlink" Target="consultantplus://offline/main?base=LAW;n=339419;fld=134;dst=100034;date=07.07.2020;last" TargetMode="External"/><Relationship Id="rId187" Type="http://schemas.openxmlformats.org/officeDocument/2006/relationships/hyperlink" Target="consultantplus://offline/main?base=LAW;n=297507;fld=134;dst=4870;date=14.12.2018;last" TargetMode="External"/><Relationship Id="rId1" Type="http://schemas.openxmlformats.org/officeDocument/2006/relationships/numbering" Target="numbering.xml"/><Relationship Id="rId212" Type="http://schemas.openxmlformats.org/officeDocument/2006/relationships/hyperlink" Target="consultantplus://offline/main?base=LAW;n=298347;fld=134;dst=100053;date=12.12.2019;last" TargetMode="External"/><Relationship Id="rId233" Type="http://schemas.openxmlformats.org/officeDocument/2006/relationships/hyperlink" Target="consultantplus://offline/main?base=LAW;n=285455;fld=134;dst=103559;last" TargetMode="External"/><Relationship Id="rId254" Type="http://schemas.openxmlformats.org/officeDocument/2006/relationships/hyperlink" Target="consultantplus://offline/main?base=LAW;n=216120;fld=134;dst=100037;last" TargetMode="External"/><Relationship Id="rId28" Type="http://schemas.openxmlformats.org/officeDocument/2006/relationships/hyperlink" Target="consultantplus://offline/main?base=LAW;n=301463;fld=134;dst=100011;last" TargetMode="External"/><Relationship Id="rId49" Type="http://schemas.openxmlformats.org/officeDocument/2006/relationships/hyperlink" Target="consultantplus://offline/main?base=LAW;n=363015;fld=134;dst=100011;date=20.11.2020;last" TargetMode="External"/><Relationship Id="rId114" Type="http://schemas.openxmlformats.org/officeDocument/2006/relationships/hyperlink" Target="consultantplus://offline/main?base=LAW;n=303639;fld=134;dst=100114;last" TargetMode="External"/><Relationship Id="rId275" Type="http://schemas.openxmlformats.org/officeDocument/2006/relationships/hyperlink" Target="consultantplus://offline/main?base=LAW;n=297341;fld=134;dst=101829;date=10.10.2018;last" TargetMode="External"/><Relationship Id="rId296" Type="http://schemas.openxmlformats.org/officeDocument/2006/relationships/header" Target="header4.xml"/><Relationship Id="rId300" Type="http://schemas.openxmlformats.org/officeDocument/2006/relationships/footer" Target="footer9.xml"/><Relationship Id="rId60" Type="http://schemas.openxmlformats.org/officeDocument/2006/relationships/hyperlink" Target="consultantplus://offline/main?base=LAW;n=285455;fld=134;dst=1000000001;last" TargetMode="External"/><Relationship Id="rId81" Type="http://schemas.openxmlformats.org/officeDocument/2006/relationships/hyperlink" Target="consultantplus://offline/main?base=LAW;n=418512;fld=134;dst=100025;date=24.08.2022;last" TargetMode="External"/><Relationship Id="rId135" Type="http://schemas.openxmlformats.org/officeDocument/2006/relationships/hyperlink" Target="consultantplus://offline/main?base=LAW;n=298347;fld=134;dst=100053;last" TargetMode="External"/><Relationship Id="rId156" Type="http://schemas.openxmlformats.org/officeDocument/2006/relationships/hyperlink" Target="consultantplus://offline/main?base=LAW;n=298347;fld=134;dst=100053;last" TargetMode="External"/><Relationship Id="rId177" Type="http://schemas.openxmlformats.org/officeDocument/2006/relationships/hyperlink" Target="consultantplus://offline/main?base=LAW;n=298678;fld=134;dst=101428;last" TargetMode="External"/><Relationship Id="rId198" Type="http://schemas.openxmlformats.org/officeDocument/2006/relationships/hyperlink" Target="consultantplus://offline/main?base=LAW;n=285455;fld=134;dst=101127;last" TargetMode="External"/><Relationship Id="rId202" Type="http://schemas.openxmlformats.org/officeDocument/2006/relationships/hyperlink" Target="consultantplus://offline/main?base=LAW;n=297341;fld=134;dst=100935;last" TargetMode="External"/><Relationship Id="rId223" Type="http://schemas.openxmlformats.org/officeDocument/2006/relationships/hyperlink" Target="consultantplus://offline/main?base=LAW;n=450185;fld=134;dst=12635;date=24.08.2023;last" TargetMode="External"/><Relationship Id="rId244" Type="http://schemas.openxmlformats.org/officeDocument/2006/relationships/hyperlink" Target="consultantplus://offline/main?base=LAW;n=285455;fld=134;dst=102365;last" TargetMode="External"/><Relationship Id="rId18" Type="http://schemas.openxmlformats.org/officeDocument/2006/relationships/hyperlink" Target="consultantplus://offline/main?base=LAW;n=216118;fld=134;dst=100011;last" TargetMode="External"/><Relationship Id="rId39" Type="http://schemas.openxmlformats.org/officeDocument/2006/relationships/hyperlink" Target="consultantplus://offline/main?base=LAW;n=306709;fld=134;dst=100011;date=02.10.2019;last" TargetMode="External"/><Relationship Id="rId265" Type="http://schemas.openxmlformats.org/officeDocument/2006/relationships/hyperlink" Target="consultantplus://offline/main?base=LAW;n=298347;fld=134;dst=100053;last" TargetMode="External"/><Relationship Id="rId286" Type="http://schemas.openxmlformats.org/officeDocument/2006/relationships/hyperlink" Target="consultantplus://offline/main?base=LAW;n=297341;fld=134;dst=439;last" TargetMode="External"/><Relationship Id="rId50" Type="http://schemas.openxmlformats.org/officeDocument/2006/relationships/hyperlink" Target="consultantplus://offline/main?base=LAW;n=367737;fld=134;dst=100012;date=31.08.2021;last" TargetMode="External"/><Relationship Id="rId104" Type="http://schemas.openxmlformats.org/officeDocument/2006/relationships/hyperlink" Target="consultantplus://offline/main?base=LAW;n=303639;fld=134;dst=100107;last" TargetMode="External"/><Relationship Id="rId125" Type="http://schemas.openxmlformats.org/officeDocument/2006/relationships/hyperlink" Target="consultantplus://offline/main?base=LAW;n=298347;fld=134;dst=100044;last" TargetMode="External"/><Relationship Id="rId146" Type="http://schemas.openxmlformats.org/officeDocument/2006/relationships/hyperlink" Target="consultantplus://offline/main?base=LAW;n=216121;fld=134;dst=100139;last" TargetMode="External"/><Relationship Id="rId167" Type="http://schemas.openxmlformats.org/officeDocument/2006/relationships/hyperlink" Target="consultantplus://offline/main?base=LAW;n=339419;fld=134;dst=100042;date=07.07.2020;last" TargetMode="External"/><Relationship Id="rId188" Type="http://schemas.openxmlformats.org/officeDocument/2006/relationships/hyperlink" Target="consultantplus://offline/main?base=LAW;n=317114;fld=134;dst=100813;date=02.09.2019;last" TargetMode="External"/><Relationship Id="rId311" Type="http://schemas.openxmlformats.org/officeDocument/2006/relationships/footer" Target="footer16.xml"/><Relationship Id="rId71" Type="http://schemas.openxmlformats.org/officeDocument/2006/relationships/hyperlink" Target="consultantplus://offline/main?base=LAW;n=350539;fld=134;date=17.11.2020;last" TargetMode="External"/><Relationship Id="rId92" Type="http://schemas.openxmlformats.org/officeDocument/2006/relationships/hyperlink" Target="consultantplus://offline/main?base=LAW;n=216121;fld=134;dst=100072;last" TargetMode="External"/><Relationship Id="rId213" Type="http://schemas.openxmlformats.org/officeDocument/2006/relationships/hyperlink" Target="consultantplus://offline/main?base=LAW;n=298347;fld=134;dst=100053;last" TargetMode="External"/><Relationship Id="rId234" Type="http://schemas.openxmlformats.org/officeDocument/2006/relationships/hyperlink" Target="consultantplus://offline/main?base=LAW;n=450185;fld=134;dst=12724;date=24.08.2023;last" TargetMode="External"/><Relationship Id="rId2" Type="http://schemas.openxmlformats.org/officeDocument/2006/relationships/styles" Target="styles.xml"/><Relationship Id="rId29" Type="http://schemas.openxmlformats.org/officeDocument/2006/relationships/hyperlink" Target="consultantplus://offline/main?base=LAW;n=301463;fld=134;dst=100011;last" TargetMode="External"/><Relationship Id="rId255" Type="http://schemas.openxmlformats.org/officeDocument/2006/relationships/hyperlink" Target="consultantplus://offline/main?base=LAW;n=216120;fld=134;dst=100083;last" TargetMode="External"/><Relationship Id="rId276" Type="http://schemas.openxmlformats.org/officeDocument/2006/relationships/hyperlink" Target="consultantplus://offline/main?base=LAW;n=285455;fld=134;dst=103635;date=25.10.2018;last" TargetMode="External"/><Relationship Id="rId297" Type="http://schemas.openxmlformats.org/officeDocument/2006/relationships/footer" Target="footer7.xml"/><Relationship Id="rId40" Type="http://schemas.openxmlformats.org/officeDocument/2006/relationships/hyperlink" Target="consultantplus://offline/main?base=LAW;n=315851;fld=134;dst=100011;date=02.10.2019;last" TargetMode="External"/><Relationship Id="rId115" Type="http://schemas.openxmlformats.org/officeDocument/2006/relationships/hyperlink" Target="consultantplus://offline/main?base=LAW;n=216121;fld=134;dst=100212;last" TargetMode="External"/><Relationship Id="rId136" Type="http://schemas.openxmlformats.org/officeDocument/2006/relationships/hyperlink" Target="consultantplus://offline/main?base=LAW;n=317114;fld=134;dst=102183;date=02.09.2019;last" TargetMode="External"/><Relationship Id="rId157" Type="http://schemas.openxmlformats.org/officeDocument/2006/relationships/hyperlink" Target="consultantplus://offline/main?base=LAW;n=298347;fld=134;dst=100053;last" TargetMode="External"/><Relationship Id="rId178" Type="http://schemas.openxmlformats.org/officeDocument/2006/relationships/hyperlink" Target="consultantplus://offline/main?base=LAW;n=297341;fld=134;dst=100658;last" TargetMode="External"/><Relationship Id="rId301" Type="http://schemas.openxmlformats.org/officeDocument/2006/relationships/footer" Target="footer10.xml"/><Relationship Id="rId61" Type="http://schemas.openxmlformats.org/officeDocument/2006/relationships/hyperlink" Target="consultantplus://offline/main?base=LAW;n=285455;fld=134;dst=1000000001;last" TargetMode="External"/><Relationship Id="rId82" Type="http://schemas.openxmlformats.org/officeDocument/2006/relationships/hyperlink" Target="consultantplus://offline/main?base=LAW;n=284955;fld=134;dst=100011;last" TargetMode="External"/><Relationship Id="rId199" Type="http://schemas.openxmlformats.org/officeDocument/2006/relationships/hyperlink" Target="consultantplus://offline/main?base=LAW;n=298347;fld=134;dst=100053;last" TargetMode="External"/><Relationship Id="rId203" Type="http://schemas.openxmlformats.org/officeDocument/2006/relationships/hyperlink" Target="consultantplus://offline/main?base=LAW;n=297341;fld=134;dst=100931;last" TargetMode="External"/><Relationship Id="rId19" Type="http://schemas.openxmlformats.org/officeDocument/2006/relationships/hyperlink" Target="consultantplus://offline/main?base=LAW;n=216118;fld=134;dst=100011;last" TargetMode="External"/><Relationship Id="rId224" Type="http://schemas.openxmlformats.org/officeDocument/2006/relationships/hyperlink" Target="consultantplus://offline/main?base=LAW;n=450185;fld=134;dst=12346;date=24.08.2023;last" TargetMode="External"/><Relationship Id="rId245" Type="http://schemas.openxmlformats.org/officeDocument/2006/relationships/hyperlink" Target="consultantplus://offline/main?base=LAW;n=23886;fld=134;dst=101670;last" TargetMode="External"/><Relationship Id="rId266" Type="http://schemas.openxmlformats.org/officeDocument/2006/relationships/hyperlink" Target="consultantplus://offline/main?base=LAW;n=216120;fld=134;dst=100097;last" TargetMode="External"/><Relationship Id="rId287" Type="http://schemas.openxmlformats.org/officeDocument/2006/relationships/header" Target="header1.xml"/><Relationship Id="rId30" Type="http://schemas.openxmlformats.org/officeDocument/2006/relationships/hyperlink" Target="consultantplus://offline/main?base=LAW;n=342876;fld=134;dst=100011;date=30.06.2020;last" TargetMode="External"/><Relationship Id="rId105" Type="http://schemas.openxmlformats.org/officeDocument/2006/relationships/hyperlink" Target="consultantplus://offline/main?base=LAW;n=303639;fld=134;dst=100108;last" TargetMode="External"/><Relationship Id="rId126" Type="http://schemas.openxmlformats.org/officeDocument/2006/relationships/hyperlink" Target="consultantplus://offline/main?base=LAW;n=298347;fld=134;dst=100044;last" TargetMode="External"/><Relationship Id="rId147" Type="http://schemas.openxmlformats.org/officeDocument/2006/relationships/hyperlink" Target="consultantplus://offline/main?base=LAW;n=297341;fld=134;dst=172;last" TargetMode="External"/><Relationship Id="rId168" Type="http://schemas.openxmlformats.org/officeDocument/2006/relationships/hyperlink" Target="consultantplus://offline/main?base=LAW;n=297341;fld=134;dst=493;last" TargetMode="External"/><Relationship Id="rId312" Type="http://schemas.openxmlformats.org/officeDocument/2006/relationships/hyperlink" Target="consultantplus://offline/main?base=LAW;n=208761;fld=134;dst=1;last" TargetMode="External"/><Relationship Id="rId51" Type="http://schemas.openxmlformats.org/officeDocument/2006/relationships/hyperlink" Target="consultantplus://offline/main?base=LAW;n=367737;fld=134;dst=100012;date=31.08.2021;last" TargetMode="External"/><Relationship Id="rId72" Type="http://schemas.openxmlformats.org/officeDocument/2006/relationships/hyperlink" Target="consultantplus://offline/main?base=LAW;n=303311;fld=134;dst=100008;last" TargetMode="External"/><Relationship Id="rId93" Type="http://schemas.openxmlformats.org/officeDocument/2006/relationships/hyperlink" Target="consultantplus://offline/main?base=LAW;n=298347;fld=134;dst=100048;last" TargetMode="External"/><Relationship Id="rId189" Type="http://schemas.openxmlformats.org/officeDocument/2006/relationships/hyperlink" Target="consultantplus://offline/main?base=LAW;n=297341;fld=134;dst=100816;last" TargetMode="External"/><Relationship Id="rId3" Type="http://schemas.openxmlformats.org/officeDocument/2006/relationships/settings" Target="settings.xml"/><Relationship Id="rId214" Type="http://schemas.openxmlformats.org/officeDocument/2006/relationships/hyperlink" Target="consultantplus://offline/main?base=LAW;n=285455;fld=134;dst=102244;last" TargetMode="External"/><Relationship Id="rId235" Type="http://schemas.openxmlformats.org/officeDocument/2006/relationships/hyperlink" Target="consultantplus://offline/main?base=LAW;n=304193;fld=134;dst=102970;last" TargetMode="External"/><Relationship Id="rId256" Type="http://schemas.openxmlformats.org/officeDocument/2006/relationships/hyperlink" Target="consultantplus://offline/main?base=LAW;n=298347;fld=134;dst=100053;last" TargetMode="External"/><Relationship Id="rId277" Type="http://schemas.openxmlformats.org/officeDocument/2006/relationships/hyperlink" Target="consultantplus://offline/main?base=LAW;n=297341;fld=134;dst=101828;last" TargetMode="External"/><Relationship Id="rId298" Type="http://schemas.openxmlformats.org/officeDocument/2006/relationships/footer" Target="footer8.xml"/><Relationship Id="rId116" Type="http://schemas.openxmlformats.org/officeDocument/2006/relationships/hyperlink" Target="consultantplus://offline/main?base=LAW;n=298347;fld=134;dst=100044;last" TargetMode="External"/><Relationship Id="rId137" Type="http://schemas.openxmlformats.org/officeDocument/2006/relationships/hyperlink" Target="consultantplus://offline/main?base=LAW;n=216119;fld=134;dst=100031;last" TargetMode="External"/><Relationship Id="rId158" Type="http://schemas.openxmlformats.org/officeDocument/2006/relationships/hyperlink" Target="consultantplus://offline/main?base=LAW;n=424146;fld=134;dst=1244;date=11.01.2023;last" TargetMode="External"/><Relationship Id="rId302" Type="http://schemas.openxmlformats.org/officeDocument/2006/relationships/hyperlink" Target="consultantplus://offline/main?base=LAW;n=464999;fld=134;dst=121;date=25.12.2023;last" TargetMode="External"/><Relationship Id="rId20" Type="http://schemas.openxmlformats.org/officeDocument/2006/relationships/hyperlink" Target="consultantplus://offline/main?base=LAW;n=294182;fld=134;dst=100011;last" TargetMode="External"/><Relationship Id="rId41" Type="http://schemas.openxmlformats.org/officeDocument/2006/relationships/hyperlink" Target="consultantplus://offline/main?base=LAW;n=315851;fld=134;dst=100011;date=02.10.2019;last" TargetMode="External"/><Relationship Id="rId62" Type="http://schemas.openxmlformats.org/officeDocument/2006/relationships/hyperlink" Target="consultantplus://offline/main?base=LAW;n=285455;fld=134;dst=105235;last" TargetMode="External"/><Relationship Id="rId83" Type="http://schemas.openxmlformats.org/officeDocument/2006/relationships/hyperlink" Target="consultantplus://offline/main?base=LAW;n=284955;fld=134;dst=100011;last" TargetMode="External"/><Relationship Id="rId179" Type="http://schemas.openxmlformats.org/officeDocument/2006/relationships/hyperlink" Target="consultantplus://offline/main?base=LAW;n=343267;fld=134;dst=100024;date=30.06.2020;last" TargetMode="External"/><Relationship Id="rId190" Type="http://schemas.openxmlformats.org/officeDocument/2006/relationships/hyperlink" Target="consultantplus://offline/main?base=LAW;n=298347;fld=134;dst=100053;date=03.10.2018;last" TargetMode="External"/><Relationship Id="rId204" Type="http://schemas.openxmlformats.org/officeDocument/2006/relationships/hyperlink" Target="consultantplus://offline/main?base=LAW;n=297341;fld=134;dst=100931;last" TargetMode="External"/><Relationship Id="rId225" Type="http://schemas.openxmlformats.org/officeDocument/2006/relationships/hyperlink" Target="consultantplus://offline/main?base=LAW;n=450185;fld=134;dst=11174;date=24.08.2023;last" TargetMode="External"/><Relationship Id="rId246" Type="http://schemas.openxmlformats.org/officeDocument/2006/relationships/hyperlink" Target="consultantplus://offline/main?base=LAW;n=304193;fld=134;dst=3335;last" TargetMode="External"/><Relationship Id="rId267" Type="http://schemas.openxmlformats.org/officeDocument/2006/relationships/hyperlink" Target="consultantplus://offline/main?base=LAW;n=285455;fld=134;dst=102365;last" TargetMode="External"/><Relationship Id="rId288" Type="http://schemas.openxmlformats.org/officeDocument/2006/relationships/footer" Target="footer1.xml"/><Relationship Id="rId106" Type="http://schemas.openxmlformats.org/officeDocument/2006/relationships/hyperlink" Target="consultantplus://offline/main?base=LAW;n=216121;fld=134;dst=100094;last" TargetMode="External"/><Relationship Id="rId127" Type="http://schemas.openxmlformats.org/officeDocument/2006/relationships/hyperlink" Target="consultantplus://offline/main?base=LAW;n=216119;fld=134;dst=100162;last" TargetMode="External"/><Relationship Id="rId313" Type="http://schemas.openxmlformats.org/officeDocument/2006/relationships/header" Target="header9.xml"/><Relationship Id="rId10" Type="http://schemas.openxmlformats.org/officeDocument/2006/relationships/hyperlink" Target="consultantplus://offline/main?base=LAW;n=216121;fld=134;dst=100011;last" TargetMode="External"/><Relationship Id="rId31" Type="http://schemas.openxmlformats.org/officeDocument/2006/relationships/hyperlink" Target="consultantplus://offline/main?base=LAW;n=342876;fld=134;dst=100011;date=30.06.2020;last" TargetMode="External"/><Relationship Id="rId52" Type="http://schemas.openxmlformats.org/officeDocument/2006/relationships/hyperlink" Target="consultantplus://offline/main?base=LAW;n=297341;fld=134;dst=100016;last" TargetMode="External"/><Relationship Id="rId73" Type="http://schemas.openxmlformats.org/officeDocument/2006/relationships/hyperlink" Target="consultantplus://offline/main?base=LAW;n=303311;fld=134;dst=100008;last" TargetMode="External"/><Relationship Id="rId94" Type="http://schemas.openxmlformats.org/officeDocument/2006/relationships/hyperlink" Target="consultantplus://offline/main?base=LAW;n=362627;fld=134;dst=1879;date=22.09.2020;last" TargetMode="External"/><Relationship Id="rId148" Type="http://schemas.openxmlformats.org/officeDocument/2006/relationships/hyperlink" Target="consultantplus://offline/main?base=LAW;n=424146;fld=134;dst=3878;date=06.09.2023;last" TargetMode="External"/><Relationship Id="rId169" Type="http://schemas.openxmlformats.org/officeDocument/2006/relationships/hyperlink" Target="consultantplus://offline/main?base=LAW;n=297341;fld=134;dst=100651;last" TargetMode="External"/><Relationship Id="rId4" Type="http://schemas.openxmlformats.org/officeDocument/2006/relationships/webSettings" Target="webSettings.xml"/><Relationship Id="rId180" Type="http://schemas.openxmlformats.org/officeDocument/2006/relationships/hyperlink" Target="consultantplus://offline/main?base=LAW;n=366900;fld=134;dst=11076;date=23.11.2020;last" TargetMode="External"/><Relationship Id="rId215" Type="http://schemas.openxmlformats.org/officeDocument/2006/relationships/hyperlink" Target="consultantplus://offline/main?base=LAW;n=298347;fld=134;dst=100053;last" TargetMode="External"/><Relationship Id="rId236" Type="http://schemas.openxmlformats.org/officeDocument/2006/relationships/hyperlink" Target="consultantplus://offline/main?base=LAW;n=297341;fld=134;dst=101804;last" TargetMode="External"/><Relationship Id="rId257" Type="http://schemas.openxmlformats.org/officeDocument/2006/relationships/hyperlink" Target="consultantplus://offline/main?base=LAW;n=298347;fld=134;dst=100053;last" TargetMode="External"/><Relationship Id="rId278" Type="http://schemas.openxmlformats.org/officeDocument/2006/relationships/hyperlink" Target="consultantplus://offline/main?base=LAW;n=297341;fld=134;dst=101833;last" TargetMode="External"/><Relationship Id="rId303" Type="http://schemas.openxmlformats.org/officeDocument/2006/relationships/header" Target="header6.xml"/><Relationship Id="rId42" Type="http://schemas.openxmlformats.org/officeDocument/2006/relationships/hyperlink" Target="consultantplus://offline/main?base=LAW;n=343973;fld=134;dst=100011;date=31.08.2021;last" TargetMode="External"/><Relationship Id="rId84" Type="http://schemas.openxmlformats.org/officeDocument/2006/relationships/hyperlink" Target="consultantplus://offline/main?base=LAW;n=284955;fld=134;dst=100011;last" TargetMode="External"/><Relationship Id="rId138" Type="http://schemas.openxmlformats.org/officeDocument/2006/relationships/hyperlink" Target="consultantplus://offline/main?base=LAW;n=216119;fld=134;dst=100072;last" TargetMode="External"/><Relationship Id="rId191" Type="http://schemas.openxmlformats.org/officeDocument/2006/relationships/hyperlink" Target="consultantplus://offline/main?base=LAW;n=424146;fld=134;dst=2246;date=06.09.2023;last" TargetMode="External"/><Relationship Id="rId205" Type="http://schemas.openxmlformats.org/officeDocument/2006/relationships/hyperlink" Target="consultantplus://offline/main?base=LAW;n=297341;fld=134;dst=100932;last" TargetMode="External"/><Relationship Id="rId247" Type="http://schemas.openxmlformats.org/officeDocument/2006/relationships/hyperlink" Target="consultantplus://offline/main?base=LAW;n=297341;fld=134;dst=101804;last" TargetMode="External"/><Relationship Id="rId107" Type="http://schemas.openxmlformats.org/officeDocument/2006/relationships/hyperlink" Target="consultantplus://offline/main?base=LAW;n=297341;fld=134;dst=102132;last" TargetMode="External"/><Relationship Id="rId289" Type="http://schemas.openxmlformats.org/officeDocument/2006/relationships/footer" Target="footer2.xml"/><Relationship Id="rId11" Type="http://schemas.openxmlformats.org/officeDocument/2006/relationships/hyperlink" Target="consultantplus://offline/main?base=LAW;n=216121;fld=134;dst=100011;last" TargetMode="External"/><Relationship Id="rId53" Type="http://schemas.openxmlformats.org/officeDocument/2006/relationships/hyperlink" Target="consultantplus://offline/main?base=LAW;n=297341;fld=134;dst=100016;last" TargetMode="External"/><Relationship Id="rId149" Type="http://schemas.openxmlformats.org/officeDocument/2006/relationships/hyperlink" Target="consultantplus://offline/main?base=LAW;n=298347;fld=134;dst=100053;last" TargetMode="External"/><Relationship Id="rId314" Type="http://schemas.openxmlformats.org/officeDocument/2006/relationships/footer" Target="footer17.xml"/><Relationship Id="rId95" Type="http://schemas.openxmlformats.org/officeDocument/2006/relationships/hyperlink" Target="consultantplus://offline/main?base=LAW;n=303639;fld=134;dst=100090;last" TargetMode="External"/><Relationship Id="rId160" Type="http://schemas.openxmlformats.org/officeDocument/2006/relationships/hyperlink" Target="consultantplus://offline/main?base=LAW;n=424146;fld=134;dst=1244;date=06.09.2023;last" TargetMode="External"/><Relationship Id="rId216" Type="http://schemas.openxmlformats.org/officeDocument/2006/relationships/hyperlink" Target="consultantplus://offline/main?base=LAW;n=285455;fld=134;dst=103559;last" TargetMode="External"/><Relationship Id="rId258" Type="http://schemas.openxmlformats.org/officeDocument/2006/relationships/hyperlink" Target="consultantplus://offline/main?base=LAW;n=216120;fld=134;dst=100055;last" TargetMode="External"/><Relationship Id="rId22" Type="http://schemas.openxmlformats.org/officeDocument/2006/relationships/hyperlink" Target="consultantplus://offline/main?base=LAW;n=298347;fld=134;dst=100011;last" TargetMode="External"/><Relationship Id="rId64" Type="http://schemas.openxmlformats.org/officeDocument/2006/relationships/hyperlink" Target="consultantplus://offline/main?base=LAW;n=384040;fld=134;dst=100002;date=31.08.2021;last" TargetMode="External"/><Relationship Id="rId118" Type="http://schemas.openxmlformats.org/officeDocument/2006/relationships/hyperlink" Target="consultantplus://offline/main?base=LAW;n=285455;fld=134;dst=10;date=22.10.2019;last" TargetMode="External"/><Relationship Id="rId171" Type="http://schemas.openxmlformats.org/officeDocument/2006/relationships/hyperlink" Target="consultantplus://offline/main?base=LAW;n=450185;fld=134;dst=11121;date=06.09.2023;last" TargetMode="External"/><Relationship Id="rId227" Type="http://schemas.openxmlformats.org/officeDocument/2006/relationships/hyperlink" Target="consultantplus://offline/main?base=LAW;n=285455;fld=134;dst=105368;last" TargetMode="External"/><Relationship Id="rId269" Type="http://schemas.openxmlformats.org/officeDocument/2006/relationships/hyperlink" Target="consultantplus://offline/main?base=LAW;n=298347;fld=134;dst=100053;last" TargetMode="External"/><Relationship Id="rId33" Type="http://schemas.openxmlformats.org/officeDocument/2006/relationships/hyperlink" Target="consultantplus://offline/main?base=LAW;n=343267;fld=134;dst=100011;date=30.06.2020;last" TargetMode="External"/><Relationship Id="rId129" Type="http://schemas.openxmlformats.org/officeDocument/2006/relationships/hyperlink" Target="consultantplus://offline/main?base=LAW;n=216119;fld=134;dst=100171;date=22.10.2018;last" TargetMode="External"/><Relationship Id="rId280" Type="http://schemas.openxmlformats.org/officeDocument/2006/relationships/hyperlink" Target="consultantplus://offline/main?base=LAW;n=298347;fld=134;dst=100053;last" TargetMode="External"/><Relationship Id="rId75" Type="http://schemas.openxmlformats.org/officeDocument/2006/relationships/hyperlink" Target="consultantplus://offline/main?base=LAW;n=187708;fld=134;dst=100008;last" TargetMode="External"/><Relationship Id="rId140" Type="http://schemas.openxmlformats.org/officeDocument/2006/relationships/hyperlink" Target="consultantplus://offline/main?base=LAW;n=297341;fld=134;dst=102189;last" TargetMode="External"/><Relationship Id="rId182" Type="http://schemas.openxmlformats.org/officeDocument/2006/relationships/hyperlink" Target="consultantplus://offline/main?base=LAW;n=450185;fld=134;dst=11121;date=06.09.2023;last" TargetMode="External"/><Relationship Id="rId6" Type="http://schemas.openxmlformats.org/officeDocument/2006/relationships/endnotes" Target="endnotes.xml"/><Relationship Id="rId238" Type="http://schemas.openxmlformats.org/officeDocument/2006/relationships/hyperlink" Target="consultantplus://offline/main?base=LAW;n=304193;fld=134;dst=102970;last" TargetMode="External"/><Relationship Id="rId291" Type="http://schemas.openxmlformats.org/officeDocument/2006/relationships/footer" Target="footer3.xml"/><Relationship Id="rId305" Type="http://schemas.openxmlformats.org/officeDocument/2006/relationships/footer" Target="footer12.xml"/><Relationship Id="rId44" Type="http://schemas.openxmlformats.org/officeDocument/2006/relationships/hyperlink" Target="consultantplus://offline/main?base=LAW;n=339419;fld=134;dst=100012;date=06.07.2020;last" TargetMode="External"/><Relationship Id="rId86" Type="http://schemas.openxmlformats.org/officeDocument/2006/relationships/hyperlink" Target="consultantplus://offline/main?base=LAW;n=303639;fld=134;dst=30;last" TargetMode="External"/><Relationship Id="rId151" Type="http://schemas.openxmlformats.org/officeDocument/2006/relationships/hyperlink" Target="consultantplus://offline/main?base=LAW;n=216119;fld=134;dst=100140;last" TargetMode="External"/><Relationship Id="rId193" Type="http://schemas.openxmlformats.org/officeDocument/2006/relationships/hyperlink" Target="consultantplus://offline/main?base=LAW;n=424146;fld=134;dst=3001;date=06.09.2023;last" TargetMode="External"/><Relationship Id="rId207" Type="http://schemas.openxmlformats.org/officeDocument/2006/relationships/hyperlink" Target="consultantplus://offline/main?base=LAW;n=297341;fld=134;dst=100935;last" TargetMode="External"/><Relationship Id="rId249" Type="http://schemas.openxmlformats.org/officeDocument/2006/relationships/hyperlink" Target="consultantplus://offline/main?base=LAW;n=297507;fld=134;dst=144;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17460</Words>
  <Characters>99523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User</dc:creator>
  <cp:keywords/>
  <dc:description>Консультант Плюс - Конструктор Договоров</dc:description>
  <cp:lastModifiedBy>BUH2</cp:lastModifiedBy>
  <cp:revision>3</cp:revision>
  <cp:lastPrinted>2024-06-13T06:03:00Z</cp:lastPrinted>
  <dcterms:created xsi:type="dcterms:W3CDTF">2024-06-14T07:35:00Z</dcterms:created>
  <dcterms:modified xsi:type="dcterms:W3CDTF">2024-06-14T07:36:00Z</dcterms:modified>
</cp:coreProperties>
</file>