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6F" w:rsidRDefault="007D5D6F" w:rsidP="007D5D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393482"/>
      <w:r w:rsidRPr="00F65C4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</w:t>
      </w:r>
    </w:p>
    <w:p w:rsidR="007D5D6F" w:rsidRDefault="007D5D6F" w:rsidP="007D5D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65C41">
        <w:rPr>
          <w:rFonts w:ascii="Times New Roman" w:hAnsi="Times New Roman"/>
          <w:b/>
          <w:color w:val="000000"/>
          <w:sz w:val="28"/>
          <w:lang w:val="ru-RU"/>
        </w:rPr>
        <w:t>РОССИЙСКОЙ ФЕДЕРАЦИИ</w:t>
      </w:r>
    </w:p>
    <w:p w:rsidR="007D5D6F" w:rsidRDefault="007D5D6F" w:rsidP="007D5D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D5D6F" w:rsidRDefault="00C27033" w:rsidP="007D5D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7D5D6F">
        <w:rPr>
          <w:rFonts w:ascii="Times New Roman" w:hAnsi="Times New Roman"/>
          <w:b/>
          <w:color w:val="000000"/>
          <w:sz w:val="28"/>
          <w:lang w:val="ru-RU"/>
        </w:rPr>
        <w:t xml:space="preserve">униципальное бюджетное образовательное учреждение </w:t>
      </w:r>
    </w:p>
    <w:p w:rsidR="007D5D6F" w:rsidRPr="00F65C41" w:rsidRDefault="00EA21E1" w:rsidP="007D5D6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"Октябрьская </w:t>
      </w:r>
      <w:r w:rsidR="007D5D6F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</w:t>
      </w:r>
      <w:proofErr w:type="gramStart"/>
      <w:r w:rsidR="007D5D6F">
        <w:rPr>
          <w:rFonts w:ascii="Times New Roman" w:hAnsi="Times New Roman"/>
          <w:b/>
          <w:color w:val="000000"/>
          <w:sz w:val="28"/>
          <w:lang w:val="ru-RU"/>
        </w:rPr>
        <w:t>школа</w:t>
      </w:r>
      <w:r w:rsidR="007D5D6F" w:rsidRPr="00F65C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№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 w:rsidR="007D5D6F" w:rsidRPr="00F65C41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7D5D6F" w:rsidRPr="00F65C41" w:rsidRDefault="007D5D6F" w:rsidP="007D5D6F">
      <w:pPr>
        <w:spacing w:after="0"/>
        <w:ind w:left="120"/>
        <w:rPr>
          <w:lang w:val="ru-RU"/>
        </w:rPr>
      </w:pPr>
    </w:p>
    <w:p w:rsidR="007D5D6F" w:rsidRPr="00F65C41" w:rsidRDefault="007D5D6F" w:rsidP="007D5D6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D5D6F" w:rsidRPr="00F65C41" w:rsidTr="007D5D6F">
        <w:tc>
          <w:tcPr>
            <w:tcW w:w="3114" w:type="dxa"/>
          </w:tcPr>
          <w:p w:rsidR="007D5D6F" w:rsidRPr="0040209D" w:rsidRDefault="007D5D6F" w:rsidP="007D5D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5D6F" w:rsidRPr="0040209D" w:rsidRDefault="007D5D6F" w:rsidP="007D5D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5D6F" w:rsidRPr="0040209D" w:rsidRDefault="007D5D6F" w:rsidP="007D5D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5D6F" w:rsidRPr="00F65C41" w:rsidRDefault="007D5D6F" w:rsidP="007D5D6F">
      <w:pPr>
        <w:spacing w:after="0"/>
        <w:ind w:left="120"/>
        <w:rPr>
          <w:lang w:val="ru-RU"/>
        </w:rPr>
      </w:pPr>
    </w:p>
    <w:p w:rsidR="00D27D3D" w:rsidRPr="007D5D6F" w:rsidRDefault="00D27D3D">
      <w:pPr>
        <w:spacing w:after="0"/>
        <w:ind w:left="120"/>
        <w:rPr>
          <w:lang w:val="ru-RU"/>
        </w:rPr>
      </w:pPr>
    </w:p>
    <w:p w:rsidR="00D27D3D" w:rsidRPr="007D5D6F" w:rsidRDefault="00D27D3D">
      <w:pPr>
        <w:spacing w:after="0"/>
        <w:ind w:left="120"/>
        <w:rPr>
          <w:lang w:val="ru-RU"/>
        </w:rPr>
      </w:pPr>
      <w:bookmarkStart w:id="1" w:name="_GoBack"/>
    </w:p>
    <w:p w:rsidR="00D27D3D" w:rsidRPr="007D5D6F" w:rsidRDefault="00D27D3D">
      <w:pPr>
        <w:spacing w:after="0"/>
        <w:ind w:left="120"/>
        <w:rPr>
          <w:lang w:val="ru-RU"/>
        </w:rPr>
      </w:pPr>
    </w:p>
    <w:p w:rsidR="00D27D3D" w:rsidRPr="007D5D6F" w:rsidRDefault="007D5D6F">
      <w:pPr>
        <w:spacing w:after="0" w:line="408" w:lineRule="auto"/>
        <w:ind w:left="120"/>
        <w:jc w:val="center"/>
        <w:rPr>
          <w:lang w:val="ru-RU"/>
        </w:rPr>
      </w:pPr>
      <w:r w:rsidRPr="007D5D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7D3D" w:rsidRPr="007D5D6F" w:rsidRDefault="007D5D6F">
      <w:pPr>
        <w:spacing w:after="0" w:line="408" w:lineRule="auto"/>
        <w:ind w:left="120"/>
        <w:jc w:val="center"/>
        <w:rPr>
          <w:lang w:val="ru-RU"/>
        </w:rPr>
      </w:pPr>
      <w:r w:rsidRPr="007D5D6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5D6F">
        <w:rPr>
          <w:rFonts w:ascii="Times New Roman" w:hAnsi="Times New Roman"/>
          <w:color w:val="000000"/>
          <w:sz w:val="28"/>
          <w:lang w:val="ru-RU"/>
        </w:rPr>
        <w:t xml:space="preserve"> 1450200)</w:t>
      </w:r>
    </w:p>
    <w:p w:rsidR="00D27D3D" w:rsidRPr="007D5D6F" w:rsidRDefault="00D27D3D">
      <w:pPr>
        <w:spacing w:after="0"/>
        <w:ind w:left="120"/>
        <w:jc w:val="center"/>
        <w:rPr>
          <w:lang w:val="ru-RU"/>
        </w:rPr>
      </w:pPr>
    </w:p>
    <w:p w:rsidR="00D27D3D" w:rsidRPr="007D5D6F" w:rsidRDefault="007D5D6F">
      <w:pPr>
        <w:spacing w:after="0" w:line="408" w:lineRule="auto"/>
        <w:ind w:left="120"/>
        <w:jc w:val="center"/>
        <w:rPr>
          <w:lang w:val="ru-RU"/>
        </w:rPr>
      </w:pPr>
      <w:r w:rsidRPr="007D5D6F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D27D3D" w:rsidRPr="007D5D6F" w:rsidRDefault="007D5D6F">
      <w:pPr>
        <w:spacing w:after="0" w:line="408" w:lineRule="auto"/>
        <w:ind w:left="120"/>
        <w:jc w:val="center"/>
        <w:rPr>
          <w:lang w:val="ru-RU"/>
        </w:rPr>
      </w:pPr>
      <w:r w:rsidRPr="007D5D6F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D27D3D" w:rsidRPr="007D5D6F" w:rsidRDefault="00D27D3D">
      <w:pPr>
        <w:spacing w:after="0"/>
        <w:ind w:left="120"/>
        <w:jc w:val="center"/>
        <w:rPr>
          <w:lang w:val="ru-RU"/>
        </w:rPr>
      </w:pPr>
    </w:p>
    <w:p w:rsidR="00D27D3D" w:rsidRPr="007D5D6F" w:rsidRDefault="00D27D3D">
      <w:pPr>
        <w:spacing w:after="0"/>
        <w:ind w:left="120"/>
        <w:jc w:val="center"/>
        <w:rPr>
          <w:lang w:val="ru-RU"/>
        </w:rPr>
      </w:pPr>
    </w:p>
    <w:p w:rsidR="00D27D3D" w:rsidRPr="007D5D6F" w:rsidRDefault="00D27D3D">
      <w:pPr>
        <w:spacing w:after="0"/>
        <w:ind w:left="120"/>
        <w:jc w:val="center"/>
        <w:rPr>
          <w:lang w:val="ru-RU"/>
        </w:rPr>
      </w:pPr>
    </w:p>
    <w:p w:rsidR="00D27D3D" w:rsidRDefault="00D27D3D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Default="00394B5F">
      <w:pPr>
        <w:spacing w:after="0"/>
        <w:ind w:left="120"/>
        <w:jc w:val="center"/>
        <w:rPr>
          <w:lang w:val="ru-RU"/>
        </w:rPr>
      </w:pPr>
    </w:p>
    <w:p w:rsidR="00394B5F" w:rsidRPr="007D5D6F" w:rsidRDefault="00394B5F">
      <w:pPr>
        <w:spacing w:after="0"/>
        <w:ind w:left="120"/>
        <w:jc w:val="center"/>
        <w:rPr>
          <w:lang w:val="ru-RU"/>
        </w:rPr>
      </w:pPr>
    </w:p>
    <w:p w:rsidR="00D27D3D" w:rsidRPr="007D5D6F" w:rsidRDefault="00D27D3D">
      <w:pPr>
        <w:spacing w:after="0"/>
        <w:ind w:left="120"/>
        <w:jc w:val="center"/>
        <w:rPr>
          <w:lang w:val="ru-RU"/>
        </w:rPr>
      </w:pPr>
    </w:p>
    <w:p w:rsidR="007D5D6F" w:rsidRPr="007D5D6F" w:rsidRDefault="00C27033" w:rsidP="007D5D6F">
      <w:pPr>
        <w:spacing w:after="0"/>
        <w:ind w:left="120"/>
        <w:jc w:val="center"/>
        <w:rPr>
          <w:sz w:val="20"/>
          <w:lang w:val="ru-RU"/>
        </w:rPr>
      </w:pPr>
      <w:bookmarkStart w:id="2" w:name="58df893d-8e48-4a6c-b707-e30db5572816"/>
      <w:r>
        <w:rPr>
          <w:rFonts w:ascii="Times New Roman" w:hAnsi="Times New Roman"/>
          <w:b/>
          <w:color w:val="000000"/>
          <w:sz w:val="24"/>
          <w:lang w:val="ru-RU"/>
        </w:rPr>
        <w:t>Октябрьский</w:t>
      </w:r>
      <w:r w:rsidR="007D5D6F" w:rsidRPr="007D5D6F">
        <w:rPr>
          <w:rFonts w:ascii="Times New Roman" w:hAnsi="Times New Roman"/>
          <w:b/>
          <w:color w:val="000000"/>
          <w:sz w:val="24"/>
          <w:lang w:val="ru-RU"/>
        </w:rPr>
        <w:t xml:space="preserve"> 2023</w:t>
      </w:r>
      <w:bookmarkEnd w:id="2"/>
      <w:r w:rsidR="007D5D6F" w:rsidRPr="007D5D6F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</w:p>
    <w:p w:rsidR="00D27D3D" w:rsidRPr="007D5D6F" w:rsidRDefault="00D27D3D" w:rsidP="00394B5F">
      <w:pPr>
        <w:jc w:val="center"/>
        <w:rPr>
          <w:lang w:val="ru-RU"/>
        </w:rPr>
        <w:sectPr w:rsidR="00D27D3D" w:rsidRPr="007D5D6F">
          <w:pgSz w:w="11906" w:h="16383"/>
          <w:pgMar w:top="1134" w:right="850" w:bottom="1134" w:left="1701" w:header="720" w:footer="720" w:gutter="0"/>
          <w:cols w:space="720"/>
        </w:sectPr>
      </w:pPr>
    </w:p>
    <w:p w:rsidR="00D27D3D" w:rsidRDefault="007D5D6F" w:rsidP="00394B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block-10393483"/>
      <w:bookmarkEnd w:id="0"/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94B5F" w:rsidRPr="007D5D6F" w:rsidRDefault="00394B5F" w:rsidP="00394B5F">
      <w:pPr>
        <w:spacing w:after="0" w:line="264" w:lineRule="auto"/>
        <w:rPr>
          <w:sz w:val="24"/>
          <w:szCs w:val="24"/>
          <w:lang w:val="ru-RU"/>
        </w:rPr>
      </w:pP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Свидетельством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тому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следующие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выполняемые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программой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химии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</w:rPr>
        <w:t>:</w:t>
      </w:r>
    </w:p>
    <w:p w:rsidR="00D27D3D" w:rsidRPr="007D5D6F" w:rsidRDefault="007D5D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информационно</w:t>
      </w:r>
      <w:proofErr w:type="gram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-методическая, реализация которой обеспечивает получение представления о целях, содержании, общей стратегии обучения, воспитания и развития обучающихся средствами предмета, изучаемого в рамках конкретного профиля;</w:t>
      </w:r>
    </w:p>
    <w:p w:rsidR="00D27D3D" w:rsidRPr="007D5D6F" w:rsidRDefault="007D5D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организационно</w:t>
      </w:r>
      <w:proofErr w:type="gram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для углублённого изучения химии: </w:t>
      </w:r>
    </w:p>
    <w:p w:rsidR="00D27D3D" w:rsidRPr="007D5D6F" w:rsidRDefault="007D5D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D27D3D" w:rsidRPr="007D5D6F" w:rsidRDefault="007D5D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D27D3D" w:rsidRPr="007D5D6F" w:rsidRDefault="007D5D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связей;</w:t>
      </w:r>
    </w:p>
    <w:p w:rsidR="00D27D3D" w:rsidRPr="007D5D6F" w:rsidRDefault="007D5D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(личностных,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общеинтеллектуальных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надпредметный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фактологического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квантовомеханических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D27D3D" w:rsidRPr="007D5D6F" w:rsidRDefault="007D5D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D27D3D" w:rsidRPr="007D5D6F" w:rsidRDefault="007D5D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D27D3D" w:rsidRPr="007D5D6F" w:rsidRDefault="007D5D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D27D3D" w:rsidRPr="007D5D6F" w:rsidRDefault="007D5D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D27D3D" w:rsidRPr="007D5D6F" w:rsidRDefault="007D5D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D27D3D" w:rsidRPr="007D5D6F" w:rsidRDefault="007D5D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D27D3D" w:rsidRPr="007D5D6F" w:rsidRDefault="007D5D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D27D3D" w:rsidRPr="007D5D6F" w:rsidRDefault="007D5D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D27D3D" w:rsidRPr="007D5D6F" w:rsidRDefault="007D5D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D27D3D" w:rsidRPr="007D5D6F" w:rsidRDefault="007D5D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a144c275-5dda-41db-8d94-37f2810a0979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4"/>
    </w:p>
    <w:p w:rsidR="00D27D3D" w:rsidRPr="007D5D6F" w:rsidRDefault="00D27D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7D3D" w:rsidRPr="007D5D6F" w:rsidRDefault="00D27D3D">
      <w:pPr>
        <w:rPr>
          <w:lang w:val="ru-RU"/>
        </w:rPr>
        <w:sectPr w:rsidR="00D27D3D" w:rsidRPr="007D5D6F">
          <w:pgSz w:w="11906" w:h="16383"/>
          <w:pgMar w:top="1134" w:right="850" w:bottom="1134" w:left="1701" w:header="720" w:footer="720" w:gutter="0"/>
          <w:cols w:space="720"/>
        </w:sectPr>
      </w:pPr>
    </w:p>
    <w:p w:rsidR="00D27D3D" w:rsidRPr="007D5D6F" w:rsidRDefault="007D5D6F" w:rsidP="007D5D6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5" w:name="block-10393485"/>
      <w:bookmarkEnd w:id="3"/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27D3D" w:rsidRPr="007D5D6F" w:rsidRDefault="007D5D6F" w:rsidP="007D5D6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D27D3D" w:rsidRPr="007D5D6F" w:rsidRDefault="00D27D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7D3D" w:rsidRPr="007D5D6F" w:rsidRDefault="007D5D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ОРГАНИЧЕСКАЯ ХИМИЯ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органической химии.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D5D6F">
        <w:rPr>
          <w:rFonts w:ascii="Times New Roman" w:hAnsi="Times New Roman"/>
          <w:color w:val="000000"/>
          <w:sz w:val="24"/>
          <w:szCs w:val="24"/>
        </w:rPr>
        <w:t>σ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7D5D6F">
        <w:rPr>
          <w:rFonts w:ascii="Times New Roman" w:hAnsi="Times New Roman"/>
          <w:color w:val="000000"/>
          <w:sz w:val="24"/>
          <w:szCs w:val="24"/>
        </w:rPr>
        <w:t>π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нуклеофиле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электрофиле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мезомерный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эффекты).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 w:rsidRPr="007D5D6F">
        <w:rPr>
          <w:rFonts w:ascii="Times New Roman" w:hAnsi="Times New Roman"/>
          <w:color w:val="000000"/>
          <w:sz w:val="24"/>
          <w:szCs w:val="24"/>
        </w:rPr>
        <w:t>IUPAC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 и тривиальные названия отдельных представителей.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и классификация органических реакций.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-восстановительные реакции в органической химии.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Углеводороды.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Алканы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углерода, </w:t>
      </w:r>
      <w:r w:rsidRPr="007D5D6F">
        <w:rPr>
          <w:rFonts w:ascii="Times New Roman" w:hAnsi="Times New Roman"/>
          <w:color w:val="000000"/>
          <w:sz w:val="24"/>
          <w:szCs w:val="24"/>
        </w:rPr>
        <w:t>σ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-связь. Физические свойства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Химические свойства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Нахождение в природе. Способы получения и применение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Циклоалканы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циклобутан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 и обычных (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циклопентан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циклогексан)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Способы получения и применение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Алкены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углерода, </w:t>
      </w:r>
      <w:r w:rsidRPr="007D5D6F">
        <w:rPr>
          <w:rFonts w:ascii="Times New Roman" w:hAnsi="Times New Roman"/>
          <w:color w:val="000000"/>
          <w:sz w:val="24"/>
          <w:szCs w:val="24"/>
        </w:rPr>
        <w:t>σ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7D5D6F">
        <w:rPr>
          <w:rFonts w:ascii="Times New Roman" w:hAnsi="Times New Roman"/>
          <w:color w:val="000000"/>
          <w:sz w:val="24"/>
          <w:szCs w:val="24"/>
        </w:rPr>
        <w:t>π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-связи. Структурная и геометрическая (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цис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-транс-) изомерия. Физические свойства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свойства: реакции присоединения, замещения в </w:t>
      </w:r>
      <w:r w:rsidRPr="007D5D6F">
        <w:rPr>
          <w:rFonts w:ascii="Times New Roman" w:hAnsi="Times New Roman"/>
          <w:color w:val="000000"/>
          <w:sz w:val="24"/>
          <w:szCs w:val="24"/>
        </w:rPr>
        <w:t>α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Алкадиены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Классификация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(сопряжённые, изолированные, </w:t>
      </w:r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>кумулированные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Алкины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углерода. Физические свойства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свойства: реакции присоединения,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димеризации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тримеризации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окисления. Кислотные свойства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Ароматические углеводороды (арены). Гомологический ряд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аренов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аренов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бензольном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бензольном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амино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риформинг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различными классами углеводородов.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гидроксогруппу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нитрогруппу,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цианогруппу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дигалогеналканов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иодной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 w:rsidRPr="007D5D6F">
        <w:rPr>
          <w:rFonts w:ascii="Times New Roman" w:hAnsi="Times New Roman"/>
          <w:color w:val="000000"/>
          <w:sz w:val="24"/>
          <w:szCs w:val="24"/>
        </w:rPr>
        <w:t>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Кислородсодержащие органические соединения.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Простые эфиры, номенклатура и изомерия. Особенности физических и химических свойств.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Фенол. Строение молекулы, взаимное влияние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гидроксогруппы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бензольного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гидроксикарбоновых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>линолевая</w:t>
      </w:r>
      <w:proofErr w:type="spellEnd"/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>, линоленовая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кислоты. Способы получения и применение карбоновых кислот.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Мыла́ как соли высших карбоновых кислот, их моющее действие.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ди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невосстанавливающие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иодом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диамминсеребра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7D5D6F">
        <w:rPr>
          <w:rFonts w:ascii="Times New Roman" w:hAnsi="Times New Roman"/>
          <w:color w:val="000000"/>
          <w:sz w:val="24"/>
          <w:szCs w:val="24"/>
        </w:rPr>
        <w:t>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 и гидроксидом меди(</w:t>
      </w:r>
      <w:r w:rsidRPr="007D5D6F">
        <w:rPr>
          <w:rFonts w:ascii="Times New Roman" w:hAnsi="Times New Roman"/>
          <w:color w:val="000000"/>
          <w:sz w:val="24"/>
          <w:szCs w:val="24"/>
        </w:rPr>
        <w:t>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)), реакция глицерина с гидроксидом меди(</w:t>
      </w:r>
      <w:r w:rsidRPr="007D5D6F">
        <w:rPr>
          <w:rFonts w:ascii="Times New Roman" w:hAnsi="Times New Roman"/>
          <w:color w:val="000000"/>
          <w:sz w:val="24"/>
          <w:szCs w:val="24"/>
        </w:rPr>
        <w:t>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 w:rsidRPr="007D5D6F">
        <w:rPr>
          <w:rFonts w:ascii="Times New Roman" w:hAnsi="Times New Roman"/>
          <w:color w:val="000000"/>
          <w:sz w:val="24"/>
          <w:szCs w:val="24"/>
        </w:rPr>
        <w:t>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), взаимодействие крахмала с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иодом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Азотсодержащие органические соединения.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алкилирование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алкиламмония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Аминокислоты. Номенклатура и изомерия. Отдельные представители </w:t>
      </w:r>
      <w:r w:rsidRPr="007D5D6F">
        <w:rPr>
          <w:rFonts w:ascii="Times New Roman" w:hAnsi="Times New Roman"/>
          <w:color w:val="000000"/>
          <w:sz w:val="24"/>
          <w:szCs w:val="24"/>
        </w:rPr>
        <w:t>α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-аминокислот: глицин,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аланин</w:t>
      </w:r>
      <w:proofErr w:type="spellEnd"/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Высокомолекулярные соединения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изопреновый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) и силиконы. Резина.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Полимеры специального назначения (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тефлон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кевлар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электропроводящие полимеры,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биоразлагаемые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полимеры).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География: полезные ископаемые, топливо.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D27D3D" w:rsidRPr="007D5D6F" w:rsidRDefault="00D27D3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D27D3D" w:rsidRPr="007D5D6F" w:rsidRDefault="007D5D6F" w:rsidP="007D5D6F">
      <w:pPr>
        <w:spacing w:after="0"/>
        <w:ind w:left="120"/>
        <w:jc w:val="center"/>
        <w:rPr>
          <w:sz w:val="20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lang w:val="ru-RU"/>
        </w:rPr>
        <w:t>11 КЛАСС</w:t>
      </w:r>
    </w:p>
    <w:p w:rsidR="00D27D3D" w:rsidRPr="007D5D6F" w:rsidRDefault="00D27D3D">
      <w:pPr>
        <w:spacing w:after="0"/>
        <w:ind w:left="120"/>
        <w:jc w:val="both"/>
        <w:rPr>
          <w:sz w:val="20"/>
          <w:lang w:val="ru-RU"/>
        </w:rPr>
      </w:pPr>
    </w:p>
    <w:p w:rsidR="00D27D3D" w:rsidRPr="007D5D6F" w:rsidRDefault="007D5D6F">
      <w:pPr>
        <w:spacing w:after="0"/>
        <w:ind w:left="12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333333"/>
          <w:sz w:val="24"/>
          <w:szCs w:val="24"/>
          <w:lang w:val="ru-RU"/>
        </w:rPr>
        <w:t>ОБЩАЯ И НЕОРГАНИЧЕСКАЯ ХИМИЯ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химии.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 Классификация химических элементов (</w:t>
      </w:r>
      <w:r w:rsidRPr="007D5D6F">
        <w:rPr>
          <w:rFonts w:ascii="Times New Roman" w:hAnsi="Times New Roman"/>
          <w:color w:val="000000"/>
          <w:sz w:val="24"/>
          <w:szCs w:val="24"/>
        </w:rPr>
        <w:t>s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D5D6F">
        <w:rPr>
          <w:rFonts w:ascii="Times New Roman" w:hAnsi="Times New Roman"/>
          <w:color w:val="000000"/>
          <w:sz w:val="24"/>
          <w:szCs w:val="24"/>
        </w:rPr>
        <w:t>p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D5D6F">
        <w:rPr>
          <w:rFonts w:ascii="Times New Roman" w:hAnsi="Times New Roman"/>
          <w:color w:val="000000"/>
          <w:sz w:val="24"/>
          <w:szCs w:val="24"/>
        </w:rPr>
        <w:t>d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D5D6F">
        <w:rPr>
          <w:rFonts w:ascii="Times New Roman" w:hAnsi="Times New Roman"/>
          <w:color w:val="000000"/>
          <w:sz w:val="24"/>
          <w:szCs w:val="24"/>
        </w:rPr>
        <w:t>f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-элементы). Распределение электронов по атомным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орбиталям</w:t>
      </w:r>
      <w:proofErr w:type="spellEnd"/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лиганды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 Значение комплексных соединений. Понятие о координационной химии.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Ле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Шателье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 w:rsidRPr="007D5D6F">
        <w:rPr>
          <w:rFonts w:ascii="Times New Roman" w:hAnsi="Times New Roman"/>
          <w:color w:val="000000"/>
          <w:sz w:val="24"/>
          <w:szCs w:val="24"/>
        </w:rPr>
        <w:t>pH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 раствора. Гидролиз солей. Реакции ионного обмена.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Неорганическая химия.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Галогеноводороды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 w:rsidRPr="007D5D6F">
        <w:rPr>
          <w:rFonts w:ascii="Times New Roman" w:hAnsi="Times New Roman"/>
          <w:color w:val="000000"/>
          <w:sz w:val="24"/>
          <w:szCs w:val="24"/>
        </w:rPr>
        <w:t>IV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), оксид серы(</w:t>
      </w:r>
      <w:r w:rsidRPr="007D5D6F">
        <w:rPr>
          <w:rFonts w:ascii="Times New Roman" w:hAnsi="Times New Roman"/>
          <w:color w:val="000000"/>
          <w:sz w:val="24"/>
          <w:szCs w:val="24"/>
        </w:rPr>
        <w:t>VI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Азот. Нахождение в природе, способы получения, физические и химические свойства. Аммиак, нитриды. Оксиды азота. Азотистая и азотная кислоты и их соли.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Особенности свойств азотной кислоты. Применение азота и его соединений. Азотные удобрения.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фосфин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 w:rsidRPr="007D5D6F">
        <w:rPr>
          <w:rFonts w:ascii="Times New Roman" w:hAnsi="Times New Roman"/>
          <w:color w:val="000000"/>
          <w:sz w:val="24"/>
          <w:szCs w:val="24"/>
        </w:rPr>
        <w:t>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), оксид углерода(</w:t>
      </w:r>
      <w:r w:rsidRPr="007D5D6F">
        <w:rPr>
          <w:rFonts w:ascii="Times New Roman" w:hAnsi="Times New Roman"/>
          <w:color w:val="000000"/>
          <w:sz w:val="24"/>
          <w:szCs w:val="24"/>
        </w:rPr>
        <w:t>IV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графен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углеродные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нанотрубки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Применение простых веществ, образованных углеродом, и его соединений.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Кремний. Нахождение в природе, способы получения, физические и химические свойства. Оксид кремния(</w:t>
      </w:r>
      <w:r w:rsidRPr="007D5D6F">
        <w:rPr>
          <w:rFonts w:ascii="Times New Roman" w:hAnsi="Times New Roman"/>
          <w:color w:val="000000"/>
          <w:sz w:val="24"/>
          <w:szCs w:val="24"/>
        </w:rPr>
        <w:t>IV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металлов </w:t>
      </w:r>
      <w:r w:rsidRPr="007D5D6F">
        <w:rPr>
          <w:rFonts w:ascii="Times New Roman" w:hAnsi="Times New Roman"/>
          <w:color w:val="000000"/>
          <w:sz w:val="24"/>
          <w:szCs w:val="24"/>
        </w:rPr>
        <w:t>IA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металлов </w:t>
      </w:r>
      <w:r w:rsidRPr="007D5D6F">
        <w:rPr>
          <w:rFonts w:ascii="Times New Roman" w:hAnsi="Times New Roman"/>
          <w:color w:val="000000"/>
          <w:sz w:val="24"/>
          <w:szCs w:val="24"/>
        </w:rPr>
        <w:t>IIA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хрома и его соединений. Оксиды и гидроксиды хрома(</w:t>
      </w:r>
      <w:r w:rsidRPr="007D5D6F">
        <w:rPr>
          <w:rFonts w:ascii="Times New Roman" w:hAnsi="Times New Roman"/>
          <w:color w:val="000000"/>
          <w:sz w:val="24"/>
          <w:szCs w:val="24"/>
        </w:rPr>
        <w:t>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), хрома(</w:t>
      </w:r>
      <w:r w:rsidRPr="007D5D6F">
        <w:rPr>
          <w:rFonts w:ascii="Times New Roman" w:hAnsi="Times New Roman"/>
          <w:color w:val="000000"/>
          <w:sz w:val="24"/>
          <w:szCs w:val="24"/>
        </w:rPr>
        <w:t>III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 и хрома(</w:t>
      </w:r>
      <w:r w:rsidRPr="007D5D6F">
        <w:rPr>
          <w:rFonts w:ascii="Times New Roman" w:hAnsi="Times New Roman"/>
          <w:color w:val="000000"/>
          <w:sz w:val="24"/>
          <w:szCs w:val="24"/>
        </w:rPr>
        <w:t>VI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). Хроматы и дихроматы, их окислительные свойства. Получение и применение хрома.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марганца и его соединений. Важнейшие соединения марганца(</w:t>
      </w:r>
      <w:r w:rsidRPr="007D5D6F">
        <w:rPr>
          <w:rFonts w:ascii="Times New Roman" w:hAnsi="Times New Roman"/>
          <w:color w:val="000000"/>
          <w:sz w:val="24"/>
          <w:szCs w:val="24"/>
        </w:rPr>
        <w:t>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), марганца(</w:t>
      </w:r>
      <w:r w:rsidRPr="007D5D6F">
        <w:rPr>
          <w:rFonts w:ascii="Times New Roman" w:hAnsi="Times New Roman"/>
          <w:color w:val="000000"/>
          <w:sz w:val="24"/>
          <w:szCs w:val="24"/>
        </w:rPr>
        <w:t>IV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), марганца(</w:t>
      </w:r>
      <w:r w:rsidRPr="007D5D6F">
        <w:rPr>
          <w:rFonts w:ascii="Times New Roman" w:hAnsi="Times New Roman"/>
          <w:color w:val="000000"/>
          <w:sz w:val="24"/>
          <w:szCs w:val="24"/>
        </w:rPr>
        <w:t>VI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 и марганца(</w:t>
      </w:r>
      <w:r w:rsidRPr="007D5D6F">
        <w:rPr>
          <w:rFonts w:ascii="Times New Roman" w:hAnsi="Times New Roman"/>
          <w:color w:val="000000"/>
          <w:sz w:val="24"/>
          <w:szCs w:val="24"/>
        </w:rPr>
        <w:t>VII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). Перманганат калия, его окислительные свойства.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железа и его соединений. Оксиды, гидроксиды и соли железа(</w:t>
      </w:r>
      <w:r w:rsidRPr="007D5D6F">
        <w:rPr>
          <w:rFonts w:ascii="Times New Roman" w:hAnsi="Times New Roman"/>
          <w:color w:val="000000"/>
          <w:sz w:val="24"/>
          <w:szCs w:val="24"/>
        </w:rPr>
        <w:t>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 и железа(</w:t>
      </w:r>
      <w:r w:rsidRPr="007D5D6F">
        <w:rPr>
          <w:rFonts w:ascii="Times New Roman" w:hAnsi="Times New Roman"/>
          <w:color w:val="000000"/>
          <w:sz w:val="24"/>
          <w:szCs w:val="24"/>
        </w:rPr>
        <w:t>III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). Получение и применение железа и его сплавов.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цинка. Применение цинка и его соединений.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жизнь.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в строительстве: важнейшие строительные материалы (цемент, бетон).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в сельском хозяйстве. Органические и минеральные удобрения.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27D3D" w:rsidRPr="007D5D6F" w:rsidRDefault="00D27D3D">
      <w:pPr>
        <w:rPr>
          <w:sz w:val="24"/>
          <w:szCs w:val="24"/>
          <w:lang w:val="ru-RU"/>
        </w:rPr>
        <w:sectPr w:rsidR="00D27D3D" w:rsidRPr="007D5D6F">
          <w:pgSz w:w="11906" w:h="16383"/>
          <w:pgMar w:top="1134" w:right="850" w:bottom="1134" w:left="1701" w:header="720" w:footer="720" w:gutter="0"/>
          <w:cols w:space="720"/>
        </w:sectPr>
      </w:pPr>
    </w:p>
    <w:p w:rsidR="00D27D3D" w:rsidRPr="007D5D6F" w:rsidRDefault="007D5D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0393484"/>
      <w:bookmarkEnd w:id="5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D27D3D" w:rsidRPr="007D5D6F" w:rsidRDefault="00D27D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7D3D" w:rsidRPr="007D5D6F" w:rsidRDefault="007D5D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27D3D" w:rsidRPr="007D5D6F" w:rsidRDefault="00D27D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системно-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деятельностным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нравственного сознания, этического поведения;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4) формирования культуры здоровья: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5) трудового воспитания: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труду, людям труда и результатам трудовой деятельности;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6) экологического воспитания: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хемофобии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7) ценности научного познания: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познанию, исследовательской деятельности;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интереса к особенностям труда в различных сферах профессиональной деятельности.</w:t>
      </w:r>
    </w:p>
    <w:p w:rsidR="00D27D3D" w:rsidRPr="007D5D6F" w:rsidRDefault="00D27D3D">
      <w:pPr>
        <w:spacing w:after="0"/>
        <w:ind w:left="120"/>
        <w:rPr>
          <w:sz w:val="24"/>
          <w:szCs w:val="24"/>
          <w:lang w:val="ru-RU"/>
        </w:rPr>
      </w:pPr>
    </w:p>
    <w:p w:rsidR="00D27D3D" w:rsidRPr="007D5D6F" w:rsidRDefault="007D5D6F">
      <w:pPr>
        <w:spacing w:after="0"/>
        <w:ind w:left="120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27D3D" w:rsidRPr="007D5D6F" w:rsidRDefault="00D27D3D">
      <w:pPr>
        <w:spacing w:after="0"/>
        <w:ind w:left="120"/>
        <w:rPr>
          <w:sz w:val="24"/>
          <w:szCs w:val="24"/>
          <w:lang w:val="ru-RU"/>
        </w:rPr>
      </w:pP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D27D3D" w:rsidRPr="007D5D6F" w:rsidRDefault="00D27D3D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D27D3D" w:rsidRPr="007D5D6F" w:rsidRDefault="007D5D6F">
      <w:pPr>
        <w:spacing w:after="0" w:line="264" w:lineRule="auto"/>
        <w:ind w:left="120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выбирать основания и критерии для классификации веществ и химических реакций;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изучаемыми явлениями;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процессе познания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методов научного познания веществ и химических реакций;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D27D3D" w:rsidRPr="007D5D6F" w:rsidRDefault="00D27D3D">
      <w:pPr>
        <w:spacing w:after="0"/>
        <w:ind w:left="120"/>
        <w:rPr>
          <w:sz w:val="24"/>
          <w:szCs w:val="24"/>
          <w:lang w:val="ru-RU"/>
        </w:rPr>
      </w:pPr>
    </w:p>
    <w:p w:rsidR="00D27D3D" w:rsidRPr="007D5D6F" w:rsidRDefault="007D5D6F">
      <w:pPr>
        <w:spacing w:after="0"/>
        <w:ind w:firstLine="600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наглядности.</w:t>
      </w:r>
    </w:p>
    <w:p w:rsidR="00D27D3D" w:rsidRPr="007D5D6F" w:rsidRDefault="00D27D3D">
      <w:pPr>
        <w:spacing w:after="0"/>
        <w:ind w:left="120"/>
        <w:rPr>
          <w:sz w:val="24"/>
          <w:szCs w:val="24"/>
          <w:lang w:val="ru-RU"/>
        </w:rPr>
      </w:pPr>
    </w:p>
    <w:p w:rsidR="00D27D3D" w:rsidRPr="007D5D6F" w:rsidRDefault="00D27D3D">
      <w:pPr>
        <w:spacing w:after="0"/>
        <w:ind w:left="120"/>
        <w:rPr>
          <w:sz w:val="24"/>
          <w:szCs w:val="24"/>
          <w:lang w:val="ru-RU"/>
        </w:rPr>
      </w:pPr>
    </w:p>
    <w:p w:rsidR="00D27D3D" w:rsidRPr="007D5D6F" w:rsidRDefault="007D5D6F">
      <w:pPr>
        <w:spacing w:after="0"/>
        <w:ind w:firstLine="600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D27D3D" w:rsidRPr="007D5D6F" w:rsidRDefault="00D27D3D">
      <w:pPr>
        <w:spacing w:after="0"/>
        <w:ind w:left="120"/>
        <w:rPr>
          <w:sz w:val="24"/>
          <w:szCs w:val="24"/>
          <w:lang w:val="ru-RU"/>
        </w:rPr>
      </w:pPr>
    </w:p>
    <w:p w:rsidR="00D27D3D" w:rsidRPr="007D5D6F" w:rsidRDefault="007D5D6F">
      <w:pPr>
        <w:spacing w:after="0"/>
        <w:ind w:firstLine="600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D27D3D" w:rsidRPr="007D5D6F" w:rsidRDefault="00D27D3D">
      <w:pPr>
        <w:spacing w:after="0"/>
        <w:ind w:left="120"/>
        <w:rPr>
          <w:sz w:val="24"/>
          <w:szCs w:val="24"/>
          <w:lang w:val="ru-RU"/>
        </w:rPr>
      </w:pP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D27D3D" w:rsidRPr="007D5D6F" w:rsidRDefault="00D27D3D">
      <w:pPr>
        <w:spacing w:after="0"/>
        <w:ind w:left="120"/>
        <w:rPr>
          <w:sz w:val="24"/>
          <w:szCs w:val="24"/>
          <w:lang w:val="ru-RU"/>
        </w:rPr>
      </w:pPr>
    </w:p>
    <w:p w:rsidR="00D27D3D" w:rsidRPr="007D5D6F" w:rsidRDefault="00D27D3D">
      <w:pPr>
        <w:spacing w:after="0"/>
        <w:ind w:left="120"/>
        <w:rPr>
          <w:sz w:val="24"/>
          <w:szCs w:val="24"/>
          <w:lang w:val="ru-RU"/>
        </w:rPr>
      </w:pP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D27D3D" w:rsidRPr="007D5D6F" w:rsidRDefault="00D27D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D27D3D" w:rsidRPr="007D5D6F" w:rsidRDefault="00D27D3D">
      <w:pPr>
        <w:spacing w:after="0"/>
        <w:ind w:left="120"/>
        <w:rPr>
          <w:sz w:val="24"/>
          <w:szCs w:val="24"/>
          <w:lang w:val="ru-RU"/>
        </w:rPr>
      </w:pP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самоконтроль деятельности на основе самоанализа и самооценки.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D27D3D" w:rsidRPr="007D5D6F" w:rsidRDefault="00D27D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_Toc139840030"/>
      <w:bookmarkEnd w:id="7"/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«Органическая химия» отражают: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 w:rsidRPr="007D5D6F">
        <w:rPr>
          <w:rFonts w:ascii="Times New Roman" w:hAnsi="Times New Roman"/>
          <w:color w:val="000000"/>
          <w:sz w:val="24"/>
          <w:szCs w:val="24"/>
        </w:rPr>
        <w:t>s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D5D6F">
        <w:rPr>
          <w:rFonts w:ascii="Times New Roman" w:hAnsi="Times New Roman"/>
          <w:color w:val="000000"/>
          <w:sz w:val="24"/>
          <w:szCs w:val="24"/>
        </w:rPr>
        <w:t>p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D5D6F">
        <w:rPr>
          <w:rFonts w:ascii="Times New Roman" w:hAnsi="Times New Roman"/>
          <w:color w:val="000000"/>
          <w:sz w:val="24"/>
          <w:szCs w:val="24"/>
        </w:rPr>
        <w:t>d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мезомерный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эффекты,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ориентанты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5D6F">
        <w:rPr>
          <w:rFonts w:ascii="Times New Roman" w:hAnsi="Times New Roman"/>
          <w:color w:val="000000"/>
          <w:sz w:val="24"/>
          <w:szCs w:val="24"/>
        </w:rPr>
        <w:t>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D5D6F">
        <w:rPr>
          <w:rFonts w:ascii="Times New Roman" w:hAnsi="Times New Roman"/>
          <w:color w:val="000000"/>
          <w:sz w:val="24"/>
          <w:szCs w:val="24"/>
        </w:rPr>
        <w:t>II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рода);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</w:t>
      </w:r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модели молекул органических веществ для иллюстрации их химического и пространственного строения;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 w:rsidRPr="007D5D6F">
        <w:rPr>
          <w:rFonts w:ascii="Times New Roman" w:hAnsi="Times New Roman"/>
          <w:color w:val="000000"/>
          <w:sz w:val="24"/>
          <w:szCs w:val="24"/>
        </w:rPr>
        <w:t>IUPAC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аланин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мальтоза, фруктоза, анилин, дивинил, изопрен, хлоропрен, стирол и другие);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 w:rsidRPr="007D5D6F">
        <w:rPr>
          <w:rFonts w:ascii="Times New Roman" w:hAnsi="Times New Roman"/>
          <w:color w:val="000000"/>
          <w:sz w:val="24"/>
          <w:szCs w:val="24"/>
        </w:rPr>
        <w:t>σ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7D5D6F">
        <w:rPr>
          <w:rFonts w:ascii="Times New Roman" w:hAnsi="Times New Roman"/>
          <w:color w:val="000000"/>
          <w:sz w:val="24"/>
          <w:szCs w:val="24"/>
        </w:rPr>
        <w:t>π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-связь, водородная связь);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нитросоединений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аминов, аминокислот, белков, углеводов (моно-,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ди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 w:rsidRPr="007D5D6F">
        <w:rPr>
          <w:rFonts w:ascii="Times New Roman" w:hAnsi="Times New Roman"/>
          <w:color w:val="000000"/>
          <w:sz w:val="24"/>
          <w:szCs w:val="24"/>
        </w:rPr>
        <w:t>σ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7D5D6F">
        <w:rPr>
          <w:rFonts w:ascii="Times New Roman" w:hAnsi="Times New Roman"/>
          <w:color w:val="000000"/>
          <w:sz w:val="24"/>
          <w:szCs w:val="24"/>
        </w:rPr>
        <w:t>π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-связи), взаимного влияния атомов и групп атомов в молекулах;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</w:t>
      </w:r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органической химии для объяснения и прогнозирования явлений, имеющих естественно-научную природу;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их достоверность;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«Общая и неорганическая химия» отражают: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 w:rsidRPr="007D5D6F">
        <w:rPr>
          <w:rFonts w:ascii="Times New Roman" w:hAnsi="Times New Roman"/>
          <w:color w:val="000000"/>
          <w:sz w:val="24"/>
          <w:szCs w:val="24"/>
        </w:rPr>
        <w:t>s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D5D6F">
        <w:rPr>
          <w:rFonts w:ascii="Times New Roman" w:hAnsi="Times New Roman"/>
          <w:color w:val="000000"/>
          <w:sz w:val="24"/>
          <w:szCs w:val="24"/>
        </w:rPr>
        <w:t>p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D5D6F">
        <w:rPr>
          <w:rFonts w:ascii="Times New Roman" w:hAnsi="Times New Roman"/>
          <w:color w:val="000000"/>
          <w:sz w:val="24"/>
          <w:szCs w:val="24"/>
        </w:rPr>
        <w:t>d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7D5D6F">
        <w:rPr>
          <w:rFonts w:ascii="Times New Roman" w:hAnsi="Times New Roman"/>
          <w:color w:val="000000"/>
          <w:sz w:val="24"/>
          <w:szCs w:val="24"/>
        </w:rPr>
        <w:t>IUPAC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 и тривиальные названия отдельных веществ;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 w:rsidRPr="007D5D6F">
        <w:rPr>
          <w:rFonts w:ascii="Times New Roman" w:hAnsi="Times New Roman"/>
          <w:color w:val="000000"/>
          <w:sz w:val="24"/>
          <w:szCs w:val="24"/>
        </w:rPr>
        <w:t>s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D5D6F">
        <w:rPr>
          <w:rFonts w:ascii="Times New Roman" w:hAnsi="Times New Roman"/>
          <w:color w:val="000000"/>
          <w:sz w:val="24"/>
          <w:szCs w:val="24"/>
        </w:rPr>
        <w:t>p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D5D6F">
        <w:rPr>
          <w:rFonts w:ascii="Times New Roman" w:hAnsi="Times New Roman"/>
          <w:color w:val="000000"/>
          <w:sz w:val="24"/>
          <w:szCs w:val="24"/>
        </w:rPr>
        <w:t>d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», «основное и возбуждённое энергетические состояния атома»; объяснять</w:t>
      </w:r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раскрывать сущность: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комплексообразования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примере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гидроксокомплексов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 и алюминия);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Ле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Шателье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их достоверность;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D27D3D" w:rsidRPr="007D5D6F" w:rsidRDefault="007D5D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массовой информации, Интернет и другие), критически анализировать</w:t>
      </w:r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химическую информацию, перерабатывать</w:t>
      </w:r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её и использовать</w:t>
      </w:r>
      <w:r w:rsidRPr="007D5D6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D5D6F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поставленной учебной задачей.</w:t>
      </w:r>
    </w:p>
    <w:p w:rsidR="00D27D3D" w:rsidRPr="007D5D6F" w:rsidRDefault="00D27D3D">
      <w:pPr>
        <w:rPr>
          <w:sz w:val="24"/>
          <w:szCs w:val="24"/>
          <w:lang w:val="ru-RU"/>
        </w:rPr>
        <w:sectPr w:rsidR="00D27D3D" w:rsidRPr="007D5D6F">
          <w:pgSz w:w="11906" w:h="16383"/>
          <w:pgMar w:top="1134" w:right="850" w:bottom="1134" w:left="1701" w:header="720" w:footer="720" w:gutter="0"/>
          <w:cols w:space="720"/>
        </w:sectPr>
      </w:pPr>
    </w:p>
    <w:p w:rsidR="00D27D3D" w:rsidRPr="007D5D6F" w:rsidRDefault="007D5D6F" w:rsidP="007D5D6F">
      <w:pPr>
        <w:spacing w:after="0"/>
        <w:ind w:left="120"/>
        <w:jc w:val="center"/>
        <w:rPr>
          <w:sz w:val="24"/>
          <w:szCs w:val="24"/>
        </w:rPr>
      </w:pPr>
      <w:bookmarkStart w:id="8" w:name="block-10393486"/>
      <w:bookmarkEnd w:id="6"/>
      <w:r w:rsidRPr="007D5D6F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D27D3D" w:rsidRDefault="007D5D6F" w:rsidP="007D5D6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400"/>
        <w:gridCol w:w="882"/>
        <w:gridCol w:w="1699"/>
        <w:gridCol w:w="1762"/>
        <w:gridCol w:w="2249"/>
      </w:tblGrid>
      <w:tr w:rsidR="00D27D3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D3D" w:rsidRDefault="00D27D3D" w:rsidP="007D5D6F">
            <w:pPr>
              <w:spacing w:after="0" w:line="240" w:lineRule="auto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 w:rsidP="007D5D6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 w:rsidP="007D5D6F">
            <w:pPr>
              <w:spacing w:after="0" w:line="240" w:lineRule="auto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 w:rsidP="007D5D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 w:rsidP="007D5D6F">
            <w:pPr>
              <w:spacing w:after="0" w:line="240" w:lineRule="auto"/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 w:rsidP="007D5D6F">
            <w:pPr>
              <w:spacing w:after="0" w:line="240" w:lineRule="auto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 w:rsidP="007D5D6F">
            <w:pPr>
              <w:spacing w:after="0" w:line="240" w:lineRule="auto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 w:rsidP="007D5D6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 w:rsidP="007D5D6F">
            <w:pPr>
              <w:spacing w:after="0" w:line="240" w:lineRule="auto"/>
            </w:pPr>
          </w:p>
        </w:tc>
      </w:tr>
      <w:tr w:rsidR="00D27D3D" w:rsidRPr="00EA21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 w:rsidP="007D5D6F">
            <w:pPr>
              <w:spacing w:after="0" w:line="240" w:lineRule="auto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 w:rsidP="007D5D6F">
            <w:pPr>
              <w:spacing w:after="0" w:line="240" w:lineRule="auto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 w:line="240" w:lineRule="auto"/>
              <w:ind w:left="135"/>
            </w:pPr>
            <w:hyperlink r:id="rId6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 w:line="240" w:lineRule="auto"/>
              <w:ind w:left="135"/>
            </w:pPr>
            <w:hyperlink r:id="rId8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 w:rsidP="007D5D6F">
            <w:pPr>
              <w:spacing w:after="0" w:line="240" w:lineRule="auto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 w:line="240" w:lineRule="auto"/>
              <w:ind w:left="135"/>
            </w:pPr>
            <w:hyperlink r:id="rId10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 w:rsidP="007D5D6F">
            <w:pPr>
              <w:spacing w:after="0" w:line="240" w:lineRule="auto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 w:line="240" w:lineRule="auto"/>
              <w:ind w:left="135"/>
            </w:pPr>
            <w:hyperlink r:id="rId12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 w:rsidP="007D5D6F">
            <w:pPr>
              <w:spacing w:after="0" w:line="240" w:lineRule="auto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 w:line="240" w:lineRule="auto"/>
              <w:ind w:left="135"/>
            </w:pPr>
            <w:hyperlink r:id="rId14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27D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 w:line="240" w:lineRule="auto"/>
              <w:ind w:left="135"/>
            </w:pPr>
            <w:hyperlink r:id="rId16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 w:rsidP="007D5D6F">
            <w:pPr>
              <w:spacing w:after="0" w:line="240" w:lineRule="auto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27D3D" w:rsidRDefault="007D5D6F" w:rsidP="007D5D6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27D3D" w:rsidRDefault="00D27D3D" w:rsidP="007D5D6F">
            <w:pPr>
              <w:spacing w:after="0" w:line="240" w:lineRule="auto"/>
            </w:pPr>
          </w:p>
        </w:tc>
      </w:tr>
    </w:tbl>
    <w:p w:rsidR="00D27D3D" w:rsidRDefault="00D27D3D">
      <w:pPr>
        <w:sectPr w:rsidR="00D27D3D" w:rsidSect="007D5D6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27D3D" w:rsidRDefault="007D5D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1922"/>
        <w:gridCol w:w="934"/>
        <w:gridCol w:w="1814"/>
        <w:gridCol w:w="1882"/>
        <w:gridCol w:w="2407"/>
      </w:tblGrid>
      <w:tr w:rsidR="00D27D3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D27D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18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20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D27D3D"/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D27D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D27D3D"/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D27D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22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D27D3D"/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7D3D" w:rsidRDefault="00D27D3D"/>
        </w:tc>
      </w:tr>
    </w:tbl>
    <w:p w:rsidR="00D27D3D" w:rsidRDefault="00D27D3D">
      <w:pPr>
        <w:sectPr w:rsidR="00D27D3D" w:rsidSect="007D5D6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1"/>
    <w:p w:rsidR="00D27D3D" w:rsidRDefault="00D27D3D">
      <w:pPr>
        <w:sectPr w:rsidR="00D27D3D" w:rsidSect="007D5D6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27D3D" w:rsidRDefault="007D5D6F">
      <w:pPr>
        <w:spacing w:after="0"/>
        <w:ind w:left="120"/>
      </w:pPr>
      <w:bookmarkStart w:id="9" w:name="block-1039348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7D3D" w:rsidRDefault="007D5D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2169"/>
        <w:gridCol w:w="787"/>
        <w:gridCol w:w="1490"/>
        <w:gridCol w:w="1544"/>
        <w:gridCol w:w="1102"/>
        <w:gridCol w:w="1962"/>
      </w:tblGrid>
      <w:tr w:rsidR="00D27D3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3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24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5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D27D3D" w:rsidP="007D5D6F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изомерии: структурная, пространственная. Электронные эффекты в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27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общая формула, номенклатура и изомерия, особенности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EA21E1" w:rsidP="007D5D6F">
            <w:pPr>
              <w:spacing w:after="0"/>
              <w:ind w:left="135"/>
            </w:pPr>
            <w:hyperlink r:id="rId28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30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32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34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между различными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36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предельных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Изомерия и номенклатура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38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эфиры: гомологический ряд, общая формула,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карбоновых кислот, их моющее действие. Понятие о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на определение доли выхода продукта реакции от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Азотсодержащие гетероциклические соединения. Нуклеиновые кислоты: состав, строение и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9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40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41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42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Волокна: натуральные, искусственные,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Default="00D27D3D"/>
        </w:tc>
      </w:tr>
    </w:tbl>
    <w:p w:rsidR="00D27D3D" w:rsidRDefault="00D27D3D">
      <w:pPr>
        <w:sectPr w:rsidR="00D27D3D" w:rsidSect="007D5D6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27D3D" w:rsidRDefault="007D5D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287"/>
        <w:gridCol w:w="776"/>
        <w:gridCol w:w="1465"/>
        <w:gridCol w:w="1519"/>
        <w:gridCol w:w="1085"/>
        <w:gridCol w:w="1929"/>
      </w:tblGrid>
      <w:tr w:rsidR="00D27D3D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D3D" w:rsidRDefault="00D27D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3D" w:rsidRDefault="00D27D3D"/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43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44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Менделеева, связь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45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46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Вещества молекулярного и немолекулярного строения. Типы кристаллических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47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48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49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50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по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 по теме "Химические реакции в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1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52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Кислородсодержащие соединения азота.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3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54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кислота, 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5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56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химических элементов. Натрий и калий: получение, физические и химические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D5D6F" w:rsidRPr="007D5D6F" w:rsidRDefault="00EA21E1" w:rsidP="007D5D6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7" w:history="1">
              <w:r w:rsidR="007D5D6F" w:rsidRPr="007D5D6F">
                <w:rPr>
                  <w:rStyle w:val="ab"/>
                  <w:rFonts w:ascii="Times New Roman" w:hAnsi="Times New Roman"/>
                  <w:sz w:val="28"/>
                </w:rPr>
                <w:t>http://school-collection.edu.ru/</w:t>
              </w:r>
            </w:hyperlink>
          </w:p>
          <w:p w:rsidR="00D27D3D" w:rsidRDefault="00EA21E1" w:rsidP="007D5D6F">
            <w:pPr>
              <w:spacing w:after="0"/>
              <w:ind w:left="135"/>
            </w:pPr>
            <w:hyperlink r:id="rId58" w:history="1"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="007D5D6F" w:rsidRPr="00525ED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  <w:r w:rsidR="007D5D6F" w:rsidRPr="00525ED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</w:hyperlink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принципы организации химического производства. Промышленные способы </w:t>
            </w: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27D3D" w:rsidRDefault="00D27D3D">
            <w:pPr>
              <w:spacing w:after="0"/>
              <w:ind w:left="135"/>
            </w:pPr>
          </w:p>
        </w:tc>
      </w:tr>
      <w:tr w:rsidR="00D27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Pr="007D5D6F" w:rsidRDefault="007D5D6F">
            <w:pPr>
              <w:spacing w:after="0"/>
              <w:ind w:left="135"/>
              <w:rPr>
                <w:lang w:val="ru-RU"/>
              </w:rPr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 w:rsidRPr="007D5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27D3D" w:rsidRDefault="007D5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3D" w:rsidRDefault="00D27D3D"/>
        </w:tc>
      </w:tr>
    </w:tbl>
    <w:p w:rsidR="00D27D3D" w:rsidRDefault="00D27D3D">
      <w:pPr>
        <w:sectPr w:rsidR="00D27D3D" w:rsidSect="007D5D6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9"/>
    <w:p w:rsidR="007D5D6F" w:rsidRPr="007D5D6F" w:rsidRDefault="007D5D6F" w:rsidP="00646755">
      <w:pPr>
        <w:rPr>
          <w:lang w:val="ru-RU"/>
        </w:rPr>
      </w:pPr>
    </w:p>
    <w:sectPr w:rsidR="007D5D6F" w:rsidRPr="007D5D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00548"/>
    <w:multiLevelType w:val="multilevel"/>
    <w:tmpl w:val="A7501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83D1A"/>
    <w:multiLevelType w:val="multilevel"/>
    <w:tmpl w:val="90B87E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36216"/>
    <w:multiLevelType w:val="multilevel"/>
    <w:tmpl w:val="473297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08772D"/>
    <w:multiLevelType w:val="multilevel"/>
    <w:tmpl w:val="7C740B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D"/>
    <w:rsid w:val="00394B5F"/>
    <w:rsid w:val="00646755"/>
    <w:rsid w:val="007D5D6F"/>
    <w:rsid w:val="00C27033"/>
    <w:rsid w:val="00D27D3D"/>
    <w:rsid w:val="00E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5559F-F619-4A99-AF99-E40D3857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s://resh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12959</Words>
  <Characters>73868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TREIDCOMPUTERS</dc:creator>
  <cp:lastModifiedBy>1</cp:lastModifiedBy>
  <cp:revision>3</cp:revision>
  <dcterms:created xsi:type="dcterms:W3CDTF">2023-10-18T07:58:00Z</dcterms:created>
  <dcterms:modified xsi:type="dcterms:W3CDTF">2023-10-27T19:42:00Z</dcterms:modified>
</cp:coreProperties>
</file>