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FB177" w14:textId="23AB0C03" w:rsidR="00BA216D" w:rsidRDefault="00BA216D" w:rsidP="00BA216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12BE17E" wp14:editId="1B5DEDC2">
            <wp:extent cx="5895975" cy="457103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371" cy="457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C6217" w14:textId="04CBFFE6" w:rsidR="00BA216D" w:rsidRDefault="00BA216D" w:rsidP="00BA216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124D1A1" w14:textId="1C8AD45F" w:rsidR="00BA216D" w:rsidRDefault="00BA216D" w:rsidP="00BA216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16E1CF1" w14:textId="38591DEC" w:rsidR="00BA216D" w:rsidRDefault="00BA216D" w:rsidP="00801E3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64CC81E0" w14:textId="55A3D268" w:rsidR="003F2821" w:rsidRDefault="00BA216D" w:rsidP="003F5B3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Уважаемые родители! Основные меры социальной поддержки в сфере отдыха и оздоровления детей определены </w:t>
      </w:r>
      <w:hyperlink r:id="rId5" w:history="1">
        <w:r w:rsidRPr="00BA216D">
          <w:rPr>
            <w:rFonts w:ascii="Helvetica" w:eastAsia="Times New Roman" w:hAnsi="Helvetica" w:cs="Helvetica"/>
            <w:color w:val="4672D8"/>
            <w:sz w:val="21"/>
            <w:szCs w:val="21"/>
            <w:u w:val="single"/>
            <w:lang w:eastAsia="ru-RU"/>
          </w:rPr>
          <w:t>областным законом от 30 сентября 2011 года № 326-24-ОЗ «Об организации и обеспечении отдыха, оздоровления и занятости детей»</w:t>
        </w:r>
      </w:hyperlink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Порядок организации мероприятий, направленных на отдых и оздоровление детей, а также основные направления расходования средств областного бюджета определены </w:t>
      </w:r>
      <w:hyperlink r:id="rId6" w:history="1">
        <w:r w:rsidRPr="00BA216D">
          <w:rPr>
            <w:rFonts w:ascii="Helvetica" w:eastAsia="Times New Roman" w:hAnsi="Helvetica" w:cs="Helvetica"/>
            <w:color w:val="4672D8"/>
            <w:sz w:val="21"/>
            <w:szCs w:val="21"/>
            <w:u w:val="single"/>
            <w:lang w:eastAsia="ru-RU"/>
          </w:rPr>
          <w:t>постановлением Правительства Архангельской области от 21 февраля 2017 года № 85-пп «О мерах по реализации областного закона «Об организации и обеспечении отдыха, оздоровления и занятости детей»</w:t>
        </w:r>
      </w:hyperlink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14:paraId="63970191" w14:textId="778D3076" w:rsidR="003F2821" w:rsidRDefault="003F2821" w:rsidP="003F28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3AC067E" wp14:editId="4B1CD511">
            <wp:extent cx="4572000" cy="1743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05B7D0" w14:textId="77777777" w:rsidR="003F2821" w:rsidRDefault="003F2821" w:rsidP="003F28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7521857" w14:textId="77777777" w:rsidR="003F2821" w:rsidRDefault="003F2821" w:rsidP="003F28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296B9B47" w14:textId="63F0B786" w:rsidR="00621F1C" w:rsidRDefault="003F2821" w:rsidP="003F28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АРХАНГЕЛЬСКОЙ ОБЛАСТИ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BA216D" w:rsidRPr="00BA216D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предусмотрена полная (частичная) оплата стоимости путевок на отдых и оздоровление детей, приобретаемых родителями самостоятельно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Право на получение данной меры социальной поддержки подтверждается </w:t>
      </w:r>
      <w:r w:rsidR="00BA216D" w:rsidRPr="00BA2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сертификатом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оплату путевки.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Воспользоваться сертификатом на оплату путевки за счет средств областного бюджета можно даже в случае получения бесплатной путевки.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Отдых и оздоровление детей предоставляются в каникулярное время в организациях отдыха детей и их оздоровления </w:t>
      </w:r>
      <w:r w:rsidR="00BA216D" w:rsidRPr="00BA216D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детям в возрасте от шести с половиной лет (при условии их зачисления на обучение или обучения в общеобразовательных организациях) до 17 лет включительно, проживающим на территории Архангельской области.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BA216D" w:rsidRPr="00BA216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Перечень мер социальной поддержки в сфере детского отдыха: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1) полная или частичная оплата стоимости путевок на отдых и оздоровление детей (посредством сертификата);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2) полная оплата стоимости набора продуктов питания в организациях отдыха детей и их оздоровления с дневным пребыванием детей в каникулярное время;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3) полная или частичная оплата стоимости проезда к месту отдыха и оздоровления детей в составе организованной группы детей и обратно – только для детям, находящимся в трудной жизненной ситуации (посредством сертификата);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4) полная или частичная оплата стоимости услуг лиц, сопровождающих детей к месту их отдыха и оздоровления в составе организованной группы детей и обратно – только детям, находящимся в трудной жизненной ситуации (посредством сертификата).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Родителям (законным представителям) выдаются сертификаты на полную (частичную) оплату путевок (а детям, находящимся в трудной жизненной ситуации, дополнительно выдаются сертификаты на оплату части проезда и сопровождения к месту отдыха и обратно в составе организованной группы), которые возможно будет реализовать в организациях отдыха детей и их оздоровления, включенных в </w:t>
      </w:r>
      <w:hyperlink r:id="rId8" w:history="1">
        <w:r w:rsidR="00BA216D" w:rsidRPr="00BA216D">
          <w:rPr>
            <w:rFonts w:ascii="Helvetica" w:eastAsia="Times New Roman" w:hAnsi="Helvetica" w:cs="Helvetica"/>
            <w:color w:val="4672D8"/>
            <w:sz w:val="21"/>
            <w:szCs w:val="21"/>
            <w:u w:val="single"/>
            <w:lang w:eastAsia="ru-RU"/>
          </w:rPr>
          <w:t>ПЕРЕЧЕНЬ организаций и индивидуальных предпринимателей, организующих отдых и оздоровление детей с полной (частичной) оплатой за счет средств областного бюджета</w:t>
        </w:r>
      </w:hyperlink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(далее – Перечень организаций). Таким образом, право выбора организации отдыха детей и их оздоровления закрепляется за законным представителем ребенка, что будет способствовать развитию конкурентной среды на рынке детского отдыха и повышению качества предоставляемых услуг.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14:paraId="074D40E3" w14:textId="77777777" w:rsidR="00621F1C" w:rsidRDefault="00621F1C" w:rsidP="003F28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43C65E03" w14:textId="69599762" w:rsidR="00DE36F7" w:rsidRDefault="00BA216D" w:rsidP="00621F1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b/>
          <w:color w:val="333333"/>
          <w:sz w:val="36"/>
          <w:szCs w:val="36"/>
          <w:lang w:eastAsia="ru-RU"/>
        </w:rPr>
        <w:t>Постановлением Правительства Архангельской области от 7 марта 2023 г. № 205-пп установлены следующие размеры полной или частичной оплаты путевки за счет средств областного бюджета на 2023 год (</w:t>
      </w:r>
      <w:r w:rsidRPr="00BA216D">
        <w:rPr>
          <w:rFonts w:ascii="Helvetica" w:eastAsia="Times New Roman" w:hAnsi="Helvetica" w:cs="Helvetica"/>
          <w:b/>
          <w:color w:val="333333"/>
          <w:sz w:val="36"/>
          <w:szCs w:val="36"/>
          <w:u w:val="single"/>
          <w:lang w:eastAsia="ru-RU"/>
        </w:rPr>
        <w:t>размер оплаты по сертификату за один день пребывания</w:t>
      </w:r>
      <w:r w:rsidRPr="00BA216D">
        <w:rPr>
          <w:rFonts w:ascii="Helvetica" w:eastAsia="Times New Roman" w:hAnsi="Helvetica" w:cs="Helvetica"/>
          <w:b/>
          <w:color w:val="333333"/>
          <w:sz w:val="36"/>
          <w:szCs w:val="36"/>
          <w:lang w:eastAsia="ru-RU"/>
        </w:rPr>
        <w:t>), руб.:</w:t>
      </w:r>
      <w:r w:rsidRPr="00BA216D">
        <w:rPr>
          <w:rFonts w:ascii="Helvetica" w:eastAsia="Times New Roman" w:hAnsi="Helvetica" w:cs="Helvetica"/>
          <w:b/>
          <w:color w:val="333333"/>
          <w:sz w:val="36"/>
          <w:szCs w:val="36"/>
          <w:lang w:eastAsia="ru-RU"/>
        </w:rPr>
        <w:br/>
      </w:r>
    </w:p>
    <w:tbl>
      <w:tblPr>
        <w:tblpPr w:leftFromText="45" w:rightFromText="45" w:vertAnchor="text" w:tblpX="-300"/>
        <w:tblW w:w="9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1486"/>
        <w:gridCol w:w="1134"/>
        <w:gridCol w:w="1959"/>
        <w:gridCol w:w="1215"/>
        <w:gridCol w:w="1501"/>
      </w:tblGrid>
      <w:tr w:rsidR="00DE36F7" w:rsidRPr="00DE36F7" w14:paraId="422A2025" w14:textId="77777777" w:rsidTr="005C0B87">
        <w:trPr>
          <w:trHeight w:val="660"/>
        </w:trPr>
        <w:tc>
          <w:tcPr>
            <w:tcW w:w="32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58059" w14:textId="7362DCAB" w:rsidR="00DE36F7" w:rsidRPr="00DE36F7" w:rsidRDefault="00DE36F7" w:rsidP="003F282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 о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ганизации отдыха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детей и их оздоровления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299B1E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Организации отдыха детей и их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оздоровления, расположенные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на территории Архангельской области</w:t>
            </w:r>
          </w:p>
        </w:tc>
        <w:tc>
          <w:tcPr>
            <w:tcW w:w="4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309DFE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Организации отдыха детей и их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оздоровления, расположенные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на территории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 других субъектов РФ</w:t>
            </w:r>
          </w:p>
        </w:tc>
      </w:tr>
      <w:tr w:rsidR="00DE36F7" w:rsidRPr="00DE36F7" w14:paraId="3F1E1124" w14:textId="77777777" w:rsidTr="005C0B87">
        <w:trPr>
          <w:trHeight w:val="255"/>
        </w:trPr>
        <w:tc>
          <w:tcPr>
            <w:tcW w:w="32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20037B" w14:textId="77777777" w:rsidR="00DE36F7" w:rsidRPr="00DE36F7" w:rsidRDefault="00DE36F7" w:rsidP="003F282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26FEF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категориям семей:</w:t>
            </w:r>
          </w:p>
        </w:tc>
        <w:tc>
          <w:tcPr>
            <w:tcW w:w="4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CED07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категориям семей:</w:t>
            </w:r>
          </w:p>
        </w:tc>
      </w:tr>
      <w:tr w:rsidR="00DE36F7" w:rsidRPr="00DE36F7" w14:paraId="36FA23F6" w14:textId="77777777" w:rsidTr="005C0B87">
        <w:trPr>
          <w:trHeight w:val="900"/>
        </w:trPr>
        <w:tc>
          <w:tcPr>
            <w:tcW w:w="32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4659F" w14:textId="77777777" w:rsidR="00DE36F7" w:rsidRPr="00DE36F7" w:rsidRDefault="00DE36F7" w:rsidP="003F282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B72E9" w14:textId="7152AD1A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дети, находящиеся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 трудной жизненной ситуации</w:t>
            </w:r>
            <w:r w:rsidR="00A756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+дети участников СВО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bookmarkStart w:id="0" w:name="_ftnref1"/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instrText xml:space="preserve"> HYPERLINK "https://arhzan.ru/content/%D0%B4%D0%B5%D1%82%D1%81%D0%BA%D0%B0%D1%8F_%D0%BE%D0%B7%D0%B4%D0%BE%D1%80%D0%BE%D0%B2%D0%B8%D1%82%D0%B5%D0%BB%D1%8C%D0%BD%D0%B0%D1%8F_%D0%BA%D0%B0%D0%BC%D0%BF%D0%B0%D0%BD%D0%B8%D1%8F" \l "_ftn1" \o "" </w:instrTex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DE36F7">
              <w:rPr>
                <w:rFonts w:ascii="Helvetica" w:eastAsia="Times New Roman" w:hAnsi="Helvetica" w:cs="Helvetica"/>
                <w:color w:val="4672D8"/>
                <w:sz w:val="21"/>
                <w:szCs w:val="21"/>
                <w:u w:val="single"/>
                <w:lang w:eastAsia="ru-RU"/>
              </w:rPr>
              <w:t>[1]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408B9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без льгот</w:t>
            </w:r>
            <w:r w:rsidRPr="00DE36F7">
              <w:rPr>
                <w:rFonts w:ascii="Helvetica" w:eastAsia="Times New Roman" w:hAnsi="Helvetica" w:cs="Helvetica"/>
                <w:color w:val="333333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F5DE7" w14:textId="7736F0EF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дети, находящиеся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в трудной жизненной ситуации</w:t>
            </w:r>
            <w:r w:rsidR="0067473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+дети участников СВО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21F57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льготные категории</w:t>
            </w:r>
            <w:bookmarkStart w:id="1" w:name="_ftnref2"/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instrText xml:space="preserve"> HYPERLINK "https://arhzan.ru/content/%D0%B4%D0%B5%D1%82%D1%81%D0%BA%D0%B0%D1%8F_%D0%BE%D0%B7%D0%B4%D0%BE%D1%80%D0%BE%D0%B2%D0%B8%D1%82%D0%B5%D0%BB%D1%8C%D0%BD%D0%B0%D1%8F_%D0%BA%D0%B0%D0%BC%D0%BF%D0%B0%D0%BD%D0%B8%D1%8F" \l "_ftn2" \o "" </w:instrTex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DE36F7">
              <w:rPr>
                <w:rFonts w:ascii="Helvetica" w:eastAsia="Times New Roman" w:hAnsi="Helvetica" w:cs="Helvetica"/>
                <w:color w:val="4672D8"/>
                <w:sz w:val="21"/>
                <w:szCs w:val="21"/>
                <w:u w:val="single"/>
                <w:lang w:eastAsia="ru-RU"/>
              </w:rPr>
              <w:t>[2]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fldChar w:fldCharType="end"/>
            </w:r>
            <w:bookmarkEnd w:id="1"/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91DD3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без льгот</w:t>
            </w:r>
            <w:bookmarkStart w:id="2" w:name="_ftnref3"/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instrText xml:space="preserve"> HYPERLINK "https://arhzan.ru/content/%D0%B4%D0%B5%D1%82%D1%81%D0%BA%D0%B0%D1%8F_%D0%BE%D0%B7%D0%B4%D0%BE%D1%80%D0%BE%D0%B2%D0%B8%D1%82%D0%B5%D0%BB%D1%8C%D0%BD%D0%B0%D1%8F_%D0%BA%D0%B0%D0%BC%D0%BF%D0%B0%D0%BD%D0%B8%D1%8F" \l "_ftn3" \o "" </w:instrTex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DE36F7">
              <w:rPr>
                <w:rFonts w:ascii="Helvetica" w:eastAsia="Times New Roman" w:hAnsi="Helvetica" w:cs="Helvetica"/>
                <w:color w:val="4672D8"/>
                <w:sz w:val="21"/>
                <w:szCs w:val="21"/>
                <w:u w:val="single"/>
                <w:lang w:eastAsia="ru-RU"/>
              </w:rPr>
              <w:t>[3]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fldChar w:fldCharType="end"/>
            </w:r>
            <w:bookmarkEnd w:id="2"/>
          </w:p>
        </w:tc>
      </w:tr>
      <w:tr w:rsidR="00DE36F7" w:rsidRPr="00DE36F7" w14:paraId="4B27A7AC" w14:textId="77777777" w:rsidTr="005C0B87">
        <w:trPr>
          <w:trHeight w:val="225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25508" w14:textId="77777777" w:rsidR="00DE36F7" w:rsidRPr="00DE36F7" w:rsidRDefault="00DE36F7" w:rsidP="003F282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Санаторно-курортное оздоровление (на 21 день)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4E461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87A3A3A" w14:textId="49C721A9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575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(33 075,0)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4188681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BECEEFB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B991782" w14:textId="64DBC414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1 015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(21 315,0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E36F7" w:rsidRPr="00DE36F7" w14:paraId="2E2B366A" w14:textId="77777777" w:rsidTr="005C0B87">
        <w:trPr>
          <w:trHeight w:val="270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85C55" w14:textId="77777777" w:rsidR="00DE36F7" w:rsidRPr="00DE36F7" w:rsidRDefault="00DE36F7" w:rsidP="003F282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оздоровительные смены/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смены отдыха и досуга /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лагеря труда и отдыха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(на 21 день)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DB0378" w14:textId="2CA18DE3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1 332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(27 972,0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820DD39" w14:textId="4CCD028C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(19 530,0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FD3AA40" w14:textId="5C1AD7F5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1 153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(24 213,0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6372B38" w14:textId="0CDBAE2B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807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(16 947,0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D81F89B" w14:textId="62B56B21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692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(14 532,0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E36F7" w:rsidRPr="00DE36F7" w14:paraId="4A7E10FD" w14:textId="77777777" w:rsidTr="005C0B87">
        <w:trPr>
          <w:trHeight w:val="1110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D34DC2" w14:textId="77777777" w:rsidR="00DE36F7" w:rsidRPr="00DE36F7" w:rsidRDefault="00DE36F7" w:rsidP="003F282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палаточный лагерь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(на 12 дней)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AEFBC" w14:textId="6FE7A0D4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1 285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(15 420,0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6ABB41F" w14:textId="2411DB68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(10 800,0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429E546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64D8A5E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57C20D1E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DE36F7" w:rsidRPr="00DE36F7" w14:paraId="042BE05E" w14:textId="77777777" w:rsidTr="00621F1C">
        <w:trPr>
          <w:trHeight w:val="480"/>
        </w:trPr>
        <w:tc>
          <w:tcPr>
            <w:tcW w:w="97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5E92A0" w14:textId="77777777" w:rsidR="00DE36F7" w:rsidRPr="00DE36F7" w:rsidRDefault="00DE36F7" w:rsidP="003F282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Размеры компенсации, организациям и индивидуальным предпринимателям (работодателям), которые приобрели данные путевки для детей своих работников</w:t>
            </w:r>
          </w:p>
        </w:tc>
      </w:tr>
      <w:tr w:rsidR="00DE36F7" w:rsidRPr="00DE36F7" w14:paraId="277E3935" w14:textId="77777777" w:rsidTr="005C0B87">
        <w:trPr>
          <w:trHeight w:val="480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B1A44" w14:textId="77777777" w:rsidR="00DE36F7" w:rsidRPr="00DE36F7" w:rsidRDefault="00DE36F7" w:rsidP="003F282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оздоровительные смены/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смены отдыха и досуга/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лагеря труда и отдыха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(на 21 день)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3B6B4F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0908FEA" w14:textId="7649967A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930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(19 530,0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4EDD228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2A433AF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05F6A4F" w14:textId="5DFE0D1A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692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(14 532,0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DE36F7" w:rsidRPr="00DE36F7" w14:paraId="0058E6C2" w14:textId="77777777" w:rsidTr="005C0B87">
        <w:trPr>
          <w:trHeight w:val="480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57E4C" w14:textId="77777777" w:rsidR="00DE36F7" w:rsidRPr="00DE36F7" w:rsidRDefault="00DE36F7" w:rsidP="003F2821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палаточный лагерь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(на 12 дней)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AAED7F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865EA57" w14:textId="001EC614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(10 800,0</w:t>
            </w:r>
            <w:r w:rsidR="00621F1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8DBF733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9A75970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41EE58C" w14:textId="77777777" w:rsidR="00DE36F7" w:rsidRPr="00DE36F7" w:rsidRDefault="00DE36F7" w:rsidP="00621F1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E36F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14:paraId="6D994B1C" w14:textId="77777777" w:rsidR="00DE36F7" w:rsidRPr="00DE36F7" w:rsidRDefault="00DE36F7" w:rsidP="003F282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E36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bookmarkStart w:id="3" w:name="_ftn1"/>
    <w:p w14:paraId="7069A905" w14:textId="51D8691C" w:rsidR="00BA216D" w:rsidRPr="00BA216D" w:rsidRDefault="00BA216D" w:rsidP="00BA216D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"https://arhzan.ru/content/%D0%B4%D0%B5%D1%82%D1%81%D0%BA%D0%B0%D1%8F_%D0%BE%D0%B7%D0%B4%D0%BE%D1%80%D0%BE%D0%B2%D0%B8%D1%82%D0%B5%D0%BB%D1%8C%D0%BD%D0%B0%D1%8F_%D0%BA%D0%B0%D0%BC%D0%BF%D0%B0%D0%BD%D0%B8%D1%8F" \l "_ftnref1" \o "" </w:instrTex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  <w:r w:rsidRPr="00BA216D">
        <w:rPr>
          <w:rFonts w:ascii="Helvetica" w:eastAsia="Times New Roman" w:hAnsi="Helvetica" w:cs="Helvetica"/>
          <w:color w:val="4672D8"/>
          <w:sz w:val="21"/>
          <w:szCs w:val="21"/>
          <w:u w:val="single"/>
          <w:lang w:eastAsia="ru-RU"/>
        </w:rPr>
        <w:t>[1]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  <w:bookmarkEnd w:id="3"/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дети, находящиеся в трудной жизненной ситуации</w:t>
      </w:r>
      <w:r w:rsidR="00A2117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+дети участников СВО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дети, указанные в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 </w:t>
      </w:r>
      <w:hyperlink r:id="rId9" w:history="1">
        <w:r w:rsidRPr="00BA216D">
          <w:rPr>
            <w:rFonts w:ascii="Helvetica" w:eastAsia="Times New Roman" w:hAnsi="Helvetica" w:cs="Helvetica"/>
            <w:color w:val="4672D8"/>
            <w:sz w:val="21"/>
            <w:szCs w:val="21"/>
            <w:u w:val="single"/>
            <w:lang w:eastAsia="ru-RU"/>
          </w:rPr>
          <w:t>подпункте 2 пункта 2</w:t>
        </w:r>
      </w:hyperlink>
      <w:r w:rsidRPr="00BA216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 и </w:t>
      </w:r>
      <w:hyperlink r:id="rId10" w:history="1">
        <w:r w:rsidRPr="00BA216D">
          <w:rPr>
            <w:rFonts w:ascii="Helvetica" w:eastAsia="Times New Roman" w:hAnsi="Helvetica" w:cs="Helvetica"/>
            <w:color w:val="4672D8"/>
            <w:sz w:val="21"/>
            <w:szCs w:val="21"/>
            <w:u w:val="single"/>
            <w:lang w:eastAsia="ru-RU"/>
          </w:rPr>
          <w:t>абзаце первом пункта 3 статьи 10</w:t>
        </w:r>
      </w:hyperlink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Областного закона № 326-24-ОЗ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bookmarkStart w:id="4" w:name="_ftn2"/>
    <w:p w14:paraId="208624B9" w14:textId="77777777" w:rsidR="00BA216D" w:rsidRPr="00BA216D" w:rsidRDefault="00BA216D" w:rsidP="00BA216D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"https://arhzan.ru/content/%D0%B4%D0%B5%D1%82%D1%81%D0%BA%D0%B0%D1%8F_%D0%BE%D0%B7%D0%B4%D0%BE%D1%80%D0%BE%D0%B2%D0%B8%D1%82%D0%B5%D0%BB%D1%8C%D0%BD%D0%B0%D1%8F_%D0%BA%D0%B0%D0%BC%D0%BF%D0%B0%D0%BD%D0%B8%D1%8F" \l "_ftnref2" \o "" </w:instrTex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  <w:r w:rsidRPr="00BA216D">
        <w:rPr>
          <w:rFonts w:ascii="Helvetica" w:eastAsia="Times New Roman" w:hAnsi="Helvetica" w:cs="Helvetica"/>
          <w:color w:val="4672D8"/>
          <w:sz w:val="21"/>
          <w:szCs w:val="21"/>
          <w:u w:val="single"/>
          <w:lang w:eastAsia="ru-RU"/>
        </w:rPr>
        <w:t>[2]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  <w:bookmarkEnd w:id="4"/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льготные категории – дети, указанные в </w:t>
      </w:r>
      <w:hyperlink r:id="rId11" w:history="1">
        <w:r w:rsidRPr="00BA216D">
          <w:rPr>
            <w:rFonts w:ascii="Helvetica" w:eastAsia="Times New Roman" w:hAnsi="Helvetica" w:cs="Helvetica"/>
            <w:color w:val="4672D8"/>
            <w:sz w:val="21"/>
            <w:szCs w:val="21"/>
            <w:u w:val="single"/>
            <w:lang w:eastAsia="ru-RU"/>
          </w:rPr>
          <w:t>подпунктах 4 – 6 пункта 2</w:t>
        </w:r>
      </w:hyperlink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статьи 10 Областного закона № 326-24-ОЗ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bookmarkStart w:id="5" w:name="_ftn3"/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"https://arhzan.ru/content/%D0%B4%D0%B5%D1%82%D1%81%D0%BA%D0%B0%D1%8F_%D0%BE%D0%B7%D0%B4%D0%BE%D1%80%D0%BE%D0%B2%D0%B8%D1%82%D0%B5%D0%BB%D1%8C%D0%BD%D0%B0%D1%8F_%D0%BA%D0%B0%D0%BC%D0%BF%D0%B0%D0%BD%D0%B8%D1%8F" \l "_ftnref3" \o "" </w:instrTex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  <w:r w:rsidRPr="00BA216D">
        <w:rPr>
          <w:rFonts w:ascii="Helvetica" w:eastAsia="Times New Roman" w:hAnsi="Helvetica" w:cs="Helvetica"/>
          <w:color w:val="4672D8"/>
          <w:sz w:val="21"/>
          <w:szCs w:val="21"/>
          <w:u w:val="single"/>
          <w:lang w:eastAsia="ru-RU"/>
        </w:rPr>
        <w:t>[3]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  <w:bookmarkEnd w:id="5"/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без льгот – дети не указанные в пунктах 1 – 3 статьи 12 Областного закона № 326-24-ОЗ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</w:t>
      </w:r>
    </w:p>
    <w:p w14:paraId="553B8314" w14:textId="77777777" w:rsidR="00BA216D" w:rsidRPr="00BA216D" w:rsidRDefault="00BA216D" w:rsidP="00BA216D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Оплата проезда для детей ТЖС: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1 372,0 рубля по территории Архангельской области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3 934,0 рубля за пределы Архангельской области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Оплата услуг лиц, сопровождающих детей ТЖС к месту отдыха и обратно: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708,0 рублей – по территории Архангельской области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2 030,0 рублей – за пределы Архангельской области</w:t>
      </w:r>
    </w:p>
    <w:p w14:paraId="4CE5BE9D" w14:textId="4C4AB724" w:rsidR="00621F1C" w:rsidRDefault="00621F1C" w:rsidP="00621F1C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 wp14:anchorId="4F8710E7" wp14:editId="2842073F">
            <wp:extent cx="4819650" cy="2181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523" cy="2191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C37742" w14:textId="77777777" w:rsidR="00621F1C" w:rsidRDefault="00621F1C" w:rsidP="00621F1C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6720871B" w14:textId="24CE6348" w:rsidR="00BA216D" w:rsidRPr="00BA216D" w:rsidRDefault="00BA216D" w:rsidP="00621F1C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u w:val="single"/>
          <w:lang w:eastAsia="ru-RU"/>
        </w:rPr>
      </w:pPr>
      <w:r w:rsidRPr="00BA216D">
        <w:rPr>
          <w:rFonts w:ascii="Helvetica" w:eastAsia="Times New Roman" w:hAnsi="Helvetica" w:cs="Helvetica"/>
          <w:b/>
          <w:bCs/>
          <w:color w:val="333333"/>
          <w:sz w:val="36"/>
          <w:szCs w:val="36"/>
          <w:u w:val="single"/>
          <w:lang w:eastAsia="ru-RU"/>
        </w:rPr>
        <w:t>Алгоритм действий родителей:</w:t>
      </w:r>
    </w:p>
    <w:p w14:paraId="65EC05C7" w14:textId="77777777" w:rsidR="00BA216D" w:rsidRPr="00BA216D" w:rsidRDefault="00BA216D" w:rsidP="00801E36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Определиться с лагерем / санаторием (</w:t>
      </w:r>
      <w:hyperlink r:id="rId13" w:history="1">
        <w:r w:rsidRPr="00BA216D">
          <w:rPr>
            <w:rFonts w:ascii="Helvetica" w:eastAsia="Times New Roman" w:hAnsi="Helvetica" w:cs="Helvetica"/>
            <w:color w:val="4672D8"/>
            <w:sz w:val="21"/>
            <w:szCs w:val="21"/>
            <w:u w:val="single"/>
            <w:lang w:eastAsia="ru-RU"/>
          </w:rPr>
          <w:t>из Перечня</w:t>
        </w:r>
      </w:hyperlink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организаций, который публикуется на сайте министерства труда, занятости и социального развития Архангельской области)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заключить договор с понравившейся организацией отдыха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3. обратиться в территориальное отделение государственного казенного учреждения Архангельской области «Архангельский областной центр социальной защиты населения» с заявлением и пакетом документов*.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* минимальный пакет документов будет включать: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1) копию паспорта родителя;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2) копию свидетельства о рождении или копию паспорта ребенка, достигшего возраста 14 лет;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3) документ органа регистрационного учета граждан Российской Федерации по месту пребывания и по месту жительства в пределах Российской Федерации, подтверждающий проживание ребенка на территории Архангельской области. При этом указанный документ должен быть выдан не ранее чем за 10 календарных дней до дня представления заявления;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4) копию договора, заключенного с организацией отдыха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случае, если семья претендует на получение сертификата на большую сумму, родителями предоставляются дополнительные документы, подтверждающие, например, наличие в семье трудной жизненной ситуации, статус многодетной семьи, уровень доходов семьи (не более 2-х прожиточных минимумов на 1 члена семьи) и другие.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4. В течение 20 дней с даты получения сертификата необходимо предоставить сертификат в организацию отдыха, с которой заключен договор.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5. Оплатить свою часть путевки, проезда и остальных расходов, связанных с отправкой в организацию отдыха (горячее питание в пути, страховку и прочие).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6. Пройти с ребенком медицинскую комиссию (важный момент, чтобы не было «неожиданностей» на этапе подготовки в выезду в лагерь – наличие у ребенка прививок по возрасту в соответствии с Национальным календарем профилактических прививок, а в случае сознательного отказа от прививок – оформление официального отказа в лечебном учреждении).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7. Вовремя прибыть в пункт формирования организованной группы детей, следующих централизованно к месту отдыха или вовремя привезти ребенка в организацию отдыха – в случае самостоятельного заезда.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8. Вовремя встретить ребенка по прибытии 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Важный момент: родители должны понимать, что они являются потребителями услуг и вправе осуществлять родительский контроль за качеством их предоставления.</w:t>
      </w:r>
    </w:p>
    <w:p w14:paraId="2E12B96D" w14:textId="64444E5D" w:rsidR="00A749B6" w:rsidRDefault="00A749B6" w:rsidP="00F91E03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DF82555" wp14:editId="6D36A6D7">
            <wp:extent cx="2257425" cy="159038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994" cy="160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A7F0A" w14:textId="5A34F4FB" w:rsidR="00801E36" w:rsidRPr="00C42885" w:rsidRDefault="00BA216D" w:rsidP="00C42885">
      <w:pPr>
        <w:shd w:val="clear" w:color="auto" w:fill="FFFFFF"/>
        <w:spacing w:before="300" w:after="30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b/>
          <w:bCs/>
          <w:color w:val="FF0000"/>
          <w:sz w:val="30"/>
          <w:szCs w:val="30"/>
          <w:lang w:eastAsia="ru-RU"/>
        </w:rPr>
        <w:t xml:space="preserve">За сертификатом на отдых и оздоровление необходимо обращаться в </w:t>
      </w:r>
      <w:r w:rsidRPr="00BA216D">
        <w:rPr>
          <w:rFonts w:ascii="Helvetica" w:eastAsia="Times New Roman" w:hAnsi="Helvetica" w:cs="Helvetica"/>
          <w:b/>
          <w:bCs/>
          <w:color w:val="FF0000"/>
          <w:sz w:val="30"/>
          <w:szCs w:val="30"/>
          <w:u w:val="single"/>
          <w:lang w:eastAsia="ru-RU"/>
        </w:rPr>
        <w:t>территориальное отделение государственного казенного учреждения Архангельской области «Архангельский областной центр социальной защиты населения».</w:t>
      </w:r>
      <w:r w:rsidRPr="00BA216D">
        <w:rPr>
          <w:rFonts w:ascii="Helvetica" w:eastAsia="Times New Roman" w:hAnsi="Helvetica" w:cs="Helvetica"/>
          <w:color w:val="FF0000"/>
          <w:sz w:val="30"/>
          <w:szCs w:val="30"/>
          <w:u w:val="single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  <w:t>Сроки приема заявлений на предоставление СЕРТИФИКАТОВ:</w:t>
      </w:r>
      <w:r w:rsidRPr="00BA216D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смена в период весенних каникул – с 10 марта по 20 марта;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 смена в период летних каникул – с 15 апреля по 30 апреля;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 смена в период летних каникул – с 1 мая по 30 мая;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 смена в период летних каникул – с 15 мая по 13 июня;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 смена в период летних каникул – с 1 июня по 30 июня;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 смена в период летних каникул – с 15 июня по 14 июля;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смена в период осенних каникул – с 15 по 31 октября.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ВНИМАНИЕ родителей! Сертификат может быть выдан позже установленных сроков, при наличии квот предоставления сертификатов, но не позднее даты начала смены.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Консультации по вопросам организации отдыха и оздоровления детей можно получить</w:t>
      </w:r>
      <w:r w:rsidRPr="00BA216D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 w:type="textWrapping" w:clear="all"/>
        <w:t>по телефону:</w:t>
      </w:r>
    </w:p>
    <w:p w14:paraId="1499818E" w14:textId="77777777" w:rsidR="008915D4" w:rsidRDefault="008915D4" w:rsidP="00801E36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</w:p>
    <w:p w14:paraId="449D0AC1" w14:textId="77777777" w:rsidR="008915D4" w:rsidRDefault="008915D4" w:rsidP="00801E36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</w:p>
    <w:p w14:paraId="6BA61460" w14:textId="600BED57" w:rsidR="00801E36" w:rsidRDefault="00801E36" w:rsidP="00801E36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C4288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8</w:t>
      </w:r>
      <w:r w:rsidR="00C4288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(</w:t>
      </w:r>
      <w:r w:rsidRPr="00C4288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81855</w:t>
      </w:r>
      <w:r w:rsidR="00C4288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)</w:t>
      </w:r>
      <w:r w:rsidRPr="00C4288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5-12-80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345C1F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  <w:t>Темежникова Наталья Геннадьевна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801E3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Отделение социальной защиты населения по Устьянскому району ГКУ АО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</w:t>
      </w:r>
      <w:r w:rsidRPr="00BA2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Архангельский областной центр социальной защиты населения».</w:t>
      </w:r>
    </w:p>
    <w:p w14:paraId="40513075" w14:textId="245B54E9" w:rsidR="00801E36" w:rsidRPr="00E44206" w:rsidRDefault="00801E36" w:rsidP="00E442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</w:pPr>
      <w:r w:rsidRPr="00E44206">
        <w:rPr>
          <w:rFonts w:ascii="Helvetica" w:eastAsia="Times New Roman" w:hAnsi="Helvetica" w:cs="Helvetica"/>
          <w:b/>
          <w:color w:val="333333"/>
          <w:sz w:val="21"/>
          <w:szCs w:val="21"/>
          <w:u w:val="single"/>
          <w:lang w:eastAsia="ru-RU"/>
        </w:rPr>
        <w:t>Режим работы:</w:t>
      </w:r>
    </w:p>
    <w:p w14:paraId="5ED52437" w14:textId="5962F4FC" w:rsidR="00801E36" w:rsidRDefault="00E44206" w:rsidP="00E4420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Понедельник  8:45-16:30, перерыв 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12:30–13:30;</w:t>
      </w:r>
    </w:p>
    <w:p w14:paraId="32397A0D" w14:textId="7C25AA86" w:rsidR="00E44206" w:rsidRDefault="00E44206" w:rsidP="00E442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Вторник           8:45-12:00;</w:t>
      </w:r>
    </w:p>
    <w:p w14:paraId="18E7879E" w14:textId="6CB879CD" w:rsidR="00E44206" w:rsidRDefault="00E44206" w:rsidP="00E4420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Среда              8:45-16:30</w:t>
      </w:r>
      <w:r w:rsidRPr="00E4420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перерыв 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12:30–13:30;</w:t>
      </w:r>
    </w:p>
    <w:p w14:paraId="7904EDB8" w14:textId="77C6A023" w:rsidR="00E44206" w:rsidRDefault="00E44206" w:rsidP="00E4420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Четверг             неприемный день;</w:t>
      </w:r>
    </w:p>
    <w:p w14:paraId="0F964522" w14:textId="36460177" w:rsidR="00E44206" w:rsidRDefault="00E44206" w:rsidP="00E44206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Пятница            8:45-12:00</w:t>
      </w:r>
    </w:p>
    <w:p w14:paraId="196DB32E" w14:textId="27D689F7" w:rsidR="00C9640D" w:rsidRDefault="00C42885" w:rsidP="00C678F4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42885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>8</w:t>
      </w:r>
      <w:r w:rsidR="00BA216D" w:rsidRPr="00BA216D"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  <w:t xml:space="preserve"> (8182) 45-43-12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Полищук Анна Владимировна, Тиранова Юлия Викторовна, Васендина Оксана Николаевна</w:t>
      </w:r>
      <w:r w:rsidR="00801E3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r w:rsidR="00801E36" w:rsidRPr="00801E3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Министерство труда, занятости и социального развития Архангельской области)</w:t>
      </w:r>
      <w:r w:rsidR="00BA216D" w:rsidRPr="00BA216D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ВНИМАНИЕ! </w:t>
      </w:r>
      <w:hyperlink r:id="rId15" w:history="1">
        <w:r w:rsidR="00BA216D" w:rsidRPr="00BA216D">
          <w:rPr>
            <w:rFonts w:ascii="Helvetica" w:eastAsia="Times New Roman" w:hAnsi="Helvetica" w:cs="Helvetica"/>
            <w:color w:val="4672D8"/>
            <w:sz w:val="21"/>
            <w:szCs w:val="21"/>
            <w:u w:val="single"/>
            <w:lang w:eastAsia="ru-RU"/>
          </w:rPr>
          <w:t>В ПЕРЕЧНЕ О</w:t>
        </w:r>
      </w:hyperlink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РГАНИЗАЦИЙ указана стоимость путевки, 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предварительная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стоимость проезда (по стоимости проездных документов), 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предварительная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стоимость сопровождения (включает только услуги сопровождающих лиц). При бронировании путевок необходимо уточнить у представителей лагерей полную стоимость проезда и сопровождения, которые содержат расходы на горячее питание, страхование детей, резервирование проездных билетов, на приобретение медикаментов и прочие расходы.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министерстве работает «горячая линия», на которую принимаются обращения по вопросам организации детской оздоровительной кампании: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8 (8182) 454-312, (в рабочие дни с 9:00 до 17:30)</w:t>
      </w:r>
      <w:r w:rsidR="00BA216D"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Е-mail:mintrud@dvinaland.ru</w:t>
      </w:r>
    </w:p>
    <w:p w14:paraId="2D152C66" w14:textId="15721A1E" w:rsidR="008915D4" w:rsidRDefault="008915D4" w:rsidP="00FA7E79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Также, начиная с</w:t>
      </w:r>
      <w:r w:rsidRPr="00BA2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2022 года дети, проживающие на территории регионов, которые входят в состав Арктической зоны, имеют возможность получить путевку в лагерь, расположенный на курортах России. Путевка в лагерь и проезд к месту отдыха и обратно оплачивается полностью за счет средств федерального бюджета.</w:t>
      </w:r>
    </w:p>
    <w:p w14:paraId="20550C9D" w14:textId="77777777" w:rsidR="008915D4" w:rsidRDefault="008915D4" w:rsidP="00C678F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Согласно условиям, право на получение путевки имеют ученики 5 - 8 классов, проживающие в районах, относящихся к Арктической зоне РФ (строго по справке, выданной из образовательного учреждения на момент подачи документов). </w:t>
      </w:r>
    </w:p>
    <w:p w14:paraId="79D1A86A" w14:textId="77777777" w:rsidR="008915D4" w:rsidRDefault="008915D4" w:rsidP="00C678F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Путевки предоставляются в порядке очередности по дате подачи заявления.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b/>
          <w:color w:val="FF0000"/>
          <w:sz w:val="21"/>
          <w:szCs w:val="21"/>
          <w:lang w:eastAsia="ru-RU"/>
        </w:rPr>
        <w:t xml:space="preserve">В Архангельской области в состав Арктической зоны </w:t>
      </w:r>
      <w:r w:rsidRPr="00BA216D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входят города Архангельск, Северодвинск и Новодвинск, городской округ «Новая Земля», Приморский, Мезенский, Онежский, Лешуконский и Пинежский районы.</w:t>
      </w:r>
      <w:r w:rsidRPr="00BA216D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получения путевки необходимо обращаться в территориальные отделения государственного казенного учреждения Архангельской области «Архангельский областной центр социальной защиты населения» (далее – государственное учреждение) или через многофункциональный центр предоставления государственных и муниципальных услуг или на сайт государственных услуг (</w:t>
      </w:r>
      <w:hyperlink r:id="rId16" w:history="1">
        <w:r w:rsidRPr="00BA216D">
          <w:rPr>
            <w:rFonts w:ascii="Helvetica" w:eastAsia="Times New Roman" w:hAnsi="Helvetica" w:cs="Helvetica"/>
            <w:color w:val="4672D8"/>
            <w:sz w:val="21"/>
            <w:szCs w:val="21"/>
            <w:u w:val="single"/>
            <w:lang w:eastAsia="ru-RU"/>
          </w:rPr>
          <w:t>gosuslugi29.ru</w:t>
        </w:r>
      </w:hyperlink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Список территориальных отделов государственного учреждения, режим работы и адреса и контактные данные </w:t>
      </w:r>
      <w:hyperlink r:id="rId17" w:history="1">
        <w:r w:rsidRPr="00BA216D">
          <w:rPr>
            <w:rFonts w:ascii="Helvetica" w:eastAsia="Times New Roman" w:hAnsi="Helvetica" w:cs="Helvetica"/>
            <w:color w:val="4672D8"/>
            <w:sz w:val="21"/>
            <w:szCs w:val="21"/>
            <w:u w:val="single"/>
            <w:lang w:eastAsia="ru-RU"/>
          </w:rPr>
          <w:t>https://соцзащита29.рф/otdeleniya/</w:t>
        </w:r>
      </w:hyperlink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Организации, в которые закупаются путевки, определяются на основании Федерального закона «О контрактной системе в сфере закупок товаров, работ, услуг для обеспечения государственных и муниципальных нужд».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С перечнем организаций отдыха детей и их оздоровления, в которые детям, обучающимся с 5 по 8 класс по общеобразовательным программам и проживающим на территории Архангельской области, относящейся к Арктической зоне Российской Федерации, </w:t>
      </w:r>
    </w:p>
    <w:p w14:paraId="7B36F259" w14:textId="77777777" w:rsidR="008915D4" w:rsidRDefault="008915D4" w:rsidP="00C678F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в 2023 году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предоставляются путевки </w:t>
      </w:r>
    </w:p>
    <w:p w14:paraId="05FC4CAD" w14:textId="77777777" w:rsidR="008915D4" w:rsidRDefault="008915D4" w:rsidP="00C678F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ознакомится по </w:t>
      </w:r>
      <w:hyperlink r:id="rId18" w:history="1">
        <w:r w:rsidRPr="00BA216D">
          <w:rPr>
            <w:rFonts w:ascii="Helvetica" w:eastAsia="Times New Roman" w:hAnsi="Helvetica" w:cs="Helvetica"/>
            <w:b/>
            <w:bCs/>
            <w:color w:val="4672D8"/>
            <w:sz w:val="21"/>
            <w:szCs w:val="21"/>
            <w:u w:val="single"/>
            <w:lang w:eastAsia="ru-RU"/>
          </w:rPr>
          <w:t>ССЫЛКЕ</w:t>
        </w:r>
      </w:hyperlink>
      <w:r w:rsidRPr="00BA216D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ru-RU"/>
        </w:rPr>
        <w:t> В НАСТОЯЩЕЕ ВРЕМЯ ПРОХОДЯТ КОНКУРСНЫЕ ПРОЦЕДУРЫ, ПЕРЕЧЕНЬ БУДЕТ ОПУБЛИКОВАН НЕ ПОЗДНЕЕ 1 АПРЕЛЯ!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14:paraId="3B164491" w14:textId="77777777" w:rsidR="008915D4" w:rsidRDefault="008915D4" w:rsidP="008915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Сроки приема документов: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 первую смену в период летних каникул ‒ с 1 по 15 апреля;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 вторую и третью смену в период летних каникул ‒ с 15 по 30 апреля;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 четвертую смену в период летних каникул ‒ с 1 по 20 мая;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 осеннюю смену - с 1 по 15 сентября.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14:paraId="60513F99" w14:textId="77777777" w:rsidR="008915D4" w:rsidRDefault="008915D4" w:rsidP="008915D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14:paraId="2801B104" w14:textId="77777777" w:rsidR="008915D4" w:rsidRDefault="008915D4" w:rsidP="008915D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16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Для получения путевки необходимо предоставить следующий пакет документов: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1) заявление;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2) копию страхового медицинского полиса обязательного медицинского страхования;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3) документ, подтверждающий обучение ребенка с 5 по 8 класс по общеобразовательным программам, выданный не ранее чем за 10 рабочих дней до дня подачи заявления;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4) копии судебных решений об определении места жительства (места пребывания) ребенка либо об установлении факта проживания (пребывания) заявителя или ребенка в определенном жилом помещении, если место жительства (место пребывания) ребенка и (или) заявителя определено или установлено указанными судебными решениями;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По собственной инициативе заявитель может предоставить следующие документы: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1) СНИЛС;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2) копия свидетельства о рождении (для детей в возрасте до 14 лет) или паспорта (для детей в возрасте 14 лет и старше);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3) справка о регистрации ребенка по месту жительства. При этом указанный документ должен быть выдан не ранее чем за 10 календарных дней до дня представления заявления.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Государственное учреждение в течение 10 рабочих дней со дня поступления документов рассматривает документы и принимает решение об удовлетворении заявления или об отказе. В течение трех рабочих дней со дня принятия указанных решений заявителю будет направлено уведомление о принятом решении.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случае удовлетворения заявления в уведомлении будет указана информация о дате, времени и месте выдачи заявителю путевки.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Туристические агентства, представляющие организации отдыха, расположенные за пределами Архангельский области, полностью исключены из схемы получения бесплатной путевки. Путевки, приобретённые у туристического агентства, можно частично оплатить сертификатом, выданным органом местного самоуправления, уполномоченным на проведение детской оздоровительной кампании, по месту регистрации.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Воспользоваться правом на оплачиваемый отдых за счет средств федерального бюджета можно не чаще одного раза в календарный год.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   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Обращаем внимание родителей, что новая мера поддержки является дополнительной возможностью для организации отдыха и оздоровления детей.</w:t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BA216D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14:paraId="6C778DE3" w14:textId="418B3068" w:rsidR="008915D4" w:rsidRDefault="008915D4" w:rsidP="00345C1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13CCD1D6" w14:textId="339AC03B" w:rsidR="008915D4" w:rsidRDefault="008915D4" w:rsidP="00345C1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52CD67D5" w14:textId="77777777" w:rsidR="008915D4" w:rsidRPr="00345C1F" w:rsidRDefault="008915D4" w:rsidP="00345C1F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sectPr w:rsidR="008915D4" w:rsidRPr="00345C1F" w:rsidSect="00345C1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Arial"/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37"/>
    <w:rsid w:val="001E386A"/>
    <w:rsid w:val="00345C1F"/>
    <w:rsid w:val="003F2821"/>
    <w:rsid w:val="003F5B3F"/>
    <w:rsid w:val="00405CB4"/>
    <w:rsid w:val="005C0B87"/>
    <w:rsid w:val="00621F1C"/>
    <w:rsid w:val="00674731"/>
    <w:rsid w:val="00755FFB"/>
    <w:rsid w:val="007F5D37"/>
    <w:rsid w:val="00801E36"/>
    <w:rsid w:val="008915D4"/>
    <w:rsid w:val="00A2117C"/>
    <w:rsid w:val="00A749B6"/>
    <w:rsid w:val="00A756E0"/>
    <w:rsid w:val="00BA216D"/>
    <w:rsid w:val="00C42885"/>
    <w:rsid w:val="00C678F4"/>
    <w:rsid w:val="00C9640D"/>
    <w:rsid w:val="00D002B0"/>
    <w:rsid w:val="00DE36F7"/>
    <w:rsid w:val="00E11A82"/>
    <w:rsid w:val="00E44206"/>
    <w:rsid w:val="00F64358"/>
    <w:rsid w:val="00F91E03"/>
    <w:rsid w:val="00FA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782E"/>
  <w15:chartTrackingRefBased/>
  <w15:docId w15:val="{976C74DE-2BA6-42A0-B703-E498D9A3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3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5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zan.ru/content/%D0%BF%D0%B5%D1%80%D0%B5%D1%87%D0%B5%D0%BD%D1%8C_%D0%BE%D1%80%D0%B3%D0%B0%D0%BD%D0%B8%D0%B7%D0%B0%D1%86%D0%B8%D0%B9_%D0%BE%D1%82%D0%B4%D1%8B%D1%85%D0%B0_%D0%B4%D0%B5%D1%82%D0%B5%D0%B9_%D0%B8_%D0%B8%D1%85_%D0%BE%D0%B7%D0%B4%D0%BE%D1%80%D0%BE%D0%B2%D0%BB%D0%B5%D0%BD%D0%B8%D1%8F__%D0%BE%D1%80%D0%B3%D0%B0%D0%BD%D0%B8%D0%B7%D1%83%D1%8E%D1%89%D0%B8%D1%85_%D0%BE%D1%82%D0%B4%D1%8B%D1%85_%D0%B8_%D0%BE%D0%B7%D0%B4%D0%BE%D1%80%D0%BE%D0%B2%D0%BB%D0%B5%D0%BD%D0%B8%D1%8F_%D0%B4%D0%B5%D1%82%D0%B5%D0%B9_%D1%81_%D0%BF%D0%BE%D0%BB%D0%BD%D0%BE%D0%B9__%D1%87%D0%B0%D1%81%D1%82%D0%B8%D1%87%D0%BD%D0%BE%D0%B9__%D0%BE%D0%BF%D0%BB%D0%B0%D1%82%D0%BE%D0%B9_%D0%B7%D0%B0_%D1%81%D1%87%D0%B5%D1%82_%D1%81%D1%80%D0%B5%D0%B4%D1%81%D1%82%D0%B2_%D0%BE%D0%B1%D0%BB%D0%B0%D1%81%D1%82%D0%BD%D0%BE%D0%B3%D0%BE_%D0%B1%D1%8E%D0%B4%D0%B6%D0%B5%D1%82%D0%B0" TargetMode="External" /><Relationship Id="rId13" Type="http://schemas.openxmlformats.org/officeDocument/2006/relationships/hyperlink" Target="https://arhzan.ru/content/%D0%BF%D0%B5%D1%80%D0%B5%D1%87%D0%B5%D0%BD%D1%8C_%D0%BE%D1%80%D0%B3%D0%B0%D0%BD%D0%B8%D0%B7%D0%B0%D1%86%D0%B8%D0%B9_%D0%BE%D1%82%D0%B4%D1%8B%D1%85%D0%B0_%D0%B4%D0%B5%D1%82%D0%B5%D0%B9_%D0%B8_%D0%B8%D1%85_%D0%BE%D0%B7%D0%B4%D0%BE%D1%80%D0%BE%D0%B2%D0%BB%D0%B5%D0%BD%D0%B8%D1%8F__%D0%BE%D1%80%D0%B3%D0%B0%D0%BD%D0%B8%D0%B7%D1%83%D1%8E%D1%89%D0%B8%D1%85_%D0%BE%D1%82%D0%B4%D1%8B%D1%85_%D0%B8_%D0%BE%D0%B7%D0%B4%D0%BE%D1%80%D0%BE%D0%B2%D0%BB%D0%B5%D0%BD%D0%B8%D1%8F_%D0%B4%D0%B5%D1%82%D0%B5%D0%B9_%D1%81_%D0%BF%D0%BE%D0%BB%D0%BD%D0%BE%D0%B9__%D1%87%D0%B0%D1%81%D1%82%D0%B8%D1%87%D0%BD%D0%BE%D0%B9__%D0%BE%D0%BF%D0%BB%D0%B0%D1%82%D0%BE%D0%B9_%D0%B7%D0%B0_%D1%81%D1%87%D0%B5%D1%82_%D1%81%D1%80%D0%B5%D0%B4%D1%81%D1%82%D0%B2_%D0%BE%D0%B1%D0%BB%D0%B0%D1%81%D1%82%D0%BD%D0%BE%D0%B3%D0%BE_%D0%B1%D1%8E%D0%B4%D0%B6%D0%B5%D1%82%D0%B0" TargetMode="External" /><Relationship Id="rId18" Type="http://schemas.openxmlformats.org/officeDocument/2006/relationships/hyperlink" Target="https://arhzan.ru/content/%D0%BF%D0%B5%D1%80%D0%B5%D1%87%D0%B5%D0%BD%D1%8C_%D0%BE%D1%80%D0%B3%D0%B0%D0%BD%D0%B8%D0%B7%D0%B0%D1%86%D0%B8%D0%B9_%D0%BE%D1%82%D0%B4%D1%8B%D1%85%D0%B0_%D0%B4%D0%B5%D1%82%D0%B5%D0%B9_%D0%B8_%D0%B8%D1%85_%D0%BE%D0%B7%D0%B4%D0%BE%D1%80%D0%BE%D0%B2%D0%BB%D0%B5%D0%BD%D0%B8%D1%8F__%D0%B2_%D0%BA%D0%BE%D1%82%D0%BE%D1%80%D1%8B%D0%B5_%D0%B4%D0%B5%D1%82%D1%8F%D0%BC__%D0%BE%D0%B1%D1%83%D1%87%D0%B0%D1%8E%D1%89%D0%B8%D0%BC%D1%81%D1%8F_%D1%81_5_%D0%BF%D0%BE_8_%D0%BA%D0%BB%D0%B0%D1%81%D1%81_%D0%BF%D0%BE_%D0%BE%D0%B1%D1%89%D0%B5%D0%BE%D0%B1%D1%80%D0%B0%D0%B7%D0%BE%D0%B2%D0%B0%D1%82%D0%B5%D0%BB%D1%8C%D0%BD%D1%8B%D0%BC_%D0%BF%D1%80%D0%BE%D0%B3%D1%80%D0%B0%D0%BC%D0%BC%D0%B0%D0%BC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image" Target="media/image3.png" /><Relationship Id="rId17" Type="http://schemas.openxmlformats.org/officeDocument/2006/relationships/hyperlink" Target="https://xn--29-6kca7ah3bxn0b9a.xn--p1ai/otdeleniya/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s://gosuslugi29.ru/pgu/services/info/targets.htm?id=20652@egServiceTarget&amp;serviceId=11516@egService" TargetMode="External" /><Relationship Id="rId20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https://arhzan.ru/cms_data/usercontent/regionaleditor/%D0%B4%D0%BE%D0%BA%D1%83%D0%BC%D0%B5%D0%BD%D1%82%D1%8B/%D0%B4%D0%B5%D1%82%D1%81%D0%BA%D0%B0%D1%8F%20%D0%BE%D0%B7%D0%B4%D0%BE%D1%80%D0%BE%D0%B2%D0%B8%D1%82%D0%B5%D0%BB%D1%8C%D0%BD%D0%B0%D1%8F%20%D0%BA%D0%B0%D0%BC%D0%BF%D0%B0%D0%BD%D0%B8%D1%8F/13.03.2020/85-%D0%BF%D0%BF%20%D0%B2%20%D1%80%D0%B5%D0%B4%20%D0%BE%D1%82%2028.01.2020.docx" TargetMode="External" /><Relationship Id="rId11" Type="http://schemas.openxmlformats.org/officeDocument/2006/relationships/hyperlink" Target="consultantplus://offline/ref=E728DEACEBB95F3F81B5E95F99E872AF9CC33C88E082A86EDE3FF977E867A93AE45A54CDF2656ACCE792AC37A60940139B0480705EF51BD30C8FCDk768L" TargetMode="External" /><Relationship Id="rId5" Type="http://schemas.openxmlformats.org/officeDocument/2006/relationships/hyperlink" Target="https://arhzan.ru/cms_data/usercontent/regionaleditor/%D0%B4%D0%BE%D0%BA%D1%83%D0%BC%D0%B5%D0%BD%D1%82%D1%8B/%D0%B4%D0%B5%D1%82%D1%81%D0%BA%D0%B0%D1%8F%20%D0%BE%D0%B7%D0%B4%D0%BE%D1%80%D0%BE%D0%B2%D0%B8%D1%82%D0%B5%D0%BB%D1%8C%D0%BD%D0%B0%D1%8F%20%D0%BA%D0%B0%D0%BC%D0%BF%D0%B0%D0%BD%D0%B8%D1%8F/13.03.2020/326-24-%D0%BE%D0%B7%20%D0%B2%20%D1%80%D0%B5%D0%B4%20%D0%BE%D1%82%2014.02.2020.docx" TargetMode="External" /><Relationship Id="rId15" Type="http://schemas.openxmlformats.org/officeDocument/2006/relationships/hyperlink" Target="https://arhzan.ru/content/%D0%BF%D0%B5%D1%80%D0%B5%D1%87%D0%B5%D0%BD%D1%8C_%D0%BE%D1%80%D0%B3%D0%B0%D0%BD%D0%B8%D0%B7%D0%B0%D1%86%D0%B8%D0%B9_%D0%BE%D1%82%D0%B4%D1%8B%D1%85%D0%B0_%D0%B4%D0%B5%D1%82%D0%B5%D0%B9_%D0%B8_%D0%B8%D1%85_%D0%BE%D0%B7%D0%B4%D0%BE%D1%80%D0%BE%D0%B2%D0%BB%D0%B5%D0%BD%D0%B8%D1%8F__%D0%BE%D1%80%D0%B3%D0%B0%D0%BD%D0%B8%D0%B7%D1%83%D1%8E%D1%89%D0%B8%D1%85_%D0%BE%D1%82%D0%B4%D1%8B%D1%85_%D0%B8_%D0%BE%D0%B7%D0%B4%D0%BE%D1%80%D0%BE%D0%B2%D0%BB%D0%B5%D0%BD%D0%B8%D1%8F_%D0%B4%D0%B5%D1%82%D0%B5%D0%B9_%D1%81_%D0%BF%D0%BE%D0%BB%D0%BD%D0%BE%D0%B9__%D1%87%D0%B0%D1%81%D1%82%D0%B8%D1%87%D0%BD%D0%BE%D0%B9__%D0%BE%D0%BF%D0%BB%D0%B0%D1%82%D0%BE%D0%B9_%D0%B7%D0%B0_%D1%81%D1%87%D0%B5%D1%82_%D1%81%D1%80%D0%B5%D0%B4%D1%81%D1%82%D0%B2_%D0%BE%D0%B1%D0%BB%D0%B0%D1%81%D1%82%D0%BD%D0%BE%D0%B3%D0%BE_%D0%B1%D1%8E%D0%B4%D0%B6%D0%B5%D1%82%D0%B0" TargetMode="External" /><Relationship Id="rId10" Type="http://schemas.openxmlformats.org/officeDocument/2006/relationships/hyperlink" Target="consultantplus://offline/ref=E728DEACEBB95F3F81B5E95F99E872AF9CC33C88E082A86EDE3FF977E867A93AE45A54CDF2656ACCE792AC36A60940139B0480705EF51BD30C8FCDk768L" TargetMode="External" /><Relationship Id="rId19" Type="http://schemas.openxmlformats.org/officeDocument/2006/relationships/fontTable" Target="fontTable.xml" /><Relationship Id="rId4" Type="http://schemas.openxmlformats.org/officeDocument/2006/relationships/image" Target="media/image1.png" /><Relationship Id="rId9" Type="http://schemas.openxmlformats.org/officeDocument/2006/relationships/hyperlink" Target="consultantplus://offline/ref=E728DEACEBB95F3F81B5E95F99E872AF9CC33C88E082A86EDE3FF977E867A93AE45A54CDF2656ACCE792AC37A60940139B0480705EF51BD30C8FCDk768L" TargetMode="External" /><Relationship Id="rId1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Хаванова</cp:lastModifiedBy>
  <cp:revision>2</cp:revision>
  <dcterms:created xsi:type="dcterms:W3CDTF">2023-03-31T07:09:00Z</dcterms:created>
  <dcterms:modified xsi:type="dcterms:W3CDTF">2023-03-31T07:09:00Z</dcterms:modified>
</cp:coreProperties>
</file>