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9159D" w14:textId="78FC2D3C" w:rsidR="00C74E95" w:rsidRPr="0008157E" w:rsidRDefault="00C74E95" w:rsidP="00C74E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drawing>
          <wp:inline distT="0" distB="0" distL="0" distR="0" wp14:anchorId="1BB99697" wp14:editId="2726BF8E">
            <wp:extent cx="6162040" cy="3714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04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27EF97" w14:textId="51AFA60F" w:rsidR="00707780" w:rsidRPr="00C74E95" w:rsidRDefault="00C74E95" w:rsidP="00C74E95">
      <w:pPr>
        <w:spacing w:after="0"/>
        <w:jc w:val="center"/>
        <w:rPr>
          <w:rFonts w:ascii="Times New Roman" w:hAnsi="Times New Roman" w:cs="Times New Roman"/>
          <w:color w:val="4F2CD0" w:themeColor="accent5" w:themeShade="BF"/>
          <w:sz w:val="28"/>
          <w:szCs w:val="28"/>
        </w:rPr>
      </w:pPr>
      <w:r w:rsidRPr="00C74E95">
        <w:rPr>
          <w:rFonts w:ascii="Times New Roman" w:hAnsi="Times New Roman" w:cs="Times New Roman"/>
          <w:b/>
          <w:color w:val="4F2CD0" w:themeColor="accent5" w:themeShade="BF"/>
          <w:sz w:val="28"/>
          <w:szCs w:val="28"/>
          <w:u w:val="single"/>
        </w:rPr>
        <w:t>по развитию базовых учебных действий в учебной деятельности</w:t>
      </w:r>
    </w:p>
    <w:p w14:paraId="1EA33A96" w14:textId="52653A16" w:rsidR="004E279C" w:rsidRDefault="004E279C" w:rsidP="0046239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DB760C3" wp14:editId="531037A9">
            <wp:extent cx="5833110" cy="7848600"/>
            <wp:effectExtent l="38100" t="0" r="5334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5B7D6968" w14:textId="77777777" w:rsidR="004E279C" w:rsidRDefault="004E279C" w:rsidP="0046239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42954BF" w14:textId="2A28F558" w:rsidR="0004241D" w:rsidRPr="0008157E" w:rsidRDefault="00761790" w:rsidP="00E95C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157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Важно!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67DBA" w:rsidRPr="0008157E">
        <w:rPr>
          <w:rFonts w:ascii="Times New Roman" w:hAnsi="Times New Roman" w:cs="Times New Roman"/>
          <w:sz w:val="28"/>
          <w:szCs w:val="28"/>
        </w:rPr>
        <w:t xml:space="preserve">ри неблагоприятных отношениях со взрослым, </w:t>
      </w:r>
      <w:r w:rsidR="00E95C2B" w:rsidRPr="0008157E">
        <w:rPr>
          <w:rFonts w:ascii="Times New Roman" w:hAnsi="Times New Roman" w:cs="Times New Roman"/>
          <w:sz w:val="28"/>
          <w:szCs w:val="28"/>
        </w:rPr>
        <w:t xml:space="preserve">ребёнок просто подсознательно будет отвергать обучение. </w:t>
      </w:r>
      <w:r w:rsidR="00A35888" w:rsidRPr="0008157E">
        <w:rPr>
          <w:rFonts w:ascii="Times New Roman" w:hAnsi="Times New Roman" w:cs="Times New Roman"/>
          <w:sz w:val="28"/>
          <w:szCs w:val="28"/>
        </w:rPr>
        <w:t xml:space="preserve">Здесь </w:t>
      </w:r>
      <w:r>
        <w:rPr>
          <w:rFonts w:ascii="Times New Roman" w:hAnsi="Times New Roman" w:cs="Times New Roman"/>
          <w:sz w:val="28"/>
          <w:szCs w:val="28"/>
        </w:rPr>
        <w:t>будут</w:t>
      </w:r>
      <w:r w:rsidR="00A35888" w:rsidRPr="0008157E">
        <w:rPr>
          <w:rFonts w:ascii="Times New Roman" w:hAnsi="Times New Roman" w:cs="Times New Roman"/>
          <w:sz w:val="28"/>
          <w:szCs w:val="28"/>
        </w:rPr>
        <w:t xml:space="preserve"> срабатывать механизмы психологической защиты. Если у ребёнка был негативный эмоциональный опыт, </w:t>
      </w:r>
      <w:r w:rsidR="00DD7311" w:rsidRPr="0008157E">
        <w:rPr>
          <w:rFonts w:ascii="Times New Roman" w:hAnsi="Times New Roman" w:cs="Times New Roman"/>
          <w:sz w:val="28"/>
          <w:szCs w:val="28"/>
        </w:rPr>
        <w:t xml:space="preserve">неуспешность, </w:t>
      </w:r>
      <w:r w:rsidR="00691418" w:rsidRPr="0008157E">
        <w:rPr>
          <w:rFonts w:ascii="Times New Roman" w:hAnsi="Times New Roman" w:cs="Times New Roman"/>
          <w:sz w:val="28"/>
          <w:szCs w:val="28"/>
        </w:rPr>
        <w:t>то всё, что с этим</w:t>
      </w:r>
      <w:r w:rsidR="00A35888" w:rsidRPr="0008157E">
        <w:rPr>
          <w:rFonts w:ascii="Times New Roman" w:hAnsi="Times New Roman" w:cs="Times New Roman"/>
          <w:sz w:val="28"/>
          <w:szCs w:val="28"/>
        </w:rPr>
        <w:t xml:space="preserve"> связано, может вытесняться из </w:t>
      </w:r>
      <w:r w:rsidR="00E511FF" w:rsidRPr="0008157E">
        <w:rPr>
          <w:rFonts w:ascii="Times New Roman" w:hAnsi="Times New Roman" w:cs="Times New Roman"/>
          <w:sz w:val="28"/>
          <w:szCs w:val="28"/>
        </w:rPr>
        <w:t xml:space="preserve">его </w:t>
      </w:r>
      <w:r w:rsidR="00A35888" w:rsidRPr="0008157E">
        <w:rPr>
          <w:rFonts w:ascii="Times New Roman" w:hAnsi="Times New Roman" w:cs="Times New Roman"/>
          <w:sz w:val="28"/>
          <w:szCs w:val="28"/>
        </w:rPr>
        <w:t>памяти</w:t>
      </w:r>
      <w:r w:rsidR="0028421E" w:rsidRPr="0008157E">
        <w:rPr>
          <w:rFonts w:ascii="Times New Roman" w:hAnsi="Times New Roman" w:cs="Times New Roman"/>
          <w:sz w:val="28"/>
          <w:szCs w:val="28"/>
        </w:rPr>
        <w:t>, в том числе</w:t>
      </w:r>
      <w:r w:rsidR="00135C75" w:rsidRPr="0008157E">
        <w:rPr>
          <w:rFonts w:ascii="Times New Roman" w:hAnsi="Times New Roman" w:cs="Times New Roman"/>
          <w:sz w:val="28"/>
          <w:szCs w:val="28"/>
        </w:rPr>
        <w:t>,</w:t>
      </w:r>
      <w:r w:rsidR="0028421E" w:rsidRPr="0008157E">
        <w:rPr>
          <w:rFonts w:ascii="Times New Roman" w:hAnsi="Times New Roman" w:cs="Times New Roman"/>
          <w:sz w:val="28"/>
          <w:szCs w:val="28"/>
        </w:rPr>
        <w:t xml:space="preserve"> учебный материал.</w:t>
      </w:r>
      <w:r w:rsidR="0008157E">
        <w:rPr>
          <w:rFonts w:ascii="Times New Roman" w:hAnsi="Times New Roman" w:cs="Times New Roman"/>
          <w:sz w:val="28"/>
          <w:szCs w:val="28"/>
        </w:rPr>
        <w:t xml:space="preserve"> У этого процесса есть психофизиологическая основа.</w:t>
      </w:r>
    </w:p>
    <w:p w14:paraId="70C68765" w14:textId="403B2E93" w:rsidR="00E243A3" w:rsidRPr="0008157E" w:rsidRDefault="00E243A3" w:rsidP="00E243A3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u w:val="thick" w:color="9D9DAB" w:themeColor="text2" w:themeTint="80"/>
        </w:rPr>
      </w:pPr>
      <w:r w:rsidRPr="0008157E">
        <w:rPr>
          <w:rFonts w:ascii="Times New Roman" w:hAnsi="Times New Roman" w:cs="Times New Roman"/>
          <w:b/>
          <w:bCs/>
          <w:sz w:val="28"/>
          <w:szCs w:val="28"/>
          <w:u w:val="thick" w:color="9D9DAB" w:themeColor="text2" w:themeTint="80"/>
        </w:rPr>
        <w:t xml:space="preserve">При негативном опыте </w:t>
      </w:r>
      <w:r w:rsidRPr="0008157E">
        <w:rPr>
          <w:rFonts w:ascii="Times New Roman" w:hAnsi="Times New Roman" w:cs="Times New Roman"/>
          <w:b/>
          <w:bCs/>
          <w:sz w:val="28"/>
          <w:szCs w:val="28"/>
          <w:u w:val="thick" w:color="9D9DAB" w:themeColor="text2" w:themeTint="80"/>
        </w:rPr>
        <w:t xml:space="preserve">у человека </w:t>
      </w:r>
      <w:r w:rsidRPr="0008157E">
        <w:rPr>
          <w:rFonts w:ascii="Times New Roman" w:hAnsi="Times New Roman" w:cs="Times New Roman"/>
          <w:b/>
          <w:bCs/>
          <w:sz w:val="28"/>
          <w:szCs w:val="28"/>
          <w:u w:val="thick" w:color="9D9DAB" w:themeColor="text2" w:themeTint="80"/>
        </w:rPr>
        <w:t>активируется миндалина (</w:t>
      </w:r>
      <w:r w:rsidRPr="0008157E">
        <w:rPr>
          <w:rFonts w:ascii="Times New Roman" w:hAnsi="Times New Roman" w:cs="Times New Roman"/>
          <w:b/>
          <w:bCs/>
          <w:sz w:val="28"/>
          <w:szCs w:val="28"/>
          <w:u w:val="thick" w:color="9D9DAB" w:themeColor="text2" w:themeTint="80"/>
        </w:rPr>
        <w:t>«</w:t>
      </w:r>
      <w:r w:rsidRPr="0008157E">
        <w:rPr>
          <w:rFonts w:ascii="Times New Roman" w:hAnsi="Times New Roman" w:cs="Times New Roman"/>
          <w:b/>
          <w:bCs/>
          <w:sz w:val="28"/>
          <w:szCs w:val="28"/>
          <w:u w:val="thick" w:color="9D9DAB" w:themeColor="text2" w:themeTint="80"/>
        </w:rPr>
        <w:t>центр страха</w:t>
      </w:r>
      <w:r w:rsidRPr="0008157E">
        <w:rPr>
          <w:rFonts w:ascii="Times New Roman" w:hAnsi="Times New Roman" w:cs="Times New Roman"/>
          <w:b/>
          <w:bCs/>
          <w:sz w:val="28"/>
          <w:szCs w:val="28"/>
          <w:u w:val="thick" w:color="9D9DAB" w:themeColor="text2" w:themeTint="80"/>
        </w:rPr>
        <w:t>»</w:t>
      </w:r>
      <w:r w:rsidRPr="0008157E">
        <w:rPr>
          <w:rFonts w:ascii="Times New Roman" w:hAnsi="Times New Roman" w:cs="Times New Roman"/>
          <w:b/>
          <w:bCs/>
          <w:sz w:val="28"/>
          <w:szCs w:val="28"/>
          <w:u w:val="thick" w:color="9D9DAB" w:themeColor="text2" w:themeTint="80"/>
        </w:rPr>
        <w:t xml:space="preserve">), что блокирует работу префронтальной коры, ответственной за внимание, память и обучение. Без эмоциональной безопасности </w:t>
      </w:r>
      <w:proofErr w:type="spellStart"/>
      <w:r w:rsidRPr="0008157E">
        <w:rPr>
          <w:rFonts w:ascii="Times New Roman" w:hAnsi="Times New Roman" w:cs="Times New Roman"/>
          <w:b/>
          <w:bCs/>
          <w:sz w:val="28"/>
          <w:szCs w:val="28"/>
          <w:u w:val="thick" w:color="9D9DAB" w:themeColor="text2" w:themeTint="80"/>
        </w:rPr>
        <w:t>нейропластичность</w:t>
      </w:r>
      <w:proofErr w:type="spellEnd"/>
      <w:r w:rsidRPr="0008157E">
        <w:rPr>
          <w:rFonts w:ascii="Times New Roman" w:hAnsi="Times New Roman" w:cs="Times New Roman"/>
          <w:b/>
          <w:bCs/>
          <w:sz w:val="28"/>
          <w:szCs w:val="28"/>
          <w:u w:val="thick" w:color="9D9DAB" w:themeColor="text2" w:themeTint="80"/>
        </w:rPr>
        <w:t xml:space="preserve"> снижается.</w:t>
      </w:r>
    </w:p>
    <w:p w14:paraId="70A5065D" w14:textId="4E5E888F" w:rsidR="004D06AB" w:rsidRPr="00761790" w:rsidRDefault="0008157E" w:rsidP="0008157E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1790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E243A3" w:rsidRPr="00761790">
        <w:rPr>
          <w:rFonts w:ascii="Times New Roman" w:hAnsi="Times New Roman" w:cs="Times New Roman"/>
          <w:b/>
          <w:bCs/>
          <w:sz w:val="28"/>
          <w:szCs w:val="28"/>
        </w:rPr>
        <w:t xml:space="preserve"> коррекционной педагогике это аксиома: сначала контакт (улыбка, имя, похвала), потом инструкция. Без первого этапа второй не </w:t>
      </w:r>
      <w:r w:rsidR="00E243A3" w:rsidRPr="00761790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E243A3" w:rsidRPr="00761790">
        <w:rPr>
          <w:rFonts w:ascii="Times New Roman" w:hAnsi="Times New Roman" w:cs="Times New Roman"/>
          <w:b/>
          <w:bCs/>
          <w:sz w:val="28"/>
          <w:szCs w:val="28"/>
        </w:rPr>
        <w:t>работает.</w:t>
      </w:r>
    </w:p>
    <w:p w14:paraId="661FC22A" w14:textId="71EC43E7" w:rsidR="00F97C41" w:rsidRPr="0008157E" w:rsidRDefault="00E243A3" w:rsidP="00C74E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157E">
        <w:rPr>
          <w:rFonts w:ascii="Times New Roman" w:hAnsi="Times New Roman" w:cs="Times New Roman"/>
          <w:sz w:val="28"/>
          <w:szCs w:val="28"/>
        </w:rPr>
        <w:t xml:space="preserve"> </w:t>
      </w:r>
      <w:r w:rsidR="0008157E">
        <w:rPr>
          <w:rFonts w:ascii="Times New Roman" w:hAnsi="Times New Roman" w:cs="Times New Roman"/>
          <w:sz w:val="28"/>
          <w:szCs w:val="28"/>
        </w:rPr>
        <w:t>Чтобы облегчить процесс обучения, заинтересовать</w:t>
      </w:r>
      <w:r w:rsidR="00761790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08157E">
        <w:rPr>
          <w:rFonts w:ascii="Times New Roman" w:hAnsi="Times New Roman" w:cs="Times New Roman"/>
          <w:sz w:val="28"/>
          <w:szCs w:val="28"/>
        </w:rPr>
        <w:t xml:space="preserve"> вниманию </w:t>
      </w:r>
      <w:r w:rsidR="00C44CF5">
        <w:rPr>
          <w:rFonts w:ascii="Times New Roman" w:hAnsi="Times New Roman" w:cs="Times New Roman"/>
          <w:sz w:val="28"/>
          <w:szCs w:val="28"/>
        </w:rPr>
        <w:t xml:space="preserve">педагогов </w:t>
      </w:r>
      <w:r w:rsidR="0008157E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 w:rsidR="00941718">
        <w:rPr>
          <w:rFonts w:ascii="Times New Roman" w:hAnsi="Times New Roman" w:cs="Times New Roman"/>
          <w:sz w:val="28"/>
          <w:szCs w:val="28"/>
        </w:rPr>
        <w:t>подборка</w:t>
      </w:r>
      <w:r w:rsidR="0008157E">
        <w:rPr>
          <w:rFonts w:ascii="Times New Roman" w:hAnsi="Times New Roman" w:cs="Times New Roman"/>
          <w:sz w:val="28"/>
          <w:szCs w:val="28"/>
        </w:rPr>
        <w:t xml:space="preserve"> игровых</w:t>
      </w:r>
      <w:r w:rsidR="00C44CF5">
        <w:rPr>
          <w:rFonts w:ascii="Times New Roman" w:hAnsi="Times New Roman" w:cs="Times New Roman"/>
          <w:sz w:val="28"/>
          <w:szCs w:val="28"/>
        </w:rPr>
        <w:t xml:space="preserve"> заданий</w:t>
      </w:r>
      <w:r w:rsidR="0008157E">
        <w:rPr>
          <w:rFonts w:ascii="Times New Roman" w:hAnsi="Times New Roman" w:cs="Times New Roman"/>
          <w:sz w:val="28"/>
          <w:szCs w:val="28"/>
        </w:rPr>
        <w:t xml:space="preserve"> для развития </w:t>
      </w:r>
      <w:r w:rsidR="00941718">
        <w:rPr>
          <w:rFonts w:ascii="Times New Roman" w:hAnsi="Times New Roman" w:cs="Times New Roman"/>
          <w:sz w:val="28"/>
          <w:szCs w:val="28"/>
        </w:rPr>
        <w:t xml:space="preserve">коммуникативных, познавательных, личностных, регулятивных </w:t>
      </w:r>
      <w:r w:rsidR="0008157E">
        <w:rPr>
          <w:rFonts w:ascii="Times New Roman" w:hAnsi="Times New Roman" w:cs="Times New Roman"/>
          <w:sz w:val="28"/>
          <w:szCs w:val="28"/>
        </w:rPr>
        <w:t>базовых учебных действий</w:t>
      </w:r>
      <w:r w:rsidR="00941718">
        <w:rPr>
          <w:rFonts w:ascii="Times New Roman" w:hAnsi="Times New Roman" w:cs="Times New Roman"/>
          <w:sz w:val="28"/>
          <w:szCs w:val="28"/>
        </w:rPr>
        <w:t>, а также упражнения, направленные на профилактику утомления</w:t>
      </w:r>
      <w:r w:rsidR="0008157E">
        <w:rPr>
          <w:rFonts w:ascii="Times New Roman" w:hAnsi="Times New Roman" w:cs="Times New Roman"/>
          <w:sz w:val="28"/>
          <w:szCs w:val="28"/>
        </w:rPr>
        <w:t xml:space="preserve"> у </w:t>
      </w:r>
      <w:r w:rsidR="00941718">
        <w:rPr>
          <w:rFonts w:ascii="Times New Roman" w:hAnsi="Times New Roman" w:cs="Times New Roman"/>
          <w:sz w:val="28"/>
          <w:szCs w:val="28"/>
        </w:rPr>
        <w:t>обучающихся с ОВЗ и инвалидностью.</w:t>
      </w:r>
    </w:p>
    <w:p w14:paraId="40CCBC67" w14:textId="3551245C" w:rsidR="00C74E95" w:rsidRPr="00C74E95" w:rsidRDefault="00C74E95" w:rsidP="00C74E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4E95">
        <w:rPr>
          <w:rFonts w:ascii="Times New Roman" w:hAnsi="Times New Roman" w:cs="Times New Roman"/>
          <w:b/>
          <w:sz w:val="28"/>
          <w:szCs w:val="28"/>
          <w:u w:val="single"/>
        </w:rPr>
        <w:t>Рекомендации педагогам по развитию базовых учебных действий у</w:t>
      </w:r>
    </w:p>
    <w:p w14:paraId="2ECC43AE" w14:textId="77777777" w:rsidR="005A0CB7" w:rsidRDefault="00C74E95" w:rsidP="005A0C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74E95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обучающихся с ОВЗ и инвалидностью </w:t>
      </w:r>
      <w:r w:rsidR="005A0CB7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посредством </w:t>
      </w:r>
    </w:p>
    <w:p w14:paraId="2914A793" w14:textId="315541DB" w:rsidR="00C74E95" w:rsidRPr="005A0CB7" w:rsidRDefault="005A0CB7" w:rsidP="005A0C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игровых заданий</w:t>
      </w:r>
    </w:p>
    <w:p w14:paraId="3A7AF853" w14:textId="77777777" w:rsidR="0008157E" w:rsidRPr="000A7377" w:rsidRDefault="0008157E" w:rsidP="0008157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A7377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0A7377">
        <w:rPr>
          <w:rFonts w:ascii="Times New Roman" w:hAnsi="Times New Roman" w:cs="Times New Roman"/>
          <w:b/>
          <w:bCs/>
          <w:sz w:val="28"/>
          <w:szCs w:val="28"/>
        </w:rPr>
        <w:t>Операциональные</w:t>
      </w:r>
      <w:proofErr w:type="spellEnd"/>
      <w:r w:rsidRPr="000A7377">
        <w:rPr>
          <w:rFonts w:ascii="Times New Roman" w:hAnsi="Times New Roman" w:cs="Times New Roman"/>
          <w:b/>
          <w:bCs/>
          <w:sz w:val="28"/>
          <w:szCs w:val="28"/>
        </w:rPr>
        <w:t xml:space="preserve"> характеристики деятельности</w:t>
      </w:r>
    </w:p>
    <w:p w14:paraId="1A95496B" w14:textId="77777777" w:rsidR="0008157E" w:rsidRPr="0008157E" w:rsidRDefault="0008157E" w:rsidP="000815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7377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8157E">
        <w:rPr>
          <w:rFonts w:ascii="Times New Roman" w:hAnsi="Times New Roman" w:cs="Times New Roman"/>
          <w:sz w:val="28"/>
          <w:szCs w:val="28"/>
        </w:rPr>
        <w:t xml:space="preserve"> профилактика утомления, поддержание работоспособности и интереса к учёбе.</w:t>
      </w:r>
    </w:p>
    <w:p w14:paraId="46C1572A" w14:textId="77777777" w:rsidR="0008157E" w:rsidRPr="000A7377" w:rsidRDefault="0008157E" w:rsidP="0008157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A7377">
        <w:rPr>
          <w:rFonts w:ascii="Times New Roman" w:hAnsi="Times New Roman" w:cs="Times New Roman"/>
          <w:b/>
          <w:bCs/>
          <w:sz w:val="28"/>
          <w:szCs w:val="28"/>
        </w:rPr>
        <w:t>Упражнения:</w:t>
      </w:r>
    </w:p>
    <w:p w14:paraId="7F656FE7" w14:textId="77777777" w:rsidR="0008157E" w:rsidRPr="0008157E" w:rsidRDefault="0008157E" w:rsidP="000815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7377">
        <w:rPr>
          <w:rFonts w:ascii="Times New Roman" w:hAnsi="Times New Roman" w:cs="Times New Roman"/>
          <w:sz w:val="28"/>
          <w:szCs w:val="28"/>
          <w:highlight w:val="yellow"/>
        </w:rPr>
        <w:t>«Музыкальная пауза».</w:t>
      </w:r>
      <w:r w:rsidRPr="0008157E">
        <w:rPr>
          <w:rFonts w:ascii="Times New Roman" w:hAnsi="Times New Roman" w:cs="Times New Roman"/>
          <w:sz w:val="28"/>
          <w:szCs w:val="28"/>
        </w:rPr>
        <w:t xml:space="preserve"> Включите весёлую музыку и предложите детям потанцевать или выполнить простые движения (поднять руки, присесть, покружиться) в течение 2–3 минут.</w:t>
      </w:r>
    </w:p>
    <w:p w14:paraId="45B42E98" w14:textId="690E6E44" w:rsidR="0008157E" w:rsidRPr="0008157E" w:rsidRDefault="0008157E" w:rsidP="000815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7377">
        <w:rPr>
          <w:rFonts w:ascii="Times New Roman" w:hAnsi="Times New Roman" w:cs="Times New Roman"/>
          <w:sz w:val="28"/>
          <w:szCs w:val="28"/>
          <w:highlight w:val="yellow"/>
        </w:rPr>
        <w:t>«Загадочная проблема».</w:t>
      </w:r>
      <w:r w:rsidRPr="0008157E">
        <w:rPr>
          <w:rFonts w:ascii="Times New Roman" w:hAnsi="Times New Roman" w:cs="Times New Roman"/>
          <w:sz w:val="28"/>
          <w:szCs w:val="28"/>
        </w:rPr>
        <w:t xml:space="preserve"> В начале урока предложите загадку или несложную задачу (например, «Как перенести воду в решете?»). Вернитесь к ней в конце урока </w:t>
      </w:r>
      <w:r w:rsidR="000A7377">
        <w:rPr>
          <w:rFonts w:ascii="Times New Roman" w:hAnsi="Times New Roman" w:cs="Times New Roman"/>
          <w:sz w:val="28"/>
          <w:szCs w:val="28"/>
        </w:rPr>
        <w:t>−</w:t>
      </w:r>
      <w:r w:rsidRPr="0008157E">
        <w:rPr>
          <w:rFonts w:ascii="Times New Roman" w:hAnsi="Times New Roman" w:cs="Times New Roman"/>
          <w:sz w:val="28"/>
          <w:szCs w:val="28"/>
        </w:rPr>
        <w:t xml:space="preserve"> дети предложат свои решения.</w:t>
      </w:r>
    </w:p>
    <w:p w14:paraId="53CD66B0" w14:textId="77777777" w:rsidR="0008157E" w:rsidRPr="0008157E" w:rsidRDefault="0008157E" w:rsidP="000815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7377">
        <w:rPr>
          <w:rFonts w:ascii="Times New Roman" w:hAnsi="Times New Roman" w:cs="Times New Roman"/>
          <w:sz w:val="28"/>
          <w:szCs w:val="28"/>
          <w:highlight w:val="yellow"/>
        </w:rPr>
        <w:t>«Минутка отдыха».</w:t>
      </w:r>
      <w:r w:rsidRPr="0008157E">
        <w:rPr>
          <w:rFonts w:ascii="Times New Roman" w:hAnsi="Times New Roman" w:cs="Times New Roman"/>
          <w:sz w:val="28"/>
          <w:szCs w:val="28"/>
        </w:rPr>
        <w:t xml:space="preserve"> Проведите короткую динамическую паузу: «Замри, как статуя» (замереть в позе на 10 секунд), «Повтори за мной» (повторить 3–4 движения).</w:t>
      </w:r>
    </w:p>
    <w:p w14:paraId="5830CF68" w14:textId="77777777" w:rsidR="0008157E" w:rsidRPr="0008157E" w:rsidRDefault="0008157E" w:rsidP="000815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7377">
        <w:rPr>
          <w:rFonts w:ascii="Times New Roman" w:hAnsi="Times New Roman" w:cs="Times New Roman"/>
          <w:sz w:val="28"/>
          <w:szCs w:val="28"/>
          <w:highlight w:val="yellow"/>
        </w:rPr>
        <w:t>«Волшебный мешочек».</w:t>
      </w:r>
      <w:r w:rsidRPr="0008157E">
        <w:rPr>
          <w:rFonts w:ascii="Times New Roman" w:hAnsi="Times New Roman" w:cs="Times New Roman"/>
          <w:sz w:val="28"/>
          <w:szCs w:val="28"/>
        </w:rPr>
        <w:t xml:space="preserve"> Положите в непрозрачный мешочек предметы (игрушки, геометрические фигуры). Дети на ощупь угадывают предмет и описывают его (мягкий/твёрдый, круглый/квадратный).</w:t>
      </w:r>
    </w:p>
    <w:p w14:paraId="5167F4E4" w14:textId="77777777" w:rsidR="000A7377" w:rsidRDefault="0008157E" w:rsidP="0008157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A7377">
        <w:rPr>
          <w:rFonts w:ascii="Times New Roman" w:hAnsi="Times New Roman" w:cs="Times New Roman"/>
          <w:b/>
          <w:bCs/>
          <w:sz w:val="28"/>
          <w:szCs w:val="28"/>
        </w:rPr>
        <w:t>2. Регулятивные учебные действия</w:t>
      </w:r>
    </w:p>
    <w:p w14:paraId="69563F32" w14:textId="02A3650A" w:rsidR="0008157E" w:rsidRPr="000A7377" w:rsidRDefault="0008157E" w:rsidP="0008157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A7377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08157E">
        <w:rPr>
          <w:rFonts w:ascii="Times New Roman" w:hAnsi="Times New Roman" w:cs="Times New Roman"/>
          <w:sz w:val="28"/>
          <w:szCs w:val="28"/>
        </w:rPr>
        <w:t xml:space="preserve"> формирование самоорганизации, целенаправленности и умения планировать действия.</w:t>
      </w:r>
    </w:p>
    <w:p w14:paraId="5C16E05E" w14:textId="77777777" w:rsidR="0008157E" w:rsidRPr="000A7377" w:rsidRDefault="0008157E" w:rsidP="0008157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A7377">
        <w:rPr>
          <w:rFonts w:ascii="Times New Roman" w:hAnsi="Times New Roman" w:cs="Times New Roman"/>
          <w:b/>
          <w:bCs/>
          <w:sz w:val="28"/>
          <w:szCs w:val="28"/>
        </w:rPr>
        <w:t>Упражнения:</w:t>
      </w:r>
    </w:p>
    <w:p w14:paraId="440AD73F" w14:textId="77777777" w:rsidR="0008157E" w:rsidRPr="0008157E" w:rsidRDefault="0008157E" w:rsidP="000815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7377">
        <w:rPr>
          <w:rFonts w:ascii="Times New Roman" w:hAnsi="Times New Roman" w:cs="Times New Roman"/>
          <w:sz w:val="28"/>
          <w:szCs w:val="28"/>
          <w:highlight w:val="green"/>
        </w:rPr>
        <w:t>«Построй башню по схеме».</w:t>
      </w:r>
      <w:r w:rsidRPr="0008157E">
        <w:rPr>
          <w:rFonts w:ascii="Times New Roman" w:hAnsi="Times New Roman" w:cs="Times New Roman"/>
          <w:sz w:val="28"/>
          <w:szCs w:val="28"/>
        </w:rPr>
        <w:t xml:space="preserve"> Дайте ребёнку карточку с изображением башни из 3–5 деталей конструктора. Попросите собрать точно такую же. Постепенно усложняйте схемы.</w:t>
      </w:r>
    </w:p>
    <w:p w14:paraId="188F55D4" w14:textId="197C3E2E" w:rsidR="0008157E" w:rsidRPr="0008157E" w:rsidRDefault="0008157E" w:rsidP="000815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7377">
        <w:rPr>
          <w:rFonts w:ascii="Times New Roman" w:hAnsi="Times New Roman" w:cs="Times New Roman"/>
          <w:sz w:val="28"/>
          <w:szCs w:val="28"/>
          <w:highlight w:val="green"/>
        </w:rPr>
        <w:t>«Что сначала, что потом?».</w:t>
      </w:r>
      <w:r w:rsidRPr="0008157E">
        <w:rPr>
          <w:rFonts w:ascii="Times New Roman" w:hAnsi="Times New Roman" w:cs="Times New Roman"/>
          <w:sz w:val="28"/>
          <w:szCs w:val="28"/>
        </w:rPr>
        <w:t xml:space="preserve"> Разложите картинки с этапами простых действий (умывание, одевание, приготовление бутерброда). Попросите ребёнка ра</w:t>
      </w:r>
      <w:r w:rsidR="000A7377">
        <w:rPr>
          <w:rFonts w:ascii="Times New Roman" w:hAnsi="Times New Roman" w:cs="Times New Roman"/>
          <w:sz w:val="28"/>
          <w:szCs w:val="28"/>
        </w:rPr>
        <w:t>зложить</w:t>
      </w:r>
      <w:r w:rsidRPr="0008157E">
        <w:rPr>
          <w:rFonts w:ascii="Times New Roman" w:hAnsi="Times New Roman" w:cs="Times New Roman"/>
          <w:sz w:val="28"/>
          <w:szCs w:val="28"/>
        </w:rPr>
        <w:t xml:space="preserve"> их по порядку и рассказать, что за чем идёт.</w:t>
      </w:r>
    </w:p>
    <w:p w14:paraId="1D4A5B71" w14:textId="77777777" w:rsidR="0008157E" w:rsidRPr="0008157E" w:rsidRDefault="0008157E" w:rsidP="000815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7377">
        <w:rPr>
          <w:rFonts w:ascii="Times New Roman" w:hAnsi="Times New Roman" w:cs="Times New Roman"/>
          <w:sz w:val="28"/>
          <w:szCs w:val="28"/>
          <w:highlight w:val="green"/>
        </w:rPr>
        <w:t>«Выполни по инструкции».</w:t>
      </w:r>
      <w:r w:rsidRPr="0008157E">
        <w:rPr>
          <w:rFonts w:ascii="Times New Roman" w:hAnsi="Times New Roman" w:cs="Times New Roman"/>
          <w:sz w:val="28"/>
          <w:szCs w:val="28"/>
        </w:rPr>
        <w:t xml:space="preserve"> Дайте чёткую пошаговую инструкцию (например: «Возьми красный карандаш, нарисуй круг, внутри круга поставь точку»). Начинайте с 1–2 шагов, постепенно увеличивая их количество.</w:t>
      </w:r>
    </w:p>
    <w:p w14:paraId="1A9FD4FA" w14:textId="390A94B2" w:rsidR="0008157E" w:rsidRDefault="0008157E" w:rsidP="000815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7377">
        <w:rPr>
          <w:rFonts w:ascii="Times New Roman" w:hAnsi="Times New Roman" w:cs="Times New Roman"/>
          <w:sz w:val="28"/>
          <w:szCs w:val="28"/>
          <w:highlight w:val="green"/>
        </w:rPr>
        <w:t>«План на день».</w:t>
      </w:r>
      <w:r w:rsidRPr="0008157E">
        <w:rPr>
          <w:rFonts w:ascii="Times New Roman" w:hAnsi="Times New Roman" w:cs="Times New Roman"/>
          <w:sz w:val="28"/>
          <w:szCs w:val="28"/>
        </w:rPr>
        <w:t xml:space="preserve"> Вместе с ребёнком составьте простой план на занятие (3–4 пункта с картинками: «Сначала </w:t>
      </w:r>
      <w:r w:rsidR="000A7377">
        <w:rPr>
          <w:rFonts w:ascii="Times New Roman" w:hAnsi="Times New Roman" w:cs="Times New Roman"/>
          <w:sz w:val="28"/>
          <w:szCs w:val="28"/>
        </w:rPr>
        <w:t>−</w:t>
      </w:r>
      <w:r w:rsidRPr="0008157E">
        <w:rPr>
          <w:rFonts w:ascii="Times New Roman" w:hAnsi="Times New Roman" w:cs="Times New Roman"/>
          <w:sz w:val="28"/>
          <w:szCs w:val="28"/>
        </w:rPr>
        <w:t xml:space="preserve"> раскрашиваем, потом </w:t>
      </w:r>
      <w:r w:rsidR="000A7377">
        <w:rPr>
          <w:rFonts w:ascii="Times New Roman" w:hAnsi="Times New Roman" w:cs="Times New Roman"/>
          <w:sz w:val="28"/>
          <w:szCs w:val="28"/>
        </w:rPr>
        <w:t>−</w:t>
      </w:r>
      <w:r w:rsidR="009B0775">
        <w:rPr>
          <w:rFonts w:ascii="Times New Roman" w:hAnsi="Times New Roman" w:cs="Times New Roman"/>
          <w:sz w:val="28"/>
          <w:szCs w:val="28"/>
        </w:rPr>
        <w:t xml:space="preserve"> </w:t>
      </w:r>
      <w:r w:rsidRPr="0008157E">
        <w:rPr>
          <w:rFonts w:ascii="Times New Roman" w:hAnsi="Times New Roman" w:cs="Times New Roman"/>
          <w:sz w:val="28"/>
          <w:szCs w:val="28"/>
        </w:rPr>
        <w:t xml:space="preserve">играем, затем </w:t>
      </w:r>
      <w:r w:rsidR="000A7377">
        <w:rPr>
          <w:rFonts w:ascii="Times New Roman" w:hAnsi="Times New Roman" w:cs="Times New Roman"/>
          <w:sz w:val="28"/>
          <w:szCs w:val="28"/>
        </w:rPr>
        <w:t>−</w:t>
      </w:r>
      <w:r w:rsidRPr="0008157E">
        <w:rPr>
          <w:rFonts w:ascii="Times New Roman" w:hAnsi="Times New Roman" w:cs="Times New Roman"/>
          <w:sz w:val="28"/>
          <w:szCs w:val="28"/>
        </w:rPr>
        <w:t xml:space="preserve"> слушаем сказку»). В конце отмечайте выполненные пункты.</w:t>
      </w:r>
    </w:p>
    <w:p w14:paraId="54707DAE" w14:textId="77777777" w:rsidR="000A7377" w:rsidRPr="0008157E" w:rsidRDefault="000A7377" w:rsidP="000815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BA4A19" w14:textId="77777777" w:rsidR="0008157E" w:rsidRPr="000A7377" w:rsidRDefault="0008157E" w:rsidP="0008157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A7377">
        <w:rPr>
          <w:rFonts w:ascii="Times New Roman" w:hAnsi="Times New Roman" w:cs="Times New Roman"/>
          <w:b/>
          <w:bCs/>
          <w:sz w:val="28"/>
          <w:szCs w:val="28"/>
        </w:rPr>
        <w:t>3. Познавательные учебные действия</w:t>
      </w:r>
    </w:p>
    <w:p w14:paraId="05B95B4E" w14:textId="77777777" w:rsidR="0008157E" w:rsidRPr="0008157E" w:rsidRDefault="0008157E" w:rsidP="000815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7377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8157E">
        <w:rPr>
          <w:rFonts w:ascii="Times New Roman" w:hAnsi="Times New Roman" w:cs="Times New Roman"/>
          <w:sz w:val="28"/>
          <w:szCs w:val="28"/>
        </w:rPr>
        <w:t xml:space="preserve"> развитие сравнения, анализа, причинно‑следственных связей и речи.</w:t>
      </w:r>
    </w:p>
    <w:p w14:paraId="4E37C9CF" w14:textId="77777777" w:rsidR="0008157E" w:rsidRPr="000A7377" w:rsidRDefault="0008157E" w:rsidP="0008157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A7377">
        <w:rPr>
          <w:rFonts w:ascii="Times New Roman" w:hAnsi="Times New Roman" w:cs="Times New Roman"/>
          <w:b/>
          <w:bCs/>
          <w:sz w:val="28"/>
          <w:szCs w:val="28"/>
        </w:rPr>
        <w:t>Упражнения:</w:t>
      </w:r>
    </w:p>
    <w:p w14:paraId="0BE7253E" w14:textId="77777777" w:rsidR="0008157E" w:rsidRPr="0008157E" w:rsidRDefault="0008157E" w:rsidP="000815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7377">
        <w:rPr>
          <w:rFonts w:ascii="Times New Roman" w:hAnsi="Times New Roman" w:cs="Times New Roman"/>
          <w:sz w:val="28"/>
          <w:szCs w:val="28"/>
          <w:highlight w:val="cyan"/>
        </w:rPr>
        <w:t>«Найди отличия».</w:t>
      </w:r>
      <w:r w:rsidRPr="0008157E">
        <w:rPr>
          <w:rFonts w:ascii="Times New Roman" w:hAnsi="Times New Roman" w:cs="Times New Roman"/>
          <w:sz w:val="28"/>
          <w:szCs w:val="28"/>
        </w:rPr>
        <w:t xml:space="preserve"> Предложите две похожие картинки с 2–3 отличиями. Попросите ребёнка показать и назвать, чем они отличаются.</w:t>
      </w:r>
    </w:p>
    <w:p w14:paraId="507C99CF" w14:textId="77777777" w:rsidR="0008157E" w:rsidRPr="0008157E" w:rsidRDefault="0008157E" w:rsidP="000815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7377">
        <w:rPr>
          <w:rFonts w:ascii="Times New Roman" w:hAnsi="Times New Roman" w:cs="Times New Roman"/>
          <w:sz w:val="28"/>
          <w:szCs w:val="28"/>
          <w:highlight w:val="cyan"/>
        </w:rPr>
        <w:t>«Собери группу».</w:t>
      </w:r>
      <w:r w:rsidRPr="0008157E">
        <w:rPr>
          <w:rFonts w:ascii="Times New Roman" w:hAnsi="Times New Roman" w:cs="Times New Roman"/>
          <w:sz w:val="28"/>
          <w:szCs w:val="28"/>
        </w:rPr>
        <w:t xml:space="preserve"> Разложите предметы или карточки (яблоко, груша, мяч, апельсин). Попросите отобрать все фрукты. Задайте вопрос: «Почему ты выбрал эти предметы?»</w:t>
      </w:r>
    </w:p>
    <w:p w14:paraId="52ADB7A2" w14:textId="59D79B1E" w:rsidR="0008157E" w:rsidRPr="0008157E" w:rsidRDefault="0008157E" w:rsidP="000815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7377">
        <w:rPr>
          <w:rFonts w:ascii="Times New Roman" w:hAnsi="Times New Roman" w:cs="Times New Roman"/>
          <w:sz w:val="28"/>
          <w:szCs w:val="28"/>
          <w:highlight w:val="cyan"/>
        </w:rPr>
        <w:t>«Почему так случилось?».</w:t>
      </w:r>
      <w:r w:rsidRPr="0008157E">
        <w:rPr>
          <w:rFonts w:ascii="Times New Roman" w:hAnsi="Times New Roman" w:cs="Times New Roman"/>
          <w:sz w:val="28"/>
          <w:szCs w:val="28"/>
        </w:rPr>
        <w:t xml:space="preserve"> Покажите простые ситуации (картинки или игрушки): «Мальчик не надел шапку </w:t>
      </w:r>
      <w:r w:rsidR="000A7377">
        <w:rPr>
          <w:rFonts w:ascii="Times New Roman" w:hAnsi="Times New Roman" w:cs="Times New Roman"/>
          <w:sz w:val="28"/>
          <w:szCs w:val="28"/>
        </w:rPr>
        <w:t>−</w:t>
      </w:r>
      <w:r w:rsidRPr="0008157E">
        <w:rPr>
          <w:rFonts w:ascii="Times New Roman" w:hAnsi="Times New Roman" w:cs="Times New Roman"/>
          <w:sz w:val="28"/>
          <w:szCs w:val="28"/>
        </w:rPr>
        <w:t xml:space="preserve"> он замёрз», «Цветы не поливали </w:t>
      </w:r>
      <w:r w:rsidR="000A7377">
        <w:rPr>
          <w:rFonts w:ascii="Times New Roman" w:hAnsi="Times New Roman" w:cs="Times New Roman"/>
          <w:sz w:val="28"/>
          <w:szCs w:val="28"/>
        </w:rPr>
        <w:t>−</w:t>
      </w:r>
      <w:r w:rsidRPr="0008157E">
        <w:rPr>
          <w:rFonts w:ascii="Times New Roman" w:hAnsi="Times New Roman" w:cs="Times New Roman"/>
          <w:sz w:val="28"/>
          <w:szCs w:val="28"/>
        </w:rPr>
        <w:t xml:space="preserve"> они завяли». Попросите объяснить причину.</w:t>
      </w:r>
    </w:p>
    <w:p w14:paraId="2D70AC26" w14:textId="77777777" w:rsidR="0008157E" w:rsidRPr="0008157E" w:rsidRDefault="0008157E" w:rsidP="000815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7377">
        <w:rPr>
          <w:rFonts w:ascii="Times New Roman" w:hAnsi="Times New Roman" w:cs="Times New Roman"/>
          <w:sz w:val="28"/>
          <w:szCs w:val="28"/>
          <w:highlight w:val="cyan"/>
        </w:rPr>
        <w:t>«Опиши предмет».</w:t>
      </w:r>
      <w:r w:rsidRPr="0008157E">
        <w:rPr>
          <w:rFonts w:ascii="Times New Roman" w:hAnsi="Times New Roman" w:cs="Times New Roman"/>
          <w:sz w:val="28"/>
          <w:szCs w:val="28"/>
        </w:rPr>
        <w:t xml:space="preserve"> Дайте игрушку или предмет. Задавайте вопросы: «Какой он? Какого цвета? Для чего нужен?» Поощряйте полные ответы.</w:t>
      </w:r>
    </w:p>
    <w:p w14:paraId="5F88B77A" w14:textId="77777777" w:rsidR="000A7377" w:rsidRDefault="000A7377" w:rsidP="000815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E0C5B0" w14:textId="3F66A304" w:rsidR="0008157E" w:rsidRPr="000A7377" w:rsidRDefault="0008157E" w:rsidP="0008157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A7377">
        <w:rPr>
          <w:rFonts w:ascii="Times New Roman" w:hAnsi="Times New Roman" w:cs="Times New Roman"/>
          <w:b/>
          <w:bCs/>
          <w:sz w:val="28"/>
          <w:szCs w:val="28"/>
        </w:rPr>
        <w:t>4. Личностные учебные действия</w:t>
      </w:r>
    </w:p>
    <w:p w14:paraId="130CCE3A" w14:textId="77777777" w:rsidR="0008157E" w:rsidRPr="0008157E" w:rsidRDefault="0008157E" w:rsidP="000815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7377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8157E">
        <w:rPr>
          <w:rFonts w:ascii="Times New Roman" w:hAnsi="Times New Roman" w:cs="Times New Roman"/>
          <w:sz w:val="28"/>
          <w:szCs w:val="28"/>
        </w:rPr>
        <w:t xml:space="preserve"> формирование самооценки, мотивации и осознания результатов своей деятельности.</w:t>
      </w:r>
    </w:p>
    <w:p w14:paraId="3AB4B517" w14:textId="77777777" w:rsidR="0008157E" w:rsidRPr="000A7377" w:rsidRDefault="0008157E" w:rsidP="0008157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A7377">
        <w:rPr>
          <w:rFonts w:ascii="Times New Roman" w:hAnsi="Times New Roman" w:cs="Times New Roman"/>
          <w:b/>
          <w:bCs/>
          <w:sz w:val="28"/>
          <w:szCs w:val="28"/>
        </w:rPr>
        <w:t>Упражнения:</w:t>
      </w:r>
    </w:p>
    <w:p w14:paraId="68A57F01" w14:textId="6F3DC848" w:rsidR="0008157E" w:rsidRPr="0008157E" w:rsidRDefault="0008157E" w:rsidP="000815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821">
        <w:rPr>
          <w:rFonts w:ascii="Times New Roman" w:hAnsi="Times New Roman" w:cs="Times New Roman"/>
          <w:sz w:val="28"/>
          <w:szCs w:val="28"/>
          <w:highlight w:val="magenta"/>
        </w:rPr>
        <w:t>«Мои успехи».</w:t>
      </w:r>
      <w:r w:rsidRPr="0008157E">
        <w:rPr>
          <w:rFonts w:ascii="Times New Roman" w:hAnsi="Times New Roman" w:cs="Times New Roman"/>
          <w:sz w:val="28"/>
          <w:szCs w:val="28"/>
        </w:rPr>
        <w:t xml:space="preserve"> В конце занятия попросите ребёнка показать, что у него получилось лучше всего. Похвалите: «Ты аккуратно раскрасил этот домик!»</w:t>
      </w:r>
    </w:p>
    <w:p w14:paraId="7B3E5CFC" w14:textId="0302F815" w:rsidR="0008157E" w:rsidRPr="0008157E" w:rsidRDefault="0008157E" w:rsidP="000815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D5821">
        <w:rPr>
          <w:rFonts w:ascii="Times New Roman" w:hAnsi="Times New Roman" w:cs="Times New Roman"/>
          <w:sz w:val="28"/>
          <w:szCs w:val="28"/>
          <w:highlight w:val="magenta"/>
        </w:rPr>
        <w:t>«Что</w:t>
      </w:r>
      <w:r w:rsidR="001D5821" w:rsidRPr="001D5821">
        <w:rPr>
          <w:rFonts w:ascii="Times New Roman" w:hAnsi="Times New Roman" w:cs="Times New Roman"/>
          <w:sz w:val="28"/>
          <w:szCs w:val="28"/>
          <w:highlight w:val="magenta"/>
        </w:rPr>
        <w:t xml:space="preserve"> было сложно</w:t>
      </w:r>
      <w:r w:rsidRPr="001D5821">
        <w:rPr>
          <w:rFonts w:ascii="Times New Roman" w:hAnsi="Times New Roman" w:cs="Times New Roman"/>
          <w:sz w:val="28"/>
          <w:szCs w:val="28"/>
          <w:highlight w:val="magenta"/>
        </w:rPr>
        <w:t>?».</w:t>
      </w:r>
      <w:r w:rsidRPr="001D5821">
        <w:rPr>
          <w:rFonts w:ascii="Times New Roman" w:hAnsi="Times New Roman" w:cs="Times New Roman"/>
          <w:sz w:val="28"/>
          <w:szCs w:val="28"/>
        </w:rPr>
        <w:t xml:space="preserve"> М</w:t>
      </w:r>
      <w:r w:rsidRPr="0008157E">
        <w:rPr>
          <w:rFonts w:ascii="Times New Roman" w:hAnsi="Times New Roman" w:cs="Times New Roman"/>
          <w:sz w:val="28"/>
          <w:szCs w:val="28"/>
        </w:rPr>
        <w:t>ягко обсудите, что было сложно</w:t>
      </w:r>
      <w:r w:rsidR="001D5821">
        <w:rPr>
          <w:rFonts w:ascii="Times New Roman" w:hAnsi="Times New Roman" w:cs="Times New Roman"/>
          <w:sz w:val="28"/>
          <w:szCs w:val="28"/>
        </w:rPr>
        <w:t xml:space="preserve"> и как можно сделать лучше.</w:t>
      </w:r>
      <w:r w:rsidRPr="0008157E">
        <w:rPr>
          <w:rFonts w:ascii="Times New Roman" w:hAnsi="Times New Roman" w:cs="Times New Roman"/>
          <w:sz w:val="28"/>
          <w:szCs w:val="28"/>
        </w:rPr>
        <w:t xml:space="preserve"> Предложите попробовать ещё раз или упростить задание.</w:t>
      </w:r>
    </w:p>
    <w:p w14:paraId="22822290" w14:textId="77777777" w:rsidR="0008157E" w:rsidRPr="0008157E" w:rsidRDefault="0008157E" w:rsidP="000815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74C141" w14:textId="77777777" w:rsidR="0008157E" w:rsidRPr="0008157E" w:rsidRDefault="0008157E" w:rsidP="000815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7377">
        <w:rPr>
          <w:rFonts w:ascii="Times New Roman" w:hAnsi="Times New Roman" w:cs="Times New Roman"/>
          <w:sz w:val="28"/>
          <w:szCs w:val="28"/>
          <w:highlight w:val="magenta"/>
        </w:rPr>
        <w:lastRenderedPageBreak/>
        <w:t>«Выбери награду».</w:t>
      </w:r>
      <w:r w:rsidRPr="0008157E">
        <w:rPr>
          <w:rFonts w:ascii="Times New Roman" w:hAnsi="Times New Roman" w:cs="Times New Roman"/>
          <w:sz w:val="28"/>
          <w:szCs w:val="28"/>
        </w:rPr>
        <w:t xml:space="preserve"> После выполнения задания предложите выбрать наклейку, значок или возможность поиграть в любимую игру.</w:t>
      </w:r>
    </w:p>
    <w:p w14:paraId="3D1570B4" w14:textId="77777777" w:rsidR="0008157E" w:rsidRPr="0008157E" w:rsidRDefault="0008157E" w:rsidP="000815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7377">
        <w:rPr>
          <w:rFonts w:ascii="Times New Roman" w:hAnsi="Times New Roman" w:cs="Times New Roman"/>
          <w:sz w:val="28"/>
          <w:szCs w:val="28"/>
          <w:highlight w:val="magenta"/>
        </w:rPr>
        <w:t>«Я научился!».</w:t>
      </w:r>
      <w:r w:rsidRPr="0008157E">
        <w:rPr>
          <w:rFonts w:ascii="Times New Roman" w:hAnsi="Times New Roman" w:cs="Times New Roman"/>
          <w:sz w:val="28"/>
          <w:szCs w:val="28"/>
        </w:rPr>
        <w:t xml:space="preserve"> Попросите закончить фразу: «Сегодня я научился…» (например, «лепить колобка», «находить все красные предметы»).</w:t>
      </w:r>
    </w:p>
    <w:p w14:paraId="7A918972" w14:textId="77777777" w:rsidR="0008157E" w:rsidRPr="0008157E" w:rsidRDefault="0008157E" w:rsidP="000815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52D55F" w14:textId="77777777" w:rsidR="0008157E" w:rsidRPr="00BB1260" w:rsidRDefault="0008157E" w:rsidP="0008157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B1260">
        <w:rPr>
          <w:rFonts w:ascii="Times New Roman" w:hAnsi="Times New Roman" w:cs="Times New Roman"/>
          <w:b/>
          <w:bCs/>
          <w:sz w:val="28"/>
          <w:szCs w:val="28"/>
        </w:rPr>
        <w:t>5. Коммуникативные учебные действия</w:t>
      </w:r>
    </w:p>
    <w:p w14:paraId="50D07A33" w14:textId="77777777" w:rsidR="0008157E" w:rsidRPr="0008157E" w:rsidRDefault="0008157E" w:rsidP="000815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26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8157E">
        <w:rPr>
          <w:rFonts w:ascii="Times New Roman" w:hAnsi="Times New Roman" w:cs="Times New Roman"/>
          <w:sz w:val="28"/>
          <w:szCs w:val="28"/>
        </w:rPr>
        <w:t xml:space="preserve"> развитие навыков взаимодействия со взрослым и сверстниками, преодоление негативного опыта.</w:t>
      </w:r>
    </w:p>
    <w:p w14:paraId="5E396C62" w14:textId="77777777" w:rsidR="0008157E" w:rsidRPr="00BB1260" w:rsidRDefault="0008157E" w:rsidP="0008157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BB1260">
        <w:rPr>
          <w:rFonts w:ascii="Times New Roman" w:hAnsi="Times New Roman" w:cs="Times New Roman"/>
          <w:b/>
          <w:bCs/>
          <w:sz w:val="28"/>
          <w:szCs w:val="28"/>
        </w:rPr>
        <w:t>Упражнения:</w:t>
      </w:r>
    </w:p>
    <w:p w14:paraId="7EAAED31" w14:textId="77777777" w:rsidR="0008157E" w:rsidRPr="0008157E" w:rsidRDefault="0008157E" w:rsidP="000815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260">
        <w:rPr>
          <w:rFonts w:ascii="Times New Roman" w:hAnsi="Times New Roman" w:cs="Times New Roman"/>
          <w:sz w:val="28"/>
          <w:szCs w:val="28"/>
          <w:highlight w:val="lightGray"/>
        </w:rPr>
        <w:t>«Помоги другу».</w:t>
      </w:r>
      <w:r w:rsidRPr="0008157E">
        <w:rPr>
          <w:rFonts w:ascii="Times New Roman" w:hAnsi="Times New Roman" w:cs="Times New Roman"/>
          <w:sz w:val="28"/>
          <w:szCs w:val="28"/>
        </w:rPr>
        <w:t xml:space="preserve"> Один ребёнок выполняет задание (раскладывает картинки), другой подсказывает (но не делает за него): «Положи сюда синий кубик».</w:t>
      </w:r>
    </w:p>
    <w:p w14:paraId="6FFE55E7" w14:textId="77777777" w:rsidR="0008157E" w:rsidRPr="0008157E" w:rsidRDefault="0008157E" w:rsidP="000815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260">
        <w:rPr>
          <w:rFonts w:ascii="Times New Roman" w:hAnsi="Times New Roman" w:cs="Times New Roman"/>
          <w:sz w:val="28"/>
          <w:szCs w:val="28"/>
          <w:highlight w:val="lightGray"/>
        </w:rPr>
        <w:t>«Расскажи, что делать».</w:t>
      </w:r>
      <w:r w:rsidRPr="0008157E">
        <w:rPr>
          <w:rFonts w:ascii="Times New Roman" w:hAnsi="Times New Roman" w:cs="Times New Roman"/>
          <w:sz w:val="28"/>
          <w:szCs w:val="28"/>
        </w:rPr>
        <w:t xml:space="preserve"> Ребёнок объясняет взрослому или другому ребёнку, как выполнить простое действие (например, как собрать пирамидку).</w:t>
      </w:r>
    </w:p>
    <w:p w14:paraId="27F0C04A" w14:textId="77777777" w:rsidR="0008157E" w:rsidRPr="0008157E" w:rsidRDefault="0008157E" w:rsidP="000815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260">
        <w:rPr>
          <w:rFonts w:ascii="Times New Roman" w:hAnsi="Times New Roman" w:cs="Times New Roman"/>
          <w:sz w:val="28"/>
          <w:szCs w:val="28"/>
          <w:highlight w:val="lightGray"/>
        </w:rPr>
        <w:t>«Совместная постройка».</w:t>
      </w:r>
      <w:r w:rsidRPr="0008157E">
        <w:rPr>
          <w:rFonts w:ascii="Times New Roman" w:hAnsi="Times New Roman" w:cs="Times New Roman"/>
          <w:sz w:val="28"/>
          <w:szCs w:val="28"/>
        </w:rPr>
        <w:t xml:space="preserve"> Дети вместе строят из кубиков город, договариваясь, кто что будет делать. Взрослый помогает распределить роли.</w:t>
      </w:r>
    </w:p>
    <w:p w14:paraId="5A109D13" w14:textId="77777777" w:rsidR="0008157E" w:rsidRPr="0008157E" w:rsidRDefault="0008157E" w:rsidP="0008157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260">
        <w:rPr>
          <w:rFonts w:ascii="Times New Roman" w:hAnsi="Times New Roman" w:cs="Times New Roman"/>
          <w:sz w:val="28"/>
          <w:szCs w:val="28"/>
          <w:highlight w:val="lightGray"/>
        </w:rPr>
        <w:t>«Доброе слово».</w:t>
      </w:r>
      <w:r w:rsidRPr="0008157E">
        <w:rPr>
          <w:rFonts w:ascii="Times New Roman" w:hAnsi="Times New Roman" w:cs="Times New Roman"/>
          <w:sz w:val="28"/>
          <w:szCs w:val="28"/>
        </w:rPr>
        <w:t xml:space="preserve"> В конце занятия каждый говорит соседу что‑то приятное: «Ты хорошо рисовал», «Мне понравилось с тобой играть».</w:t>
      </w:r>
    </w:p>
    <w:p w14:paraId="4A66DAFC" w14:textId="77777777" w:rsidR="0008157E" w:rsidRPr="0008157E" w:rsidRDefault="0008157E" w:rsidP="0008157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EBE3C4" w14:textId="77777777" w:rsidR="0008157E" w:rsidRPr="00BB1260" w:rsidRDefault="0008157E" w:rsidP="00BB1260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thick" w:color="9D9DAB" w:themeColor="text2" w:themeTint="80"/>
        </w:rPr>
      </w:pPr>
      <w:r w:rsidRPr="00BB1260">
        <w:rPr>
          <w:rFonts w:ascii="Times New Roman" w:hAnsi="Times New Roman" w:cs="Times New Roman"/>
          <w:b/>
          <w:bCs/>
          <w:i/>
          <w:iCs/>
          <w:sz w:val="28"/>
          <w:szCs w:val="28"/>
          <w:u w:val="thick" w:color="9D9DAB" w:themeColor="text2" w:themeTint="80"/>
        </w:rPr>
        <w:t>Общие рекомендации для педагогов</w:t>
      </w:r>
    </w:p>
    <w:p w14:paraId="185391BC" w14:textId="77777777" w:rsidR="007673AA" w:rsidRPr="007673AA" w:rsidRDefault="007673AA" w:rsidP="007673AA">
      <w:pPr>
        <w:rPr>
          <w:rFonts w:ascii="Times New Roman" w:hAnsi="Times New Roman" w:cs="Times New Roman"/>
          <w:sz w:val="28"/>
          <w:szCs w:val="28"/>
        </w:rPr>
      </w:pPr>
      <w:r w:rsidRPr="007673AA">
        <w:rPr>
          <w:rFonts w:ascii="Times New Roman" w:hAnsi="Times New Roman" w:cs="Times New Roman"/>
          <w:sz w:val="28"/>
          <w:szCs w:val="28"/>
        </w:rPr>
        <w:t>Дозируйте нагрузку: начинайте с коротких заданий (5–7 минут), постепенно увеличивая время.</w:t>
      </w:r>
    </w:p>
    <w:p w14:paraId="08B28C78" w14:textId="77777777" w:rsidR="007673AA" w:rsidRPr="007673AA" w:rsidRDefault="007673AA" w:rsidP="007673AA">
      <w:pPr>
        <w:rPr>
          <w:rFonts w:ascii="Times New Roman" w:hAnsi="Times New Roman" w:cs="Times New Roman"/>
          <w:sz w:val="28"/>
          <w:szCs w:val="28"/>
        </w:rPr>
      </w:pPr>
      <w:r w:rsidRPr="007673AA">
        <w:rPr>
          <w:rFonts w:ascii="Times New Roman" w:hAnsi="Times New Roman" w:cs="Times New Roman"/>
          <w:sz w:val="28"/>
          <w:szCs w:val="28"/>
        </w:rPr>
        <w:t>Используйте наглядность: картинки, схемы, реальные предметы помогают детям понять задачу.</w:t>
      </w:r>
    </w:p>
    <w:p w14:paraId="1F98023C" w14:textId="77777777" w:rsidR="007673AA" w:rsidRPr="007673AA" w:rsidRDefault="007673AA" w:rsidP="007673AA">
      <w:pPr>
        <w:rPr>
          <w:rFonts w:ascii="Times New Roman" w:hAnsi="Times New Roman" w:cs="Times New Roman"/>
          <w:sz w:val="28"/>
          <w:szCs w:val="28"/>
        </w:rPr>
      </w:pPr>
      <w:r w:rsidRPr="007673AA">
        <w:rPr>
          <w:rFonts w:ascii="Times New Roman" w:hAnsi="Times New Roman" w:cs="Times New Roman"/>
          <w:sz w:val="28"/>
          <w:szCs w:val="28"/>
        </w:rPr>
        <w:t>Говорите просто и чётко: короткие инструкции (1–3 шага), медленный темп речи.</w:t>
      </w:r>
    </w:p>
    <w:p w14:paraId="337EE6A9" w14:textId="77777777" w:rsidR="007673AA" w:rsidRPr="007673AA" w:rsidRDefault="007673AA" w:rsidP="007673AA">
      <w:pPr>
        <w:rPr>
          <w:rFonts w:ascii="Times New Roman" w:hAnsi="Times New Roman" w:cs="Times New Roman"/>
          <w:sz w:val="28"/>
          <w:szCs w:val="28"/>
        </w:rPr>
      </w:pPr>
      <w:r w:rsidRPr="007673AA">
        <w:rPr>
          <w:rFonts w:ascii="Times New Roman" w:hAnsi="Times New Roman" w:cs="Times New Roman"/>
          <w:sz w:val="28"/>
          <w:szCs w:val="28"/>
        </w:rPr>
        <w:t>Поддерживайте положительный настрой: хвалите за старание, а не только за результат.</w:t>
      </w:r>
    </w:p>
    <w:p w14:paraId="569D91CF" w14:textId="77777777" w:rsidR="007673AA" w:rsidRPr="007673AA" w:rsidRDefault="007673AA" w:rsidP="007673AA">
      <w:pPr>
        <w:rPr>
          <w:rFonts w:ascii="Times New Roman" w:hAnsi="Times New Roman" w:cs="Times New Roman"/>
          <w:sz w:val="28"/>
          <w:szCs w:val="28"/>
        </w:rPr>
      </w:pPr>
      <w:r w:rsidRPr="007673AA">
        <w:rPr>
          <w:rFonts w:ascii="Times New Roman" w:hAnsi="Times New Roman" w:cs="Times New Roman"/>
          <w:sz w:val="28"/>
          <w:szCs w:val="28"/>
        </w:rPr>
        <w:t>Учитывайте индивидуальные особенности: адаптируйте сложность заданий под возможности каждого ребёнка.</w:t>
      </w:r>
    </w:p>
    <w:p w14:paraId="05826347" w14:textId="77777777" w:rsidR="007673AA" w:rsidRPr="007673AA" w:rsidRDefault="007673AA" w:rsidP="007673AA">
      <w:pPr>
        <w:rPr>
          <w:rFonts w:ascii="Times New Roman" w:hAnsi="Times New Roman" w:cs="Times New Roman"/>
          <w:sz w:val="28"/>
          <w:szCs w:val="28"/>
        </w:rPr>
      </w:pPr>
      <w:r w:rsidRPr="007673AA">
        <w:rPr>
          <w:rFonts w:ascii="Times New Roman" w:hAnsi="Times New Roman" w:cs="Times New Roman"/>
          <w:sz w:val="28"/>
          <w:szCs w:val="28"/>
        </w:rPr>
        <w:t>Создавайте безопасную атмосферу: исключайте критику, поощряйте попытки, даже если они не сразу удачны.</w:t>
      </w:r>
    </w:p>
    <w:p w14:paraId="5D657990" w14:textId="77777777" w:rsidR="007673AA" w:rsidRPr="007673AA" w:rsidRDefault="007673AA" w:rsidP="007673AA">
      <w:pPr>
        <w:rPr>
          <w:rFonts w:ascii="Times New Roman" w:hAnsi="Times New Roman" w:cs="Times New Roman"/>
          <w:sz w:val="28"/>
          <w:szCs w:val="28"/>
        </w:rPr>
      </w:pPr>
      <w:r w:rsidRPr="007673AA">
        <w:rPr>
          <w:rFonts w:ascii="Times New Roman" w:hAnsi="Times New Roman" w:cs="Times New Roman"/>
          <w:sz w:val="28"/>
          <w:szCs w:val="28"/>
        </w:rPr>
        <w:t>Обеспечьте эмоциональную безопасность: начинайте взаимодействие с доброжелательного контакта (улыбка, обращение по имени, поддержка).</w:t>
      </w:r>
    </w:p>
    <w:p w14:paraId="5A7F23C5" w14:textId="1CE8F2CD" w:rsidR="00F97C41" w:rsidRPr="0008157E" w:rsidRDefault="007673AA" w:rsidP="007673AA">
      <w:pPr>
        <w:rPr>
          <w:rFonts w:ascii="Times New Roman" w:hAnsi="Times New Roman" w:cs="Times New Roman"/>
          <w:sz w:val="28"/>
          <w:szCs w:val="28"/>
        </w:rPr>
      </w:pPr>
      <w:r w:rsidRPr="007673AA">
        <w:rPr>
          <w:rFonts w:ascii="Times New Roman" w:hAnsi="Times New Roman" w:cs="Times New Roman"/>
          <w:sz w:val="28"/>
          <w:szCs w:val="28"/>
        </w:rPr>
        <w:t>Повторяйте упражнения: дети с интеллектуальными нарушениями лучше усваивают материал через многократное повторение в игровой форме.</w:t>
      </w:r>
    </w:p>
    <w:sectPr w:rsidR="00F97C41" w:rsidRPr="0008157E" w:rsidSect="00F97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957"/>
    <w:multiLevelType w:val="multilevel"/>
    <w:tmpl w:val="4996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B5561"/>
    <w:multiLevelType w:val="multilevel"/>
    <w:tmpl w:val="5ABAF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517DC"/>
    <w:multiLevelType w:val="multilevel"/>
    <w:tmpl w:val="3496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82637"/>
    <w:multiLevelType w:val="multilevel"/>
    <w:tmpl w:val="A272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CD4637"/>
    <w:multiLevelType w:val="multilevel"/>
    <w:tmpl w:val="C444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4D27BA"/>
    <w:multiLevelType w:val="multilevel"/>
    <w:tmpl w:val="A9C8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647263">
    <w:abstractNumId w:val="5"/>
  </w:num>
  <w:num w:numId="2" w16cid:durableId="1636136520">
    <w:abstractNumId w:val="4"/>
  </w:num>
  <w:num w:numId="3" w16cid:durableId="1495300254">
    <w:abstractNumId w:val="2"/>
  </w:num>
  <w:num w:numId="4" w16cid:durableId="1759600680">
    <w:abstractNumId w:val="0"/>
  </w:num>
  <w:num w:numId="5" w16cid:durableId="2125076738">
    <w:abstractNumId w:val="3"/>
  </w:num>
  <w:num w:numId="6" w16cid:durableId="1985042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7780"/>
    <w:rsid w:val="0004241D"/>
    <w:rsid w:val="00044B2D"/>
    <w:rsid w:val="000572C3"/>
    <w:rsid w:val="00066E23"/>
    <w:rsid w:val="0008157E"/>
    <w:rsid w:val="000A4CD8"/>
    <w:rsid w:val="000A7377"/>
    <w:rsid w:val="000D52ED"/>
    <w:rsid w:val="00135C75"/>
    <w:rsid w:val="001545AE"/>
    <w:rsid w:val="001B03AE"/>
    <w:rsid w:val="001B268B"/>
    <w:rsid w:val="001C0229"/>
    <w:rsid w:val="001D5821"/>
    <w:rsid w:val="002061E5"/>
    <w:rsid w:val="00256A5D"/>
    <w:rsid w:val="0028421E"/>
    <w:rsid w:val="00297D48"/>
    <w:rsid w:val="002C31F7"/>
    <w:rsid w:val="002C3DE0"/>
    <w:rsid w:val="00395484"/>
    <w:rsid w:val="00446B18"/>
    <w:rsid w:val="00462395"/>
    <w:rsid w:val="004908AB"/>
    <w:rsid w:val="00492CDC"/>
    <w:rsid w:val="004D06AB"/>
    <w:rsid w:val="004E279C"/>
    <w:rsid w:val="00523B18"/>
    <w:rsid w:val="00547456"/>
    <w:rsid w:val="00564CCC"/>
    <w:rsid w:val="005A0CB7"/>
    <w:rsid w:val="0060260E"/>
    <w:rsid w:val="00686D82"/>
    <w:rsid w:val="00690363"/>
    <w:rsid w:val="00691418"/>
    <w:rsid w:val="006A45E3"/>
    <w:rsid w:val="006C4FAD"/>
    <w:rsid w:val="006D3D8B"/>
    <w:rsid w:val="00707780"/>
    <w:rsid w:val="00761790"/>
    <w:rsid w:val="007673AA"/>
    <w:rsid w:val="00811863"/>
    <w:rsid w:val="00816C4D"/>
    <w:rsid w:val="00852A51"/>
    <w:rsid w:val="00885C18"/>
    <w:rsid w:val="008F771E"/>
    <w:rsid w:val="00941718"/>
    <w:rsid w:val="00945881"/>
    <w:rsid w:val="00953F87"/>
    <w:rsid w:val="0099648B"/>
    <w:rsid w:val="009B0775"/>
    <w:rsid w:val="00A21447"/>
    <w:rsid w:val="00A33E5C"/>
    <w:rsid w:val="00A35888"/>
    <w:rsid w:val="00A921C8"/>
    <w:rsid w:val="00B33D89"/>
    <w:rsid w:val="00B351E1"/>
    <w:rsid w:val="00B62408"/>
    <w:rsid w:val="00B721F4"/>
    <w:rsid w:val="00BB1260"/>
    <w:rsid w:val="00C33344"/>
    <w:rsid w:val="00C44CF5"/>
    <w:rsid w:val="00C74E95"/>
    <w:rsid w:val="00C8797D"/>
    <w:rsid w:val="00CB0056"/>
    <w:rsid w:val="00CC5CC5"/>
    <w:rsid w:val="00CD0DD7"/>
    <w:rsid w:val="00CD7099"/>
    <w:rsid w:val="00D75A95"/>
    <w:rsid w:val="00DA74ED"/>
    <w:rsid w:val="00DB7B40"/>
    <w:rsid w:val="00DD7311"/>
    <w:rsid w:val="00E128D6"/>
    <w:rsid w:val="00E17889"/>
    <w:rsid w:val="00E243A3"/>
    <w:rsid w:val="00E511FF"/>
    <w:rsid w:val="00E86339"/>
    <w:rsid w:val="00E95C2B"/>
    <w:rsid w:val="00E96B95"/>
    <w:rsid w:val="00EA5F1E"/>
    <w:rsid w:val="00ED1E93"/>
    <w:rsid w:val="00ED516E"/>
    <w:rsid w:val="00F2393C"/>
    <w:rsid w:val="00F35067"/>
    <w:rsid w:val="00F45D27"/>
    <w:rsid w:val="00F51199"/>
    <w:rsid w:val="00F67DBA"/>
    <w:rsid w:val="00F77620"/>
    <w:rsid w:val="00F857A3"/>
    <w:rsid w:val="00F97C41"/>
    <w:rsid w:val="00FC44C8"/>
    <w:rsid w:val="00FE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2BE29"/>
  <w15:docId w15:val="{B1838742-E73B-4DCE-9794-638D375A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5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diagramDrawing" Target="diagrams/drawing1.xml"/><Relationship Id="rId5" Type="http://schemas.openxmlformats.org/officeDocument/2006/relationships/webSettings" Target="webSettings.xml"/><Relationship Id="rId10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3">
  <dgm:title val=""/>
  <dgm:desc val=""/>
  <dgm:catLst>
    <dgm:cat type="accent6" pri="11300"/>
  </dgm:catLst>
  <dgm:styleLbl name="node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shade val="80000"/>
      </a:schemeClr>
      <a:schemeClr val="accent6">
        <a:tint val="7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/>
    <dgm:txEffectClrLst/>
  </dgm:styleLbl>
  <dgm:styleLbl name="lnNode1">
    <dgm:fillClrLst>
      <a:schemeClr val="accent6">
        <a:shade val="80000"/>
      </a:schemeClr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6">
        <a:shade val="90000"/>
      </a:schemeClr>
      <a:schemeClr val="accent6">
        <a:tint val="70000"/>
      </a:schemeClr>
    </dgm:fillClrLst>
    <dgm:linClrLst>
      <a:schemeClr val="accent6">
        <a:shade val="90000"/>
      </a:schemeClr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9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8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shade val="80000"/>
      </a:schemeClr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DD6107-EE66-4EDE-B7CB-E1A8A2B19DB5}" type="doc">
      <dgm:prSet loTypeId="urn:microsoft.com/office/officeart/2005/8/layout/default" loCatId="list" qsTypeId="urn:microsoft.com/office/officeart/2005/8/quickstyle/simple1" qsCatId="simple" csTypeId="urn:microsoft.com/office/officeart/2005/8/colors/accent6_3" csCatId="accent6" phldr="1"/>
      <dgm:spPr/>
      <dgm:t>
        <a:bodyPr/>
        <a:lstStyle/>
        <a:p>
          <a:endParaRPr lang="ru-RU"/>
        </a:p>
      </dgm:t>
    </dgm:pt>
    <dgm:pt modelId="{D65DE642-A97C-44B2-947B-2BDFF34EBB2B}">
      <dgm:prSet phldrT="[Текст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 b="1" u="sng">
              <a:solidFill>
                <a:schemeClr val="accent2">
                  <a:lumMod val="7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Операциональные характеристики деятельности</a:t>
          </a:r>
          <a:r>
            <a:rPr lang="ru-RU" sz="1200">
              <a:solidFill>
                <a:schemeClr val="accent5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. 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При наступлении утомления, снижении работоспособности необходимо делать перерыв на кратковременный отдых, динамические, музыкальные паузы; занимательные эмоционально заряженные проблемные ситуации, которые необходимо «решить». Можно обозначить «проблему» в начале урока,  тем самым подогревая интерес детей к её решению в конце учебной темы, в конце урока. Такой приём может отложить наступление усталости, активизировать интерес ребёнка к работе.</a:t>
          </a:r>
        </a:p>
      </dgm:t>
    </dgm:pt>
    <dgm:pt modelId="{F9DAB93B-4BAD-42F6-943A-517B8F1C1497}" type="parTrans" cxnId="{2D1E6BA9-AA9F-41E9-ADE4-C783F983C9C0}">
      <dgm:prSet/>
      <dgm:spPr/>
      <dgm:t>
        <a:bodyPr/>
        <a:lstStyle/>
        <a:p>
          <a:endParaRPr lang="ru-RU"/>
        </a:p>
      </dgm:t>
    </dgm:pt>
    <dgm:pt modelId="{19958F13-44CF-4C83-B727-15F316209E68}" type="sibTrans" cxnId="{2D1E6BA9-AA9F-41E9-ADE4-C783F983C9C0}">
      <dgm:prSet/>
      <dgm:spPr/>
      <dgm:t>
        <a:bodyPr/>
        <a:lstStyle/>
        <a:p>
          <a:endParaRPr lang="ru-RU"/>
        </a:p>
      </dgm:t>
    </dgm:pt>
    <dgm:pt modelId="{387218D3-ACF1-4636-AB38-2516E8515CC8}">
      <dgm:prSet phldrT="[Текст]" custT="1">
        <dgm:style>
          <a:lnRef idx="2">
            <a:schemeClr val="accent5"/>
          </a:lnRef>
          <a:fillRef idx="1">
            <a:schemeClr val="lt1"/>
          </a:fillRef>
          <a:effectRef idx="0">
            <a:schemeClr val="accent5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 b="1">
              <a:solidFill>
                <a:schemeClr val="accent5">
                  <a:lumMod val="7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Регулятивные учебные действия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.  Самоорганизация деятельности ребёнка достигается через чёткие, однозначные, понятные инструкции взрослого. Формирование целенаправленности действий посредством объяснения цели задания, обучения  поэтапному алгоритму действий на наглядно-действенном  уровне.  Помощь ребёнку в планировании своей деятельности по достижению результата через решение небольших подзадач. </a:t>
          </a:r>
        </a:p>
      </dgm:t>
    </dgm:pt>
    <dgm:pt modelId="{7985A178-9312-4AC8-B568-01C3905FA302}" type="parTrans" cxnId="{BD429C06-DBCC-4059-965C-26B0B4BA601F}">
      <dgm:prSet/>
      <dgm:spPr/>
      <dgm:t>
        <a:bodyPr/>
        <a:lstStyle/>
        <a:p>
          <a:endParaRPr lang="ru-RU"/>
        </a:p>
      </dgm:t>
    </dgm:pt>
    <dgm:pt modelId="{BC199B6C-DF30-431E-A741-750B1018884F}" type="sibTrans" cxnId="{BD429C06-DBCC-4059-965C-26B0B4BA601F}">
      <dgm:prSet/>
      <dgm:spPr/>
      <dgm:t>
        <a:bodyPr/>
        <a:lstStyle/>
        <a:p>
          <a:endParaRPr lang="ru-RU"/>
        </a:p>
      </dgm:t>
    </dgm:pt>
    <dgm:pt modelId="{15591BED-BD7E-4002-AF85-263F612EF723}">
      <dgm:prSet phldrT="[Текст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 b="1">
              <a:solidFill>
                <a:schemeClr val="accent2">
                  <a:lumMod val="7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Познавательные учебные действия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. Активизировать процессы сравнения: спрашивать о различном и общем между предметами, явлениями; объяснять принципы причинно-следственных связей между предметами, явлениями. Обращать внимание ребёнка на признаки, по которым происходит объединение предметов в различные группы. Стимулировать речевые способности.</a:t>
          </a:r>
        </a:p>
      </dgm:t>
    </dgm:pt>
    <dgm:pt modelId="{7605CE38-AB00-45FB-8E37-4131E570FDC2}" type="parTrans" cxnId="{5B659CCE-A777-483A-9E1A-94E0059290A4}">
      <dgm:prSet/>
      <dgm:spPr/>
      <dgm:t>
        <a:bodyPr/>
        <a:lstStyle/>
        <a:p>
          <a:endParaRPr lang="ru-RU"/>
        </a:p>
      </dgm:t>
    </dgm:pt>
    <dgm:pt modelId="{0A812BD6-FAA2-4B37-B5C6-4FD2D5AA95E4}" type="sibTrans" cxnId="{5B659CCE-A777-483A-9E1A-94E0059290A4}">
      <dgm:prSet/>
      <dgm:spPr/>
      <dgm:t>
        <a:bodyPr/>
        <a:lstStyle/>
        <a:p>
          <a:endParaRPr lang="ru-RU"/>
        </a:p>
      </dgm:t>
    </dgm:pt>
    <dgm:pt modelId="{E03658D9-144B-4886-B6E0-FF1031117DE6}">
      <dgm:prSet phldrT="[Текст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200" b="1">
              <a:solidFill>
                <a:srgbClr val="0070C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Коммуникативные учебные действия</a:t>
          </a:r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. Часто ребёнок не может самостоятельно сориентироваться в поставленной перед ним задаче. Здесь нужно помнить о том, что наставником на начальном этапе обучения пока является взрослый, поэтому очень важно найти контакт с ребёнком, чтобы он мог усваивать знания, перенимать их от взрослого</a:t>
          </a:r>
          <a:r>
            <a:rPr lang="ru-RU" sz="1100">
              <a:latin typeface="Times New Roman" panose="02020603050405020304" pitchFamily="18" charset="0"/>
              <a:cs typeface="Times New Roman" panose="02020603050405020304" pitchFamily="18" charset="0"/>
            </a:rPr>
            <a:t>. </a:t>
          </a:r>
        </a:p>
      </dgm:t>
    </dgm:pt>
    <dgm:pt modelId="{2E4AF5A2-C02E-4869-BBAE-3991790840C5}" type="parTrans" cxnId="{4E24E8A0-2119-4FEE-8CB1-B22366B8D54A}">
      <dgm:prSet/>
      <dgm:spPr/>
      <dgm:t>
        <a:bodyPr/>
        <a:lstStyle/>
        <a:p>
          <a:endParaRPr lang="ru-RU"/>
        </a:p>
      </dgm:t>
    </dgm:pt>
    <dgm:pt modelId="{324A6721-B8E0-4AF6-A11A-FD99D6C94FB8}" type="sibTrans" cxnId="{4E24E8A0-2119-4FEE-8CB1-B22366B8D54A}">
      <dgm:prSet/>
      <dgm:spPr/>
      <dgm:t>
        <a:bodyPr/>
        <a:lstStyle/>
        <a:p>
          <a:endParaRPr lang="ru-RU"/>
        </a:p>
      </dgm:t>
    </dgm:pt>
    <dgm:pt modelId="{B4B5CD3D-EE97-4056-ADD4-202B9B20322A}">
      <dgm:prSet phldrT="[Текст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200" b="1">
            <a:solidFill>
              <a:schemeClr val="accent2">
                <a:lumMod val="75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ru-RU" sz="1200" b="1">
              <a:solidFill>
                <a:schemeClr val="accent2">
                  <a:lumMod val="7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Личностные учебные действия. </a:t>
          </a:r>
          <a:r>
            <a:rPr lang="ru-RU" sz="1200" b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 конце действия или деятельности спрашивать о том, какие ошибки допустил; каких успехов добился; чему ещё нужно научиться. Подберите актуальную именно для этого ребёнка мотивацию к запуску познавательного интереса, познавательной деятельности (игровую, соревновательную,  мотив оценки, собственно мотив учения, мотив долженствования и т.д.).</a:t>
          </a:r>
        </a:p>
        <a:p>
          <a:endParaRPr lang="ru-RU" sz="11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B3D4892-DBFD-42A5-9032-FDB0850FB66B}" type="parTrans" cxnId="{C4A22758-B5B8-4909-975C-50B09270C9ED}">
      <dgm:prSet/>
      <dgm:spPr/>
      <dgm:t>
        <a:bodyPr/>
        <a:lstStyle/>
        <a:p>
          <a:endParaRPr lang="ru-RU"/>
        </a:p>
      </dgm:t>
    </dgm:pt>
    <dgm:pt modelId="{43045803-6D8B-424E-A584-991B79D49978}" type="sibTrans" cxnId="{C4A22758-B5B8-4909-975C-50B09270C9ED}">
      <dgm:prSet/>
      <dgm:spPr/>
      <dgm:t>
        <a:bodyPr/>
        <a:lstStyle/>
        <a:p>
          <a:endParaRPr lang="ru-RU"/>
        </a:p>
      </dgm:t>
    </dgm:pt>
    <dgm:pt modelId="{DC536ACD-2621-4B53-A7F0-18A82DA8010C}" type="pres">
      <dgm:prSet presAssocID="{3CDD6107-EE66-4EDE-B7CB-E1A8A2B19DB5}" presName="diagram" presStyleCnt="0">
        <dgm:presLayoutVars>
          <dgm:dir/>
          <dgm:resizeHandles val="exact"/>
        </dgm:presLayoutVars>
      </dgm:prSet>
      <dgm:spPr/>
    </dgm:pt>
    <dgm:pt modelId="{5FE4CD37-3C32-4EC3-8EE5-970C856832DC}" type="pres">
      <dgm:prSet presAssocID="{D65DE642-A97C-44B2-947B-2BDFF34EBB2B}" presName="node" presStyleLbl="node1" presStyleIdx="0" presStyleCnt="5" custScaleX="226174" custScaleY="90389" custLinFactNeighborX="62" custLinFactNeighborY="-16568">
        <dgm:presLayoutVars>
          <dgm:bulletEnabled val="1"/>
        </dgm:presLayoutVars>
      </dgm:prSet>
      <dgm:spPr/>
    </dgm:pt>
    <dgm:pt modelId="{CB8697D7-9045-4534-A6F7-190CAE5408B7}" type="pres">
      <dgm:prSet presAssocID="{19958F13-44CF-4C83-B727-15F316209E68}" presName="sibTrans" presStyleCnt="0"/>
      <dgm:spPr/>
    </dgm:pt>
    <dgm:pt modelId="{31A0FE6A-C385-4DCD-86FB-5CC8F9A3C84B}" type="pres">
      <dgm:prSet presAssocID="{387218D3-ACF1-4636-AB38-2516E8515CC8}" presName="node" presStyleLbl="node1" presStyleIdx="1" presStyleCnt="5" custScaleX="223691" custScaleY="79342" custLinFactNeighborX="-1304" custLinFactNeighborY="-16847">
        <dgm:presLayoutVars>
          <dgm:bulletEnabled val="1"/>
        </dgm:presLayoutVars>
      </dgm:prSet>
      <dgm:spPr/>
    </dgm:pt>
    <dgm:pt modelId="{D8CDECAF-B72D-4B3A-829F-D5863B3280BE}" type="pres">
      <dgm:prSet presAssocID="{BC199B6C-DF30-431E-A741-750B1018884F}" presName="sibTrans" presStyleCnt="0"/>
      <dgm:spPr/>
    </dgm:pt>
    <dgm:pt modelId="{D20B7DE7-76CE-4F75-A206-E3855A8BDD1B}" type="pres">
      <dgm:prSet presAssocID="{15591BED-BD7E-4002-AF85-263F612EF723}" presName="node" presStyleLbl="node1" presStyleIdx="2" presStyleCnt="5" custScaleX="221829" custScaleY="75702" custLinFactNeighborX="-446" custLinFactNeighborY="-14182">
        <dgm:presLayoutVars>
          <dgm:bulletEnabled val="1"/>
        </dgm:presLayoutVars>
      </dgm:prSet>
      <dgm:spPr/>
    </dgm:pt>
    <dgm:pt modelId="{57B9BC34-D5C8-4B62-B28D-8E688F001029}" type="pres">
      <dgm:prSet presAssocID="{0A812BD6-FAA2-4B37-B5C6-4FD2D5AA95E4}" presName="sibTrans" presStyleCnt="0"/>
      <dgm:spPr/>
    </dgm:pt>
    <dgm:pt modelId="{576AB236-F421-47F3-95E5-BD4A123F0DA3}" type="pres">
      <dgm:prSet presAssocID="{E03658D9-144B-4886-B6E0-FF1031117DE6}" presName="node" presStyleLbl="node1" presStyleIdx="3" presStyleCnt="5" custScaleX="213260" custScaleY="76245" custLinFactNeighborX="-2434" custLinFactNeighborY="-7433">
        <dgm:presLayoutVars>
          <dgm:bulletEnabled val="1"/>
        </dgm:presLayoutVars>
      </dgm:prSet>
      <dgm:spPr/>
    </dgm:pt>
    <dgm:pt modelId="{DD0772C1-9248-435C-944B-1396526F3F13}" type="pres">
      <dgm:prSet presAssocID="{324A6721-B8E0-4AF6-A11A-FD99D6C94FB8}" presName="sibTrans" presStyleCnt="0"/>
      <dgm:spPr/>
    </dgm:pt>
    <dgm:pt modelId="{4D8E7BEB-D461-4A76-B8E2-13D02E472B98}" type="pres">
      <dgm:prSet presAssocID="{B4B5CD3D-EE97-4056-ADD4-202B9B20322A}" presName="node" presStyleLbl="node1" presStyleIdx="4" presStyleCnt="5" custScaleX="218334" custScaleY="75702" custLinFactNeighborX="405" custLinFactNeighborY="1427">
        <dgm:presLayoutVars>
          <dgm:bulletEnabled val="1"/>
        </dgm:presLayoutVars>
      </dgm:prSet>
      <dgm:spPr/>
    </dgm:pt>
  </dgm:ptLst>
  <dgm:cxnLst>
    <dgm:cxn modelId="{BD429C06-DBCC-4059-965C-26B0B4BA601F}" srcId="{3CDD6107-EE66-4EDE-B7CB-E1A8A2B19DB5}" destId="{387218D3-ACF1-4636-AB38-2516E8515CC8}" srcOrd="1" destOrd="0" parTransId="{7985A178-9312-4AC8-B568-01C3905FA302}" sibTransId="{BC199B6C-DF30-431E-A741-750B1018884F}"/>
    <dgm:cxn modelId="{45B57E22-C8B4-4697-829A-930A4A437E64}" type="presOf" srcId="{B4B5CD3D-EE97-4056-ADD4-202B9B20322A}" destId="{4D8E7BEB-D461-4A76-B8E2-13D02E472B98}" srcOrd="0" destOrd="0" presId="urn:microsoft.com/office/officeart/2005/8/layout/default"/>
    <dgm:cxn modelId="{8FEF463A-3454-4634-B408-F52D5E2E82AB}" type="presOf" srcId="{15591BED-BD7E-4002-AF85-263F612EF723}" destId="{D20B7DE7-76CE-4F75-A206-E3855A8BDD1B}" srcOrd="0" destOrd="0" presId="urn:microsoft.com/office/officeart/2005/8/layout/default"/>
    <dgm:cxn modelId="{3DDBC165-2016-4EFE-BCE1-235C5C14AECC}" type="presOf" srcId="{3CDD6107-EE66-4EDE-B7CB-E1A8A2B19DB5}" destId="{DC536ACD-2621-4B53-A7F0-18A82DA8010C}" srcOrd="0" destOrd="0" presId="urn:microsoft.com/office/officeart/2005/8/layout/default"/>
    <dgm:cxn modelId="{538C2967-B4A2-453C-AB3E-96C1C9720CFD}" type="presOf" srcId="{387218D3-ACF1-4636-AB38-2516E8515CC8}" destId="{31A0FE6A-C385-4DCD-86FB-5CC8F9A3C84B}" srcOrd="0" destOrd="0" presId="urn:microsoft.com/office/officeart/2005/8/layout/default"/>
    <dgm:cxn modelId="{69EED249-9DCE-4436-9685-87D309C21621}" type="presOf" srcId="{D65DE642-A97C-44B2-947B-2BDFF34EBB2B}" destId="{5FE4CD37-3C32-4EC3-8EE5-970C856832DC}" srcOrd="0" destOrd="0" presId="urn:microsoft.com/office/officeart/2005/8/layout/default"/>
    <dgm:cxn modelId="{C4A22758-B5B8-4909-975C-50B09270C9ED}" srcId="{3CDD6107-EE66-4EDE-B7CB-E1A8A2B19DB5}" destId="{B4B5CD3D-EE97-4056-ADD4-202B9B20322A}" srcOrd="4" destOrd="0" parTransId="{5B3D4892-DBFD-42A5-9032-FDB0850FB66B}" sibTransId="{43045803-6D8B-424E-A584-991B79D49978}"/>
    <dgm:cxn modelId="{4E24E8A0-2119-4FEE-8CB1-B22366B8D54A}" srcId="{3CDD6107-EE66-4EDE-B7CB-E1A8A2B19DB5}" destId="{E03658D9-144B-4886-B6E0-FF1031117DE6}" srcOrd="3" destOrd="0" parTransId="{2E4AF5A2-C02E-4869-BBAE-3991790840C5}" sibTransId="{324A6721-B8E0-4AF6-A11A-FD99D6C94FB8}"/>
    <dgm:cxn modelId="{2D1E6BA9-AA9F-41E9-ADE4-C783F983C9C0}" srcId="{3CDD6107-EE66-4EDE-B7CB-E1A8A2B19DB5}" destId="{D65DE642-A97C-44B2-947B-2BDFF34EBB2B}" srcOrd="0" destOrd="0" parTransId="{F9DAB93B-4BAD-42F6-943A-517B8F1C1497}" sibTransId="{19958F13-44CF-4C83-B727-15F316209E68}"/>
    <dgm:cxn modelId="{B2C9B3B7-71F8-4E28-89E0-89F693FB4BFF}" type="presOf" srcId="{E03658D9-144B-4886-B6E0-FF1031117DE6}" destId="{576AB236-F421-47F3-95E5-BD4A123F0DA3}" srcOrd="0" destOrd="0" presId="urn:microsoft.com/office/officeart/2005/8/layout/default"/>
    <dgm:cxn modelId="{5B659CCE-A777-483A-9E1A-94E0059290A4}" srcId="{3CDD6107-EE66-4EDE-B7CB-E1A8A2B19DB5}" destId="{15591BED-BD7E-4002-AF85-263F612EF723}" srcOrd="2" destOrd="0" parTransId="{7605CE38-AB00-45FB-8E37-4131E570FDC2}" sibTransId="{0A812BD6-FAA2-4B37-B5C6-4FD2D5AA95E4}"/>
    <dgm:cxn modelId="{4AD87D14-D8B3-4B79-8A7A-C51C5890CC8B}" type="presParOf" srcId="{DC536ACD-2621-4B53-A7F0-18A82DA8010C}" destId="{5FE4CD37-3C32-4EC3-8EE5-970C856832DC}" srcOrd="0" destOrd="0" presId="urn:microsoft.com/office/officeart/2005/8/layout/default"/>
    <dgm:cxn modelId="{859E42FE-9FF0-4411-8F51-1D5323663C68}" type="presParOf" srcId="{DC536ACD-2621-4B53-A7F0-18A82DA8010C}" destId="{CB8697D7-9045-4534-A6F7-190CAE5408B7}" srcOrd="1" destOrd="0" presId="urn:microsoft.com/office/officeart/2005/8/layout/default"/>
    <dgm:cxn modelId="{318D704D-60D8-4DE3-BEE4-2DC57AB0CF08}" type="presParOf" srcId="{DC536ACD-2621-4B53-A7F0-18A82DA8010C}" destId="{31A0FE6A-C385-4DCD-86FB-5CC8F9A3C84B}" srcOrd="2" destOrd="0" presId="urn:microsoft.com/office/officeart/2005/8/layout/default"/>
    <dgm:cxn modelId="{A62CC22D-86DF-4603-9B43-89A938CAEAAF}" type="presParOf" srcId="{DC536ACD-2621-4B53-A7F0-18A82DA8010C}" destId="{D8CDECAF-B72D-4B3A-829F-D5863B3280BE}" srcOrd="3" destOrd="0" presId="urn:microsoft.com/office/officeart/2005/8/layout/default"/>
    <dgm:cxn modelId="{60F516DD-4FA4-4048-A1B1-69B1A867973E}" type="presParOf" srcId="{DC536ACD-2621-4B53-A7F0-18A82DA8010C}" destId="{D20B7DE7-76CE-4F75-A206-E3855A8BDD1B}" srcOrd="4" destOrd="0" presId="urn:microsoft.com/office/officeart/2005/8/layout/default"/>
    <dgm:cxn modelId="{BBF540F1-EBEA-4F56-AFEA-C9BB94D07390}" type="presParOf" srcId="{DC536ACD-2621-4B53-A7F0-18A82DA8010C}" destId="{57B9BC34-D5C8-4B62-B28D-8E688F001029}" srcOrd="5" destOrd="0" presId="urn:microsoft.com/office/officeart/2005/8/layout/default"/>
    <dgm:cxn modelId="{306D083A-6AEF-4249-B5EE-5A193A185402}" type="presParOf" srcId="{DC536ACD-2621-4B53-A7F0-18A82DA8010C}" destId="{576AB236-F421-47F3-95E5-BD4A123F0DA3}" srcOrd="6" destOrd="0" presId="urn:microsoft.com/office/officeart/2005/8/layout/default"/>
    <dgm:cxn modelId="{81BC10E6-449C-43FA-9B10-601F513AD99E}" type="presParOf" srcId="{DC536ACD-2621-4B53-A7F0-18A82DA8010C}" destId="{DD0772C1-9248-435C-944B-1396526F3F13}" srcOrd="7" destOrd="0" presId="urn:microsoft.com/office/officeart/2005/8/layout/default"/>
    <dgm:cxn modelId="{09043763-56FE-48D5-B558-861876C14CC3}" type="presParOf" srcId="{DC536ACD-2621-4B53-A7F0-18A82DA8010C}" destId="{4D8E7BEB-D461-4A76-B8E2-13D02E472B98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E4CD37-3C32-4EC3-8EE5-970C856832DC}">
      <dsp:nvSpPr>
        <dsp:cNvPr id="0" name=""/>
        <dsp:cNvSpPr/>
      </dsp:nvSpPr>
      <dsp:spPr>
        <a:xfrm>
          <a:off x="3200" y="79656"/>
          <a:ext cx="5829904" cy="1397930"/>
        </a:xfrm>
        <a:prstGeom prst="rect">
          <a:avLst/>
        </a:prstGeom>
        <a:solidFill>
          <a:schemeClr val="lt1"/>
        </a:solidFill>
        <a:ln w="19050" cap="rnd" cmpd="sng" algn="ctr">
          <a:solidFill>
            <a:schemeClr val="accent4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u="sng" kern="1200">
              <a:solidFill>
                <a:schemeClr val="accent2">
                  <a:lumMod val="7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Операциональные характеристики деятельности</a:t>
          </a:r>
          <a:r>
            <a:rPr lang="ru-RU" sz="1200" kern="1200">
              <a:solidFill>
                <a:schemeClr val="accent5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. 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При наступлении утомления, снижении работоспособности необходимо делать перерыв на кратковременный отдых, динамические, музыкальные паузы; занимательные эмоционально заряженные проблемные ситуации, которые необходимо «решить». Можно обозначить «проблему» в начале урока,  тем самым подогревая интерес детей к её решению в конце учебной темы, в конце урока. Такой приём может отложить наступление усталости, активизировать интерес ребёнка к работе.</a:t>
          </a:r>
        </a:p>
      </dsp:txBody>
      <dsp:txXfrm>
        <a:off x="3200" y="79656"/>
        <a:ext cx="5829904" cy="1397930"/>
      </dsp:txXfrm>
    </dsp:sp>
    <dsp:sp modelId="{31A0FE6A-C385-4DCD-86FB-5CC8F9A3C84B}">
      <dsp:nvSpPr>
        <dsp:cNvPr id="0" name=""/>
        <dsp:cNvSpPr/>
      </dsp:nvSpPr>
      <dsp:spPr>
        <a:xfrm>
          <a:off x="0" y="1731034"/>
          <a:ext cx="5765902" cy="1227080"/>
        </a:xfrm>
        <a:prstGeom prst="rect">
          <a:avLst/>
        </a:prstGeom>
        <a:solidFill>
          <a:schemeClr val="lt1"/>
        </a:solidFill>
        <a:ln w="19050" cap="rnd" cmpd="sng" algn="ctr">
          <a:solidFill>
            <a:schemeClr val="accent5"/>
          </a:solidFill>
          <a:prstDash val="solid"/>
        </a:ln>
        <a:effectLst/>
      </dsp:spPr>
      <dsp:style>
        <a:lnRef idx="2">
          <a:schemeClr val="accent5"/>
        </a:lnRef>
        <a:fillRef idx="1">
          <a:schemeClr val="lt1"/>
        </a:fillRef>
        <a:effectRef idx="0">
          <a:schemeClr val="accent5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chemeClr val="accent5">
                  <a:lumMod val="7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Регулятивные учебные действия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.  Самоорганизация деятельности ребёнка достигается через чёткие, однозначные, понятные инструкции взрослого. Формирование целенаправленности действий посредством объяснения цели задания, обучения  поэтапному алгоритму действий на наглядно-действенном  уровне.  Помощь ребёнку в планировании своей деятельности по достижению результата через решение небольших подзадач. </a:t>
          </a:r>
        </a:p>
      </dsp:txBody>
      <dsp:txXfrm>
        <a:off x="0" y="1731034"/>
        <a:ext cx="5765902" cy="1227080"/>
      </dsp:txXfrm>
    </dsp:sp>
    <dsp:sp modelId="{D20B7DE7-76CE-4F75-A206-E3855A8BDD1B}">
      <dsp:nvSpPr>
        <dsp:cNvPr id="0" name=""/>
        <dsp:cNvSpPr/>
      </dsp:nvSpPr>
      <dsp:spPr>
        <a:xfrm>
          <a:off x="46105" y="3257093"/>
          <a:ext cx="5717907" cy="1170785"/>
        </a:xfrm>
        <a:prstGeom prst="rect">
          <a:avLst/>
        </a:prstGeom>
        <a:solidFill>
          <a:schemeClr val="lt1"/>
        </a:solidFill>
        <a:ln w="19050" cap="rnd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chemeClr val="accent2">
                  <a:lumMod val="7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Познавательные учебные действия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. Активизировать процессы сравнения: спрашивать о различном и общем между предметами, явлениями; объяснять принципы причинно-следственных связей между предметами, явлениями. Обращать внимание ребёнка на признаки, по которым происходит объединение предметов в различные группы. Стимулировать речевые способности.</a:t>
          </a:r>
        </a:p>
      </dsp:txBody>
      <dsp:txXfrm>
        <a:off x="46105" y="3257093"/>
        <a:ext cx="5717907" cy="1170785"/>
      </dsp:txXfrm>
    </dsp:sp>
    <dsp:sp modelId="{576AB236-F421-47F3-95E5-BD4A123F0DA3}">
      <dsp:nvSpPr>
        <dsp:cNvPr id="0" name=""/>
        <dsp:cNvSpPr/>
      </dsp:nvSpPr>
      <dsp:spPr>
        <a:xfrm>
          <a:off x="105300" y="4790019"/>
          <a:ext cx="5497031" cy="1179183"/>
        </a:xfrm>
        <a:prstGeom prst="rect">
          <a:avLst/>
        </a:prstGeom>
        <a:solidFill>
          <a:schemeClr val="lt1"/>
        </a:solidFill>
        <a:ln w="19050" cap="rnd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rgbClr val="0070C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Коммуникативные учебные действия</a:t>
          </a: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. Часто ребёнок не может самостоятельно сориентироваться в поставленной перед ним задаче. Здесь нужно помнить о том, что наставником на начальном этапе обучения пока является взрослый, поэтому очень важно найти контакт с ребёнком, чтобы он мог усваивать знания, перенимать их от взрослого</a:t>
          </a:r>
          <a:r>
            <a:rPr lang="ru-RU" sz="1100" kern="1200">
              <a:latin typeface="Times New Roman" panose="02020603050405020304" pitchFamily="18" charset="0"/>
              <a:cs typeface="Times New Roman" panose="02020603050405020304" pitchFamily="18" charset="0"/>
            </a:rPr>
            <a:t>. </a:t>
          </a:r>
        </a:p>
      </dsp:txBody>
      <dsp:txXfrm>
        <a:off x="105300" y="4790019"/>
        <a:ext cx="5497031" cy="1179183"/>
      </dsp:txXfrm>
    </dsp:sp>
    <dsp:sp modelId="{4D8E7BEB-D461-4A76-B8E2-13D02E472B98}">
      <dsp:nvSpPr>
        <dsp:cNvPr id="0" name=""/>
        <dsp:cNvSpPr/>
      </dsp:nvSpPr>
      <dsp:spPr>
        <a:xfrm>
          <a:off x="113084" y="6363990"/>
          <a:ext cx="5627819" cy="1170785"/>
        </a:xfrm>
        <a:prstGeom prst="rect">
          <a:avLst/>
        </a:prstGeom>
        <a:solidFill>
          <a:schemeClr val="lt1"/>
        </a:solidFill>
        <a:ln w="19050" cap="rnd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200" b="1" kern="1200">
            <a:solidFill>
              <a:schemeClr val="accent2">
                <a:lumMod val="75000"/>
              </a:schemeClr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chemeClr val="accent2">
                  <a:lumMod val="75000"/>
                </a:schemeClr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Личностные учебные действия. </a:t>
          </a:r>
          <a:r>
            <a:rPr lang="ru-RU" sz="1200" b="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 конце действия или деятельности спрашивать о том, какие ошибки допустил; каких успехов добился; чему ещё нужно научиться. Подберите актуальную именно для этого ребёнка мотивацию к запуску познавательного интереса, познавательной деятельности (игровую, соревновательную,  мотив оценки, собственно мотив учения, мотив долженствования и т.д.).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1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13084" y="6363990"/>
        <a:ext cx="5627819" cy="11707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Аспект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Аспект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9C07F-64E8-45F3-8D1A-4DF81E0B2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Other</dc:creator>
  <cp:keywords/>
  <dc:description/>
  <cp:lastModifiedBy>Cash</cp:lastModifiedBy>
  <cp:revision>106</cp:revision>
  <dcterms:created xsi:type="dcterms:W3CDTF">2020-09-16T10:09:00Z</dcterms:created>
  <dcterms:modified xsi:type="dcterms:W3CDTF">2026-04-24T07:07:00Z</dcterms:modified>
</cp:coreProperties>
</file>