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312" w:lineRule="atLeast"/>
        <w:jc w:val="center"/>
        <w:rPr>
          <w:rFonts w:ascii="Times New Roman" w:hAnsi="Times New Roman"/>
          <w:color w:val="373737"/>
          <w:sz w:val="28"/>
        </w:rPr>
      </w:pPr>
      <w:r>
        <w:rPr>
          <w:rFonts w:ascii="Times New Roman" w:hAnsi="Times New Roman"/>
          <w:color w:val="373737"/>
          <w:sz w:val="28"/>
        </w:rPr>
        <w:t> </w:t>
      </w:r>
      <w:r>
        <w:rPr>
          <w:rFonts w:ascii="Times New Roman" w:hAnsi="Times New Roman"/>
          <w:b/>
          <w:color w:val="373737"/>
          <w:sz w:val="28"/>
        </w:rPr>
        <w:t>Муниципальное бюджетное дошкольное образовательное учреждение</w:t>
      </w:r>
    </w:p>
    <w:p>
      <w:pPr>
        <w:spacing w:after="0" w:line="312" w:lineRule="atLeast"/>
        <w:jc w:val="center"/>
        <w:rPr>
          <w:rFonts w:ascii="Times New Roman" w:hAnsi="Times New Roman"/>
          <w:color w:val="373737"/>
          <w:sz w:val="28"/>
        </w:rPr>
      </w:pPr>
      <w:r>
        <w:rPr>
          <w:rFonts w:ascii="Times New Roman" w:hAnsi="Times New Roman"/>
          <w:b/>
          <w:color w:val="373737"/>
          <w:sz w:val="28"/>
        </w:rPr>
        <w:t> детский сад «Красная шапочка» с. Вареновка</w:t>
      </w:r>
    </w:p>
    <w:p>
      <w:pPr>
        <w:spacing w:after="0" w:line="312" w:lineRule="atLeast"/>
        <w:jc w:val="center"/>
        <w:rPr>
          <w:rFonts w:ascii="Times New Roman" w:hAnsi="Times New Roman"/>
          <w:color w:val="373737"/>
          <w:sz w:val="28"/>
        </w:rPr>
      </w:pPr>
    </w:p>
    <w:p>
      <w:pPr>
        <w:spacing w:after="240" w:line="312" w:lineRule="atLeast"/>
        <w:jc w:val="center"/>
        <w:rPr>
          <w:rFonts w:ascii="Times New Roman" w:hAnsi="Times New Roman"/>
          <w:color w:val="373737"/>
          <w:sz w:val="28"/>
        </w:rPr>
      </w:pPr>
      <w:r>
        <w:rPr>
          <w:rFonts w:ascii="Times New Roman" w:hAnsi="Times New Roman"/>
          <w:color w:val="373737"/>
          <w:sz w:val="28"/>
        </w:rPr>
        <w:t> </w:t>
      </w:r>
    </w:p>
    <w:p>
      <w:pPr>
        <w:spacing w:after="240" w:line="312" w:lineRule="atLeast"/>
        <w:rPr>
          <w:rFonts w:ascii="Times New Roman" w:hAnsi="Times New Roman"/>
          <w:color w:val="373737"/>
          <w:sz w:val="24"/>
        </w:rPr>
      </w:pPr>
      <w:r>
        <w:rPr>
          <w:rFonts w:ascii="Times New Roman" w:hAnsi="Times New Roman"/>
          <w:color w:val="373737"/>
          <w:sz w:val="28"/>
        </w:rPr>
        <w:t>    </w:t>
      </w:r>
      <w:r>
        <w:rPr>
          <w:rFonts w:ascii="Times New Roman" w:hAnsi="Times New Roman"/>
          <w:color w:val="373737"/>
          <w:sz w:val="24"/>
        </w:rPr>
        <w:t>ПРИНЯТО                                                             УТВЕРЖДАЮ</w:t>
      </w:r>
    </w:p>
    <w:p>
      <w:pPr>
        <w:spacing w:after="240" w:line="312" w:lineRule="atLeast"/>
        <w:rPr>
          <w:rFonts w:ascii="Times New Roman" w:hAnsi="Times New Roman"/>
          <w:color w:val="373737"/>
          <w:sz w:val="24"/>
        </w:rPr>
      </w:pPr>
      <w:r>
        <w:rPr>
          <w:rFonts w:ascii="Times New Roman" w:hAnsi="Times New Roman"/>
          <w:color w:val="373737"/>
          <w:sz w:val="24"/>
        </w:rPr>
        <w:t xml:space="preserve">  На педагогическом совете МБДОУ                         Заведующий   </w:t>
      </w:r>
    </w:p>
    <w:p>
      <w:pPr>
        <w:spacing w:after="240" w:line="312" w:lineRule="atLeast"/>
        <w:ind w:left="1080" w:hanging="1080" w:hangingChars="450"/>
        <w:rPr>
          <w:rFonts w:hint="default" w:ascii="Times New Roman" w:hAnsi="Times New Roman"/>
          <w:color w:val="373737"/>
          <w:sz w:val="24"/>
          <w:lang w:val="ru-RU"/>
        </w:rPr>
      </w:pPr>
      <w:r>
        <w:rPr>
          <w:rFonts w:ascii="Times New Roman" w:hAnsi="Times New Roman"/>
          <w:color w:val="373737"/>
          <w:sz w:val="24"/>
        </w:rPr>
        <w:t>    «Красная шапочка» с.Вареновка                      «Красная</w:t>
      </w:r>
      <w:r>
        <w:rPr>
          <w:rFonts w:hint="default" w:ascii="Times New Roman" w:hAnsi="Times New Roman"/>
          <w:color w:val="373737"/>
          <w:sz w:val="24"/>
          <w:lang w:val="ru-RU"/>
        </w:rPr>
        <w:t xml:space="preserve"> </w:t>
      </w:r>
      <w:r>
        <w:rPr>
          <w:rFonts w:ascii="Times New Roman" w:hAnsi="Times New Roman"/>
          <w:color w:val="373737"/>
          <w:sz w:val="24"/>
        </w:rPr>
        <w:t xml:space="preserve">шапочка» </w:t>
      </w:r>
      <w:r>
        <w:rPr>
          <w:rFonts w:ascii="Times New Roman" w:hAnsi="Times New Roman"/>
          <w:color w:val="373737"/>
          <w:sz w:val="24"/>
          <w:lang w:val="ru-RU"/>
        </w:rPr>
        <w:t>с</w:t>
      </w:r>
      <w:r>
        <w:rPr>
          <w:rFonts w:hint="default" w:ascii="Times New Roman" w:hAnsi="Times New Roman"/>
          <w:color w:val="373737"/>
          <w:sz w:val="24"/>
          <w:lang w:val="ru-RU"/>
        </w:rPr>
        <w:t xml:space="preserve">. Вареновка  </w:t>
      </w:r>
      <w:r>
        <w:rPr>
          <w:rFonts w:ascii="Times New Roman" w:hAnsi="Times New Roman"/>
          <w:color w:val="373737"/>
          <w:sz w:val="24"/>
        </w:rPr>
        <w:t xml:space="preserve">О.А. Сердюк </w:t>
      </w:r>
    </w:p>
    <w:p>
      <w:pPr>
        <w:spacing w:after="240" w:line="312" w:lineRule="atLeast"/>
        <w:ind w:left="1080" w:hanging="1080" w:hangingChars="450"/>
        <w:rPr>
          <w:rFonts w:ascii="Times New Roman" w:hAnsi="Times New Roman"/>
          <w:color w:val="373737"/>
          <w:sz w:val="24"/>
        </w:rPr>
      </w:pPr>
      <w:r>
        <w:rPr>
          <w:rFonts w:ascii="Times New Roman" w:hAnsi="Times New Roman"/>
          <w:color w:val="373737"/>
          <w:sz w:val="24"/>
        </w:rPr>
        <w:t xml:space="preserve">                          </w:t>
      </w:r>
      <w:r>
        <w:rPr>
          <w:rFonts w:hint="default" w:ascii="Times New Roman" w:hAnsi="Times New Roman"/>
          <w:color w:val="373737"/>
          <w:sz w:val="24"/>
          <w:lang w:val="ru-RU"/>
        </w:rPr>
        <w:t xml:space="preserve">                     </w:t>
      </w:r>
      <w:r>
        <w:rPr>
          <w:rFonts w:ascii="Times New Roman" w:hAnsi="Times New Roman"/>
          <w:color w:val="373737"/>
          <w:sz w:val="24"/>
        </w:rPr>
        <w:t xml:space="preserve">                     </w:t>
      </w:r>
    </w:p>
    <w:p>
      <w:pPr>
        <w:spacing w:after="240" w:line="312" w:lineRule="atLeast"/>
        <w:ind w:left="1080" w:hanging="1080" w:hangingChars="450"/>
        <w:rPr>
          <w:rFonts w:ascii="Times New Roman" w:hAnsi="Times New Roman"/>
          <w:color w:val="373737"/>
          <w:sz w:val="24"/>
        </w:rPr>
      </w:pPr>
      <w:r>
        <w:rPr>
          <w:rFonts w:ascii="Times New Roman" w:hAnsi="Times New Roman"/>
          <w:color w:val="373737"/>
          <w:sz w:val="24"/>
        </w:rPr>
        <w:t xml:space="preserve"> протокол </w:t>
      </w:r>
      <w:r>
        <w:rPr>
          <w:rFonts w:ascii="Times New Roman" w:hAnsi="Times New Roman"/>
          <w:color w:val="373737"/>
          <w:sz w:val="24"/>
          <w:lang w:val="ru-RU"/>
        </w:rPr>
        <w:t>№</w:t>
      </w:r>
      <w:r>
        <w:rPr>
          <w:rFonts w:hint="default" w:ascii="Times New Roman" w:hAnsi="Times New Roman"/>
          <w:color w:val="373737"/>
          <w:sz w:val="24"/>
          <w:lang w:val="ru-RU"/>
        </w:rPr>
        <w:t xml:space="preserve">1 </w:t>
      </w:r>
      <w:r>
        <w:rPr>
          <w:rFonts w:ascii="Times New Roman" w:hAnsi="Times New Roman"/>
          <w:color w:val="373737"/>
          <w:sz w:val="24"/>
        </w:rPr>
        <w:t xml:space="preserve">от  </w:t>
      </w:r>
      <w:r>
        <w:rPr>
          <w:rFonts w:hint="default" w:ascii="Times New Roman" w:hAnsi="Times New Roman"/>
          <w:color w:val="373737"/>
          <w:sz w:val="24"/>
          <w:lang w:val="ru-RU"/>
        </w:rPr>
        <w:t>28</w:t>
      </w:r>
      <w:r>
        <w:rPr>
          <w:rFonts w:ascii="Times New Roman" w:hAnsi="Times New Roman"/>
          <w:color w:val="373737"/>
          <w:sz w:val="24"/>
        </w:rPr>
        <w:t>.08. 202</w:t>
      </w:r>
      <w:r>
        <w:rPr>
          <w:rFonts w:hint="default" w:ascii="Times New Roman" w:hAnsi="Times New Roman"/>
          <w:color w:val="373737"/>
          <w:sz w:val="24"/>
          <w:lang w:val="ru-RU"/>
        </w:rPr>
        <w:t>1</w:t>
      </w:r>
      <w:r>
        <w:rPr>
          <w:rFonts w:ascii="Times New Roman" w:hAnsi="Times New Roman"/>
          <w:color w:val="373737"/>
          <w:sz w:val="24"/>
        </w:rPr>
        <w:t xml:space="preserve"> г.                             Приказ от 2</w:t>
      </w:r>
      <w:r>
        <w:rPr>
          <w:rFonts w:hint="default" w:ascii="Times New Roman" w:hAnsi="Times New Roman"/>
          <w:color w:val="373737"/>
          <w:sz w:val="24"/>
          <w:lang w:val="ru-RU"/>
        </w:rPr>
        <w:t>8</w:t>
      </w:r>
      <w:r>
        <w:rPr>
          <w:rFonts w:ascii="Times New Roman" w:hAnsi="Times New Roman"/>
          <w:color w:val="373737"/>
          <w:sz w:val="24"/>
        </w:rPr>
        <w:t>.08.202</w:t>
      </w:r>
      <w:r>
        <w:rPr>
          <w:rFonts w:hint="default" w:ascii="Times New Roman" w:hAnsi="Times New Roman"/>
          <w:color w:val="373737"/>
          <w:sz w:val="24"/>
          <w:lang w:val="ru-RU"/>
        </w:rPr>
        <w:t xml:space="preserve">1 </w:t>
      </w:r>
      <w:r>
        <w:rPr>
          <w:rFonts w:ascii="Times New Roman" w:hAnsi="Times New Roman"/>
          <w:color w:val="373737"/>
          <w:sz w:val="24"/>
        </w:rPr>
        <w:t xml:space="preserve">г. №  </w:t>
      </w:r>
      <w:r>
        <w:rPr>
          <w:rFonts w:hint="default" w:ascii="Times New Roman" w:hAnsi="Times New Roman"/>
          <w:color w:val="373737"/>
          <w:sz w:val="24"/>
          <w:lang w:val="ru-RU"/>
        </w:rPr>
        <w:t>38</w:t>
      </w:r>
      <w:r>
        <w:rPr>
          <w:rFonts w:ascii="Times New Roman" w:hAnsi="Times New Roman"/>
          <w:color w:val="373737"/>
          <w:sz w:val="24"/>
        </w:rPr>
        <w:t xml:space="preserve">                 </w:t>
      </w:r>
    </w:p>
    <w:p>
      <w:pPr>
        <w:spacing w:after="240" w:line="312" w:lineRule="atLeast"/>
        <w:rPr>
          <w:rFonts w:ascii="Times New Roman" w:hAnsi="Times New Roman"/>
          <w:color w:val="373737"/>
          <w:sz w:val="24"/>
        </w:rPr>
      </w:pPr>
      <w:r>
        <w:rPr>
          <w:rFonts w:ascii="Times New Roman" w:hAnsi="Times New Roman"/>
          <w:color w:val="373737"/>
          <w:sz w:val="24"/>
        </w:rPr>
        <w:t xml:space="preserve">                                                                    </w:t>
      </w:r>
    </w:p>
    <w:p>
      <w:pPr>
        <w:spacing w:after="240" w:line="312" w:lineRule="atLeast"/>
        <w:rPr>
          <w:rFonts w:ascii="Times New Roman" w:hAnsi="Times New Roman"/>
          <w:color w:val="373737"/>
          <w:sz w:val="28"/>
        </w:rPr>
      </w:pPr>
      <w:r>
        <w:rPr>
          <w:rFonts w:ascii="Times New Roman" w:hAnsi="Times New Roman"/>
          <w:color w:val="373737"/>
          <w:sz w:val="28"/>
        </w:rPr>
        <w:t>                                                                                                 </w:t>
      </w:r>
    </w:p>
    <w:p>
      <w:pPr>
        <w:spacing w:after="240" w:line="312" w:lineRule="atLeast"/>
        <w:rPr>
          <w:rFonts w:ascii="Times New Roman" w:hAnsi="Times New Roman"/>
          <w:color w:val="373737"/>
          <w:sz w:val="28"/>
        </w:rPr>
      </w:pPr>
    </w:p>
    <w:p>
      <w:pPr>
        <w:spacing w:after="240" w:line="312" w:lineRule="atLeast"/>
        <w:rPr>
          <w:rFonts w:ascii="Times New Roman" w:hAnsi="Times New Roman"/>
          <w:color w:val="373737"/>
          <w:sz w:val="28"/>
        </w:rPr>
      </w:pPr>
    </w:p>
    <w:p>
      <w:pPr>
        <w:spacing w:after="240" w:line="312" w:lineRule="atLeast"/>
        <w:rPr>
          <w:rFonts w:ascii="Times New Roman" w:hAnsi="Times New Roman"/>
          <w:b/>
          <w:color w:val="373737"/>
          <w:sz w:val="40"/>
        </w:rPr>
      </w:pPr>
      <w:r>
        <w:rPr>
          <w:rFonts w:ascii="Times New Roman" w:hAnsi="Times New Roman"/>
          <w:b/>
          <w:color w:val="373737"/>
          <w:sz w:val="40"/>
        </w:rPr>
        <w:t xml:space="preserve">                Календарный учебный график</w:t>
      </w:r>
    </w:p>
    <w:p>
      <w:pPr>
        <w:spacing w:after="240" w:line="312" w:lineRule="atLeast"/>
        <w:ind w:firstLine="2209" w:firstLineChars="550"/>
        <w:rPr>
          <w:rFonts w:ascii="Times New Roman" w:hAnsi="Times New Roman"/>
          <w:b/>
          <w:color w:val="373737"/>
          <w:sz w:val="40"/>
        </w:rPr>
      </w:pPr>
      <w:r>
        <w:rPr>
          <w:rFonts w:ascii="Times New Roman" w:hAnsi="Times New Roman"/>
          <w:b/>
          <w:color w:val="373737"/>
          <w:sz w:val="40"/>
        </w:rPr>
        <w:t xml:space="preserve">МБДОУ «Красная шапочка» с. Вареновка 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373737"/>
          <w:sz w:val="40"/>
        </w:rPr>
        <w:t xml:space="preserve">          на  202</w:t>
      </w:r>
      <w:r>
        <w:rPr>
          <w:rFonts w:hint="default" w:ascii="Times New Roman" w:hAnsi="Times New Roman"/>
          <w:b/>
          <w:color w:val="373737"/>
          <w:sz w:val="40"/>
          <w:lang w:val="ru-RU"/>
        </w:rPr>
        <w:t>1</w:t>
      </w:r>
      <w:r>
        <w:rPr>
          <w:rFonts w:ascii="Times New Roman" w:hAnsi="Times New Roman"/>
          <w:b/>
          <w:color w:val="373737"/>
          <w:sz w:val="40"/>
        </w:rPr>
        <w:t xml:space="preserve"> – 202</w:t>
      </w:r>
      <w:r>
        <w:rPr>
          <w:rFonts w:hint="default" w:ascii="Times New Roman" w:hAnsi="Times New Roman"/>
          <w:b/>
          <w:color w:val="373737"/>
          <w:sz w:val="40"/>
          <w:lang w:val="ru-RU"/>
        </w:rPr>
        <w:t>2</w:t>
      </w:r>
      <w:r>
        <w:rPr>
          <w:rFonts w:ascii="Times New Roman" w:hAnsi="Times New Roman"/>
          <w:b/>
          <w:color w:val="373737"/>
          <w:sz w:val="40"/>
        </w:rPr>
        <w:t xml:space="preserve">  учебный год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2020-2021учебном году в муниципальном бюджетном дошкольном образовательном учреждении - детский сад  «Красная шапочка» с. Вареновка.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Календарный учебный график МБДОУ разработан в соответствии со следующими нормативными документами: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Федеральным законом «Об образовании в Российской Федерации» от 29.12.2012 г. (статья 2, пункт 9)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организациях»; 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  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Уставом ДОУ.  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режим работы ДОУ;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продолжительность учебного года;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количество недель в учебном году;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сроки проведения каникул, их начало и окончание;</w:t>
      </w:r>
    </w:p>
    <w:p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сроки проведения мониторинга;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праздничные дни;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- </w:t>
      </w:r>
      <w:r>
        <w:rPr>
          <w:rFonts w:ascii="Times New Roman" w:hAnsi="Times New Roman"/>
          <w:color w:val="000000"/>
          <w:sz w:val="28"/>
        </w:rPr>
        <w:t>мероприятия, проводимые в летний оздоровительный период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Режим работы ДОУ: 10 часов (с 7.00 – 17.00),  рабочая неделя состоит из 5 дней, суббота и воскресение - выходные дни. Согласно статье 112 Трудового Кодекса Российской Федерации, а также Постановления о переносе выходных дней Правительства РФ от 24.09.2015 г. № 1017  в  календарном учебном графике учтены нерабочие (выходные и праздничные) дни.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Продолжительность учебного года составляет 36 недель (1 и 2 полугодия) без учета каникулярного времени.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ФГОС ДО  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Праздники для воспитанников в течение учебного года планируются в соответствии с Годовым планом работы ДОУ на учебный год.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Организация каникулярного отдыха в детском саду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Воспитательно–образовательная работа в летний оздоровительный период планируется в соответствии Планом работы на летний период,   а также с учетом климатических условий.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Календарный учебный график обсуждается и принимается педагогическим советом, утверждается приказом заведующего  ДОУ до начала учебного года. Все изменения, вносимые в годовой 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Муниципальное бюджетное дошкольное образовательное учреждение - детский сад  «Красная шапочка» с. Вареновка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графиком.</w:t>
      </w: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образовательного процесса</w:t>
      </w:r>
    </w:p>
    <w:tbl>
      <w:tblPr>
        <w:tblStyle w:val="8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19"/>
        <w:gridCol w:w="1245"/>
        <w:gridCol w:w="2623"/>
        <w:gridCol w:w="25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Режим работы учреждения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6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Продолжительность учебной недели</w:t>
            </w:r>
          </w:p>
        </w:tc>
        <w:tc>
          <w:tcPr>
            <w:tcW w:w="54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6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 дней (с понедельника по пятницу)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Время работы возрастных групп</w:t>
            </w:r>
          </w:p>
        </w:tc>
        <w:tc>
          <w:tcPr>
            <w:tcW w:w="54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 часов в день (с 7.00 до 17.00 часов)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Нерабочие дни</w:t>
            </w:r>
          </w:p>
        </w:tc>
        <w:tc>
          <w:tcPr>
            <w:tcW w:w="54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Суббота, воскресенье и праздничные дни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11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 Продолжительность учебного года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Учебный год</w:t>
            </w:r>
          </w:p>
        </w:tc>
        <w:tc>
          <w:tcPr>
            <w:tcW w:w="4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 01.09.202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 г. по 31.05.202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 г.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36 недель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6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I полугодие</w:t>
            </w:r>
          </w:p>
        </w:tc>
        <w:tc>
          <w:tcPr>
            <w:tcW w:w="4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6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 01.09.202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 г. по 31.12.202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 г.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6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 недель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II полугодие</w:t>
            </w:r>
          </w:p>
        </w:tc>
        <w:tc>
          <w:tcPr>
            <w:tcW w:w="4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 1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.01.202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 г. по 31.05.202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 г.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 недель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11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 Мероприятия, проводимые в рамках образовательного процесса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111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</w:t>
            </w:r>
          </w:p>
        </w:tc>
        <w:tc>
          <w:tcPr>
            <w:tcW w:w="4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Сроки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Количество дней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Педагогическая  диагностика</w:t>
            </w:r>
          </w:p>
        </w:tc>
        <w:tc>
          <w:tcPr>
            <w:tcW w:w="4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 01.09.202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г. по 14.09.202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 17.05.202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г. по 31.05.202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г.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 недели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 недели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11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 Каникулярное время, праздничные (нерабочие) дни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11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3.1. Каникулы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4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w="4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  <w:p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Сроки/ даты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Количество каникулярных недель/ праздничных дней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4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Зимние каникулы</w:t>
            </w:r>
          </w:p>
        </w:tc>
        <w:tc>
          <w:tcPr>
            <w:tcW w:w="4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31.12.202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г. –  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8"/>
              </w:rPr>
              <w:t>.01.202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г.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дней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4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Летние каникулы</w:t>
            </w:r>
          </w:p>
        </w:tc>
        <w:tc>
          <w:tcPr>
            <w:tcW w:w="4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01.06.202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 г. – 31.08.202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г.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2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 недель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3.2. Праздничные дни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День народного единства</w:t>
            </w:r>
          </w:p>
        </w:tc>
        <w:tc>
          <w:tcPr>
            <w:tcW w:w="4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04.11.202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 день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Новогодние и рождественские праздники</w:t>
            </w:r>
          </w:p>
        </w:tc>
        <w:tc>
          <w:tcPr>
            <w:tcW w:w="4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31.12. 202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г. – 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8"/>
              </w:rPr>
              <w:t>.01.202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г.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дней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День защитника Отечества</w:t>
            </w:r>
          </w:p>
        </w:tc>
        <w:tc>
          <w:tcPr>
            <w:tcW w:w="4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23.02.202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г.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Международный женский день</w:t>
            </w:r>
          </w:p>
        </w:tc>
        <w:tc>
          <w:tcPr>
            <w:tcW w:w="4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6.03.202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-08.03.202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 г.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3 дня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Праздник Весны и Труда</w:t>
            </w:r>
          </w:p>
        </w:tc>
        <w:tc>
          <w:tcPr>
            <w:tcW w:w="4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01.05.202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 г.- 03.05.202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г.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 дня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День Победы</w:t>
            </w:r>
          </w:p>
        </w:tc>
        <w:tc>
          <w:tcPr>
            <w:tcW w:w="4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.05.202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 г.- 10.05.202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г.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4дня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День России</w:t>
            </w:r>
          </w:p>
        </w:tc>
        <w:tc>
          <w:tcPr>
            <w:tcW w:w="4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.06.202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 г.- 1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</w:rPr>
              <w:t>.06.202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</w:rPr>
              <w:t xml:space="preserve"> г</w:t>
            </w:r>
          </w:p>
        </w:tc>
        <w:tc>
          <w:tcPr>
            <w:tcW w:w="2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3 дня</w:t>
            </w:r>
          </w:p>
        </w:tc>
      </w:tr>
    </w:tbl>
    <w:p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Calibri" w:hAnsi="Calibri"/>
          <w:b/>
          <w:color w:val="000000"/>
          <w:sz w:val="28"/>
        </w:rPr>
        <w:t>4. Утренники, вечера развлечений</w:t>
      </w:r>
    </w:p>
    <w:tbl>
      <w:tblPr>
        <w:tblStyle w:val="8"/>
        <w:tblW w:w="0" w:type="auto"/>
        <w:tblInd w:w="-16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28"/>
        <w:gridCol w:w="131"/>
        <w:gridCol w:w="1442"/>
        <w:gridCol w:w="3065"/>
      </w:tblGrid>
      <w:tr>
        <w:trPr>
          <w:trHeight w:val="340" w:hRule="atLeast"/>
        </w:trPr>
        <w:tc>
          <w:tcPr>
            <w:tcW w:w="6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Осенние развлечения</w:t>
            </w:r>
          </w:p>
        </w:tc>
        <w:tc>
          <w:tcPr>
            <w:tcW w:w="15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Октябрь</w:t>
            </w: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Воспитатели всех возрастных групп, музыкальный руководитель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Развлечение «День матери»</w:t>
            </w:r>
          </w:p>
        </w:tc>
        <w:tc>
          <w:tcPr>
            <w:tcW w:w="15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Ноябрь</w:t>
            </w: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Воспитатели всех возрастных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Новогодние утренники</w:t>
            </w:r>
          </w:p>
        </w:tc>
        <w:tc>
          <w:tcPr>
            <w:tcW w:w="15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Декабрь</w:t>
            </w: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Воспитатели всех возрастных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Фольклорное развлечение «Масленица»</w:t>
            </w:r>
          </w:p>
        </w:tc>
        <w:tc>
          <w:tcPr>
            <w:tcW w:w="15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Февраль</w:t>
            </w: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музыкальный руководитель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День защитника Отечества</w:t>
            </w:r>
          </w:p>
        </w:tc>
        <w:tc>
          <w:tcPr>
            <w:tcW w:w="15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Февраль</w:t>
            </w: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Воспитатели всех возрастных групп, музыкальный руководитель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Утренники, посвященные 8-му марту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Март</w:t>
            </w: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Воспитатели всех возрастных групп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Тематический праздник «День Победы»</w:t>
            </w:r>
          </w:p>
        </w:tc>
        <w:tc>
          <w:tcPr>
            <w:tcW w:w="15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Май</w:t>
            </w: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Мамченко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 xml:space="preserve"> О.А.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Выпускной бал</w:t>
            </w:r>
          </w:p>
        </w:tc>
        <w:tc>
          <w:tcPr>
            <w:tcW w:w="15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Июнь</w:t>
            </w: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Коломийцева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 xml:space="preserve"> А.Ю.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5. Мероприятия, проводимые в летний оздоровительный период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Наименование</w:t>
            </w:r>
          </w:p>
        </w:tc>
        <w:tc>
          <w:tcPr>
            <w:tcW w:w="45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Сроки/ даты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Тематический праздник «День защиты детей»</w:t>
            </w:r>
          </w:p>
        </w:tc>
        <w:tc>
          <w:tcPr>
            <w:tcW w:w="45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01.06.202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г.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Спортивный праздник "Солнце, воздух и вода - наши верные друзья!"</w:t>
            </w:r>
          </w:p>
        </w:tc>
        <w:tc>
          <w:tcPr>
            <w:tcW w:w="45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21.06.202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- 25.06.202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гг.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Развлечение к Дню семьи</w:t>
            </w:r>
          </w:p>
        </w:tc>
        <w:tc>
          <w:tcPr>
            <w:tcW w:w="45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05.07.202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г. по 09.07.202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Оздоровительное мероприятие «День Нептуна!»</w:t>
            </w:r>
          </w:p>
        </w:tc>
        <w:tc>
          <w:tcPr>
            <w:tcW w:w="45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22.07.202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г.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Спортивный праздник «Вот оно какое наше лето!"»</w:t>
            </w:r>
          </w:p>
        </w:tc>
        <w:tc>
          <w:tcPr>
            <w:tcW w:w="45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23.08.202</w:t>
            </w:r>
            <w:r>
              <w:rPr>
                <w:rFonts w:hint="default" w:ascii="Times New Roman" w:hAnsi="Times New Roman"/>
                <w:color w:val="000000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г.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Конкурсы и  выставки детских творческих работ</w:t>
            </w:r>
          </w:p>
        </w:tc>
        <w:tc>
          <w:tcPr>
            <w:tcW w:w="45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Июнь-август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Экскурсии в природу</w:t>
            </w:r>
          </w:p>
        </w:tc>
        <w:tc>
          <w:tcPr>
            <w:tcW w:w="45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Июнь-август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Целевые прогулки</w:t>
            </w:r>
          </w:p>
        </w:tc>
        <w:tc>
          <w:tcPr>
            <w:tcW w:w="45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Июнь-август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Мероприятия тематических дней</w:t>
            </w:r>
          </w:p>
        </w:tc>
        <w:tc>
          <w:tcPr>
            <w:tcW w:w="45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Июнь-август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/>
                <w:color w:val="666666"/>
                <w:sz w:val="1"/>
              </w:rPr>
            </w:pPr>
          </w:p>
        </w:tc>
        <w:tc>
          <w:tcPr>
            <w:tcW w:w="45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after="0" w:line="240" w:lineRule="auto"/>
              <w:rPr>
                <w:rFonts w:ascii="Arial" w:hAnsi="Arial"/>
                <w:color w:val="666666"/>
                <w:sz w:val="1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sectPr>
      <w:pgSz w:w="11906" w:h="16838"/>
      <w:pgMar w:top="720" w:right="720" w:bottom="720" w:left="720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08EC3F96"/>
    <w:rsid w:val="32946EEF"/>
    <w:rsid w:val="4F1F0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76" w:lineRule="auto"/>
      <w:ind w:left="0" w:right="0" w:firstLine="0"/>
      <w:jc w:val="left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76" w:lineRule="auto"/>
      <w:ind w:left="0" w:right="0" w:firstLine="0"/>
      <w:jc w:val="left"/>
      <w:outlineLvl w:val="1"/>
    </w:pPr>
    <w:rPr>
      <w:rFonts w:ascii="XO Thames" w:hAnsi="XO Thames" w:eastAsiaTheme="minorEastAsia" w:cstheme="minorBidi"/>
      <w:b/>
      <w:color w:val="00A0FF"/>
      <w:spacing w:val="0"/>
      <w:sz w:val="26"/>
    </w:rPr>
  </w:style>
  <w:style w:type="paragraph" w:styleId="4">
    <w:name w:val="heading 3"/>
    <w:next w:val="1"/>
    <w:qFormat/>
    <w:uiPriority w:val="9"/>
    <w:pPr>
      <w:spacing w:before="0" w:after="200" w:line="276" w:lineRule="auto"/>
      <w:ind w:left="0" w:right="0" w:firstLine="0"/>
      <w:jc w:val="left"/>
      <w:outlineLvl w:val="2"/>
    </w:pPr>
    <w:rPr>
      <w:rFonts w:ascii="XO Thames" w:hAnsi="XO Thames" w:eastAsiaTheme="minorEastAsia" w:cstheme="minorBidi"/>
      <w:b/>
      <w:i/>
      <w:color w:val="000000"/>
      <w:spacing w:val="0"/>
      <w:sz w:val="22"/>
    </w:rPr>
  </w:style>
  <w:style w:type="paragraph" w:styleId="5">
    <w:name w:val="heading 4"/>
    <w:next w:val="1"/>
    <w:qFormat/>
    <w:uiPriority w:val="9"/>
    <w:pPr>
      <w:spacing w:before="120" w:after="120" w:line="276" w:lineRule="auto"/>
      <w:ind w:left="0" w:right="0" w:firstLine="0"/>
      <w:jc w:val="left"/>
      <w:outlineLvl w:val="3"/>
    </w:pPr>
    <w:rPr>
      <w:rFonts w:ascii="XO Thames" w:hAnsi="XO Thames" w:eastAsiaTheme="minorEastAsia" w:cstheme="minorBidi"/>
      <w:b/>
      <w:color w:val="595959"/>
      <w:spacing w:val="0"/>
      <w:sz w:val="26"/>
    </w:rPr>
  </w:style>
  <w:style w:type="paragraph" w:styleId="6">
    <w:name w:val="heading 5"/>
    <w:next w:val="1"/>
    <w:qFormat/>
    <w:uiPriority w:val="9"/>
    <w:pPr>
      <w:spacing w:before="120" w:after="120" w:line="276" w:lineRule="auto"/>
      <w:ind w:left="0" w:right="0" w:firstLine="0"/>
      <w:jc w:val="left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toc 8"/>
    <w:next w:val="1"/>
    <w:qFormat/>
    <w:uiPriority w:val="39"/>
    <w:pPr>
      <w:spacing w:before="0" w:after="200" w:line="276" w:lineRule="auto"/>
      <w:ind w:left="14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1">
    <w:name w:val="toc 9"/>
    <w:next w:val="1"/>
    <w:qFormat/>
    <w:uiPriority w:val="39"/>
    <w:pPr>
      <w:spacing w:before="0" w:after="200" w:line="276" w:lineRule="auto"/>
      <w:ind w:left="16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2">
    <w:name w:val="toc 7"/>
    <w:next w:val="1"/>
    <w:qFormat/>
    <w:uiPriority w:val="39"/>
    <w:pPr>
      <w:spacing w:before="0" w:after="200" w:line="276" w:lineRule="auto"/>
      <w:ind w:left="12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3">
    <w:name w:val="toc 1"/>
    <w:next w:val="1"/>
    <w:uiPriority w:val="39"/>
    <w:pPr>
      <w:spacing w:before="0" w:after="200" w:line="276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paragraph" w:styleId="14">
    <w:name w:val="toc 6"/>
    <w:next w:val="1"/>
    <w:uiPriority w:val="39"/>
    <w:pPr>
      <w:spacing w:before="0" w:after="200" w:line="276" w:lineRule="auto"/>
      <w:ind w:left="10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5">
    <w:name w:val="toc 3"/>
    <w:next w:val="1"/>
    <w:uiPriority w:val="39"/>
    <w:pPr>
      <w:spacing w:before="0" w:after="200" w:line="276" w:lineRule="auto"/>
      <w:ind w:left="4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6">
    <w:name w:val="toc 2"/>
    <w:next w:val="1"/>
    <w:uiPriority w:val="39"/>
    <w:pPr>
      <w:spacing w:before="0" w:after="200" w:line="276" w:lineRule="auto"/>
      <w:ind w:left="2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7">
    <w:name w:val="toc 4"/>
    <w:next w:val="1"/>
    <w:uiPriority w:val="39"/>
    <w:pPr>
      <w:spacing w:before="0" w:after="200" w:line="276" w:lineRule="auto"/>
      <w:ind w:left="6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8">
    <w:name w:val="toc 5"/>
    <w:next w:val="1"/>
    <w:uiPriority w:val="39"/>
    <w:pPr>
      <w:spacing w:before="0" w:after="200" w:line="276" w:lineRule="auto"/>
      <w:ind w:left="8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19">
    <w:name w:val="Title"/>
    <w:qFormat/>
    <w:uiPriority w:val="10"/>
    <w:pPr>
      <w:spacing w:before="0" w:after="200" w:line="276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52"/>
    </w:rPr>
  </w:style>
  <w:style w:type="paragraph" w:styleId="20">
    <w:name w:val="Subtitle"/>
    <w:qFormat/>
    <w:uiPriority w:val="11"/>
    <w:pPr>
      <w:spacing w:before="0" w:after="200" w:line="276" w:lineRule="auto"/>
      <w:ind w:left="0" w:right="0" w:firstLine="0"/>
      <w:jc w:val="left"/>
    </w:pPr>
    <w:rPr>
      <w:rFonts w:ascii="XO Thames" w:hAnsi="XO Thames" w:eastAsiaTheme="minorEastAsia" w:cstheme="minorBidi"/>
      <w:i/>
      <w:color w:val="616161"/>
      <w:spacing w:val="0"/>
      <w:sz w:val="24"/>
    </w:rPr>
  </w:style>
  <w:style w:type="paragraph" w:styleId="21">
    <w:name w:val="List Paragraph"/>
    <w:basedOn w:val="1"/>
    <w:uiPriority w:val="0"/>
    <w:pPr>
      <w:ind w:left="720" w:firstLine="0"/>
      <w:contextualSpacing/>
    </w:pPr>
  </w:style>
  <w:style w:type="paragraph" w:customStyle="1" w:styleId="22">
    <w:name w:val="Footnote"/>
    <w:link w:val="23"/>
    <w:qFormat/>
    <w:uiPriority w:val="0"/>
    <w:pPr>
      <w:spacing w:before="0" w:after="200" w:line="276" w:lineRule="auto"/>
      <w:ind w:left="0" w:right="0" w:firstLine="0"/>
      <w:jc w:val="left"/>
    </w:pPr>
    <w:rPr>
      <w:rFonts w:ascii="XO Thames" w:hAnsi="XO Thames" w:eastAsiaTheme="minorEastAsia" w:cstheme="minorBidi"/>
      <w:color w:val="757575"/>
      <w:spacing w:val="0"/>
      <w:sz w:val="20"/>
    </w:rPr>
  </w:style>
  <w:style w:type="character" w:customStyle="1" w:styleId="23">
    <w:name w:val="Footnote1"/>
    <w:link w:val="22"/>
    <w:uiPriority w:val="0"/>
    <w:rPr>
      <w:rFonts w:ascii="XO Thames" w:hAnsi="XO Thames"/>
      <w:color w:val="757575"/>
      <w:sz w:val="20"/>
    </w:rPr>
  </w:style>
  <w:style w:type="paragraph" w:customStyle="1" w:styleId="24">
    <w:name w:val="Header and Footer"/>
    <w:link w:val="25"/>
    <w:uiPriority w:val="0"/>
    <w:pPr>
      <w:spacing w:before="0" w:after="200" w:line="360" w:lineRule="auto"/>
      <w:ind w:left="0" w:right="0" w:firstLine="0"/>
      <w:jc w:val="left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25">
    <w:name w:val="Header and Footer1"/>
    <w:link w:val="24"/>
    <w:qFormat/>
    <w:uiPriority w:val="0"/>
    <w:rPr>
      <w:rFonts w:ascii="XO Thames" w:hAnsi="XO Thames"/>
      <w:sz w:val="20"/>
    </w:rPr>
  </w:style>
  <w:style w:type="paragraph" w:customStyle="1" w:styleId="26">
    <w:name w:val="toc 10"/>
    <w:link w:val="27"/>
    <w:qFormat/>
    <w:uiPriority w:val="39"/>
    <w:pPr>
      <w:spacing w:before="0" w:after="200" w:line="276" w:lineRule="auto"/>
      <w:ind w:left="180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character" w:customStyle="1" w:styleId="27">
    <w:name w:val="toc 101"/>
    <w:link w:val="2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ScaleCrop>false</ScaleCrop>
  <LinksUpToDate>false</LinksUpToDate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2022-12-19T12:59:00Z</dcterms:created>
  <dc:creator>user</dc:creator>
  <cp:lastModifiedBy>user</cp:lastModifiedBy>
  <cp:lastPrinted>2022-12-19T13:14:00Z</cp:lastPrinted>
  <dcterms:modified xsi:type="dcterms:W3CDTF">2022-12-19T13:32:55Z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613A842869984143BA3EEC1CF679644E</vt:lpwstr>
  </property>
</Properties>
</file>