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18C4" w14:textId="5FAEFCF7" w:rsidR="002065E2" w:rsidRPr="004A5277" w:rsidRDefault="004A5277" w:rsidP="004A5277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4A527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Результаты ГИА-9</w:t>
      </w:r>
    </w:p>
    <w:p w14:paraId="1F0460DD" w14:textId="77777777" w:rsidR="002065E2" w:rsidRPr="004A5277" w:rsidRDefault="002065E2" w:rsidP="002065E2">
      <w:pPr>
        <w:spacing w:after="300" w:line="240" w:lineRule="auto"/>
        <w:rPr>
          <w:rFonts w:ascii="Arial" w:eastAsia="Times New Roman" w:hAnsi="Arial" w:cs="Arial"/>
          <w:color w:val="19191C"/>
          <w:sz w:val="44"/>
          <w:szCs w:val="44"/>
          <w:lang w:eastAsia="ru-RU"/>
        </w:rPr>
      </w:pPr>
    </w:p>
    <w:p w14:paraId="2DD85804" w14:textId="50C7E0B5" w:rsidR="002065E2" w:rsidRPr="002065E2" w:rsidRDefault="002065E2" w:rsidP="00206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</w:pP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Всего 9-классникам предстоит сдать </w:t>
      </w:r>
      <w:r w:rsidRPr="002065E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4</w:t>
      </w: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 экзамена. Это </w:t>
      </w:r>
      <w:r w:rsidRPr="002065E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два</w:t>
      </w: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 обязательных ОГЭ — по русскому языку и по математике, а также </w:t>
      </w:r>
      <w:r w:rsidRPr="002065E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два</w:t>
      </w: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 предмета по выбору.</w:t>
      </w:r>
    </w:p>
    <w:p w14:paraId="3C6C1FD4" w14:textId="77777777" w:rsidR="0011524F" w:rsidRPr="0011524F" w:rsidRDefault="002065E2" w:rsidP="0011524F">
      <w:pPr>
        <w:jc w:val="both"/>
        <w:rPr>
          <w:rFonts w:ascii="Times New Roman" w:hAnsi="Times New Roman" w:cs="Times New Roman"/>
          <w:i/>
          <w:iCs/>
          <w:color w:val="19191C"/>
          <w:sz w:val="44"/>
          <w:szCs w:val="44"/>
        </w:rPr>
      </w:pP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Обработка бланков ОГЭ занимает до </w:t>
      </w:r>
      <w:r w:rsidRPr="002065E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10 календарных дней</w:t>
      </w:r>
      <w:r w:rsidRPr="002065E2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 xml:space="preserve">. </w:t>
      </w: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Сперва эксперты выставляют оценку в первичных баллах, которая затем пересчитывается в привычную 5-балльную систему. </w:t>
      </w:r>
      <w:r w:rsidR="0011524F" w:rsidRPr="0011524F">
        <w:rPr>
          <w:rFonts w:ascii="Times New Roman" w:hAnsi="Times New Roman" w:cs="Times New Roman"/>
          <w:i/>
          <w:iCs/>
          <w:color w:val="19191C"/>
          <w:sz w:val="44"/>
          <w:szCs w:val="44"/>
        </w:rPr>
        <w:t>По каждому предмету существует своё количество баллов (максимальный первичный балл по каждому заданию)</w:t>
      </w:r>
    </w:p>
    <w:p w14:paraId="035D61A0" w14:textId="4BF94FA3" w:rsidR="0011524F" w:rsidRDefault="002065E2" w:rsidP="00206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</w:pP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«Неудом» считается двойка: </w:t>
      </w:r>
      <w:r w:rsidR="0011524F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 xml:space="preserve">при провале </w:t>
      </w: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>экзамены можно пересдать в дополнительные сроки.</w:t>
      </w:r>
    </w:p>
    <w:p w14:paraId="4E231BD2" w14:textId="4573B7C2" w:rsidR="002065E2" w:rsidRPr="002065E2" w:rsidRDefault="002065E2" w:rsidP="002065E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</w:pPr>
      <w:r w:rsidRPr="002065E2">
        <w:rPr>
          <w:rFonts w:ascii="Times New Roman" w:eastAsia="Times New Roman" w:hAnsi="Times New Roman" w:cs="Times New Roman"/>
          <w:color w:val="19191C"/>
          <w:sz w:val="44"/>
          <w:szCs w:val="44"/>
          <w:lang w:eastAsia="ru-RU"/>
        </w:rPr>
        <w:t>Результаты ОГЭ можно будет узнать в личном кабинете на официальном портале основного государственного экзамена.</w:t>
      </w:r>
    </w:p>
    <w:p w14:paraId="0B79973D" w14:textId="77777777" w:rsidR="004A5277" w:rsidRDefault="004A5277" w:rsidP="002065E2">
      <w:pPr>
        <w:jc w:val="both"/>
        <w:rPr>
          <w:rFonts w:ascii="Times New Roman" w:hAnsi="Times New Roman" w:cs="Times New Roman"/>
          <w:b/>
          <w:bCs/>
          <w:color w:val="19191C"/>
          <w:sz w:val="44"/>
          <w:szCs w:val="44"/>
          <w:u w:val="single"/>
        </w:rPr>
      </w:pPr>
    </w:p>
    <w:p w14:paraId="1D07E241" w14:textId="79B763B9" w:rsidR="002065E2" w:rsidRPr="004A5277" w:rsidRDefault="002065E2" w:rsidP="002065E2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A5277">
        <w:rPr>
          <w:rFonts w:ascii="Times New Roman" w:hAnsi="Times New Roman" w:cs="Times New Roman"/>
          <w:b/>
          <w:bCs/>
          <w:color w:val="19191C"/>
          <w:sz w:val="44"/>
          <w:szCs w:val="44"/>
          <w:u w:val="single"/>
        </w:rPr>
        <w:t>В школе учащиеся знакомятся со своими результатами ОГЭ под роспись!</w:t>
      </w:r>
    </w:p>
    <w:sectPr w:rsidR="002065E2" w:rsidRPr="004A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E2"/>
    <w:rsid w:val="0011524F"/>
    <w:rsid w:val="002065E2"/>
    <w:rsid w:val="004A5277"/>
    <w:rsid w:val="00F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09CD"/>
  <w15:chartTrackingRefBased/>
  <w15:docId w15:val="{ECFF0C4B-E74B-4F9A-84FF-190A9F8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Pudovkin</dc:creator>
  <cp:keywords/>
  <dc:description/>
  <cp:lastModifiedBy>Alexander Pudovkin</cp:lastModifiedBy>
  <cp:revision>1</cp:revision>
  <dcterms:created xsi:type="dcterms:W3CDTF">2022-03-22T11:52:00Z</dcterms:created>
  <dcterms:modified xsi:type="dcterms:W3CDTF">2022-03-22T12:05:00Z</dcterms:modified>
</cp:coreProperties>
</file>