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биометрических персональных данных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, проживающая по адресу: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со ст.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даю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(ИНН/КПП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 на обработку моих биометрических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(включая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любым законодательно разрешенным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Целью 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моих биометрических персональных данных является обеспечение безопасности на территории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в том числе при осуществлении трудового и образовательного процессов, для предупреждения возникновения чрезвычайных ситуаций, обеспечение объективности расследования несчастных случаев, трудовых и иных конфликтов в случае их возникновения.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Согласие относится к обработке следующих моих биометрических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мое изображение на фотографии и видеозаписи;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действительно в течение действия трудового договора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может быть отозвано мною путем подачи письменного заявления в произвольной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b4c7fceedba42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