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86" w:rsidRDefault="00654886" w:rsidP="00654886">
      <w:pPr>
        <w:pStyle w:val="a3"/>
        <w:shd w:val="clear" w:color="auto" w:fill="FFFFFF" w:themeFill="background1"/>
        <w:spacing w:before="0" w:beforeAutospacing="0" w:after="225" w:afterAutospacing="0"/>
        <w:jc w:val="center"/>
        <w:rPr>
          <w:rStyle w:val="a4"/>
          <w:rFonts w:ascii="Comic Sans MS" w:hAnsi="Comic Sans MS"/>
          <w:color w:val="C228C7"/>
          <w:spacing w:val="15"/>
          <w:sz w:val="72"/>
          <w:szCs w:val="72"/>
          <w:shd w:val="clear" w:color="auto" w:fill="FFFFFF"/>
        </w:rPr>
      </w:pPr>
      <w:r>
        <w:rPr>
          <w:rStyle w:val="a4"/>
          <w:rFonts w:ascii="Comic Sans MS" w:hAnsi="Comic Sans MS"/>
          <w:color w:val="C228C7"/>
          <w:spacing w:val="15"/>
          <w:sz w:val="72"/>
          <w:szCs w:val="72"/>
          <w:shd w:val="clear" w:color="auto" w:fill="FFFFFF"/>
        </w:rPr>
        <w:t>Эссе</w:t>
      </w:r>
      <w:bookmarkStart w:id="0" w:name="_GoBack"/>
      <w:bookmarkEnd w:id="0"/>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Я никогда не думала, что буду работать воспитателем, потому что всегда мечтала о работе в полиции. Но судьба распорядилась, в конце концов, так, что я все-таки стала воспитателем.</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В этой сфере я работаю сравнительно недолго, но давно поняла, что это не работа, а состояние души. Этим видом деятельности не сможет заниматься человек, который не любит детей. Это тяжелая, но очень удивительная профессия, которая непосвященному человеку кажется очень простой.</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В самом деле, кто не сумеет присмотреть за детьми, накормить, погулять, сказку почитать, похвалить? Оказывается, этого очень мало. Помимо знаний и умений нужно суметь полюбить ребенка, и чтобы ребенок влюбился в вас. А уже потом, когда завяжется дружба и появится доверие, начинается настоящая работа.</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Работа с детьми дает возможность человеку открыться, проявить все самое хорошее, что в нем заложено: и душевные качества, и способности. С душевными качествами все понятно, а вот способности…</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Чаще всего они конечно имеются, но не в тех масштабах, чтобы выйти с ними на «большую сцену». Вроде поешь, но голос не такой звучный, рукодельничаешь, но не для того, чтобы потом выставлять свои работы на продажу, танцуешь, но не так, чтобы поехать на шоу «Танцы» на канале ТНТ, и рисуешь, но совсем не так, чтобы твои картины могли выставлять в картинных галереях.</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 xml:space="preserve">А в детском саду свои скромные таланты воспитатель может легко реализовать, вкладывая в них всю свою душу - ведь дети самые гуманные судьи. Они восхищаются всем, чего не умеют делать сами. Дети оценят стихи и рассказы, рисунки и песни, а главное- саму вашу фантазию, ведь они самые великие фантазеры. Еще один плюс в работе воспитателя в том, что она дает возможность заглянуть в страну детства, в мир ребенка. Детский мир намного интереснее, </w:t>
      </w:r>
      <w:proofErr w:type="spellStart"/>
      <w:r>
        <w:rPr>
          <w:rFonts w:ascii="Times New Roman" w:hAnsi="Times New Roman" w:cs="Times New Roman"/>
          <w:sz w:val="28"/>
          <w:szCs w:val="28"/>
        </w:rPr>
        <w:t>безграничнее</w:t>
      </w:r>
      <w:proofErr w:type="spellEnd"/>
      <w:r>
        <w:rPr>
          <w:rFonts w:ascii="Times New Roman" w:hAnsi="Times New Roman" w:cs="Times New Roman"/>
          <w:sz w:val="28"/>
          <w:szCs w:val="28"/>
        </w:rPr>
        <w:t xml:space="preserve"> и богаче, чем мир взрослого. Задача воспитателя не разрушить эту детскую иллюзорность, а влиться в нее. Наверное, ещё именно потому я воспитатель, что моё детство не было беззаботным, счастливым и радостным, и мне хочется, чтобы оно не было таким у моих малышей. Я разделяю мнение Яна Корчака, выдающегося польского педагога, о том, что «дети заслуживают уважения, доверия и дружеского отношения, мне приятно </w:t>
      </w:r>
      <w:r>
        <w:rPr>
          <w:rFonts w:ascii="Times New Roman" w:hAnsi="Times New Roman" w:cs="Times New Roman"/>
          <w:sz w:val="28"/>
          <w:szCs w:val="28"/>
        </w:rPr>
        <w:lastRenderedPageBreak/>
        <w:t>быть с ними, в этой ясной атмосфере ласковых ощущений, веселого смеха, первых добрых усилий и удивлений, чистых, светлых и милых радостей».</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Пришла к своим детям я практически в конце учебного года, когда они были в средней группе, теперь ребята перешли в старшую.  В этом возрасте происходит переход от непроизвольного внимания к произвольному - это важнейшее качество, которое характеризует процесс отбора нужной информации и отбрасывание лишней.  Еще В. А. Сухомлинский образно указывал, что внимание ребенка кажется «пугливой птичкой», которая улетает подальше от гнезда, как только стремишься приблизиться к нему. Когда же удалось, наконец, поймать птичку, то удержать ее можно только в руках или клетке. Не ожидай от птички песен, если она чувствует себя узником. Так и внимание маленького ребенка: если ты держишь его как птичку, то она плохой твой помощник». Поэтому более оправданна позиция, когда педагог не только исходит из задач образовательного процесса, но и стремиться понять и проникнуться возрастными и индивидуальными особенностями развития своих воспитанников.</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Одна из самых популярных методик для исследования внимания- корректурная проба Бурдона. Данный тест меня очень заинтересовал так как кроме диагностической цели имеет и обучающий эффект: тренируется устойчивость внимания, её распределение и переключение (в зависимости от цели работы и постановки самого задания).</w:t>
      </w:r>
    </w:p>
    <w:p w:rsidR="00654886" w:rsidRDefault="00654886" w:rsidP="00654886">
      <w:pPr>
        <w:ind w:firstLine="567"/>
        <w:jc w:val="both"/>
        <w:rPr>
          <w:rFonts w:ascii="Times New Roman" w:hAnsi="Times New Roman" w:cs="Times New Roman"/>
          <w:sz w:val="28"/>
          <w:szCs w:val="28"/>
        </w:rPr>
      </w:pPr>
      <w:r>
        <w:rPr>
          <w:rFonts w:ascii="Times New Roman" w:hAnsi="Times New Roman" w:cs="Times New Roman"/>
          <w:sz w:val="28"/>
          <w:szCs w:val="28"/>
        </w:rPr>
        <w:t>Тесты Бурдона я модифицировала для старшего дошкольного возраста по темам недели: «Мы во Вселенной», «Морские обитатели Черного моря» и «Такие разные музыкальные инструменты». В планах у меня модифицировать их по оставшимся темам недели и использовать для разработки дальнейшего плана по развитию внимания у детей. Возможно, с помощью этих тестов я смогу найти и развить таланты детей и вырастить будущих Эйнштейнов, Пушкиных, Моцартов. Или просто внимательных и усидчивых будущих школьников, ведь развить внимание — значит стремиться сформировать процесс познания и заложить основу гармоничного развития личности</w:t>
      </w:r>
    </w:p>
    <w:p w:rsidR="00654886" w:rsidRDefault="00654886" w:rsidP="00654886">
      <w:pPr>
        <w:jc w:val="right"/>
        <w:rPr>
          <w:rFonts w:ascii="Times New Roman" w:hAnsi="Times New Roman" w:cs="Times New Roman"/>
          <w:i/>
          <w:color w:val="343434"/>
          <w:sz w:val="24"/>
          <w:szCs w:val="24"/>
          <w:shd w:val="clear" w:color="auto" w:fill="FFFFFF" w:themeFill="background1"/>
        </w:rPr>
      </w:pPr>
    </w:p>
    <w:p w:rsidR="00654886" w:rsidRDefault="00654886" w:rsidP="00654886">
      <w:pPr>
        <w:jc w:val="right"/>
        <w:rPr>
          <w:rFonts w:ascii="Times New Roman" w:hAnsi="Times New Roman" w:cs="Times New Roman"/>
          <w:i/>
          <w:color w:val="343434"/>
          <w:sz w:val="24"/>
          <w:szCs w:val="24"/>
          <w:shd w:val="clear" w:color="auto" w:fill="FFFFFF" w:themeFill="background1"/>
        </w:rPr>
      </w:pPr>
    </w:p>
    <w:p w:rsidR="00654886" w:rsidRDefault="00654886" w:rsidP="00654886">
      <w:pPr>
        <w:jc w:val="right"/>
        <w:rPr>
          <w:rFonts w:ascii="Times New Roman" w:hAnsi="Times New Roman" w:cs="Times New Roman"/>
          <w:i/>
          <w:color w:val="343434"/>
          <w:sz w:val="24"/>
          <w:szCs w:val="24"/>
          <w:shd w:val="clear" w:color="auto" w:fill="FFFFFF" w:themeFill="background1"/>
        </w:rPr>
      </w:pPr>
    </w:p>
    <w:p w:rsidR="007A7027" w:rsidRDefault="007A7027"/>
    <w:sectPr w:rsidR="007A7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1B"/>
    <w:rsid w:val="00654886"/>
    <w:rsid w:val="007A7027"/>
    <w:rsid w:val="00955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F6A3E-73FB-4F69-93F5-23CC9594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8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4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Company>SPecialiST RePack</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2</cp:revision>
  <dcterms:created xsi:type="dcterms:W3CDTF">2018-10-22T06:11:00Z</dcterms:created>
  <dcterms:modified xsi:type="dcterms:W3CDTF">2018-10-22T06:14:00Z</dcterms:modified>
</cp:coreProperties>
</file>