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962"/>
        <w:gridCol w:w="4119"/>
      </w:tblGrid>
      <w:tr w:rsidR="001E1934" w:rsidTr="001E1934">
        <w:tc>
          <w:tcPr>
            <w:tcW w:w="4361" w:type="dxa"/>
          </w:tcPr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педагогическим советом МБОУ СОШ № 23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27.03.2020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18" w:type="dxa"/>
            <w:hideMark/>
          </w:tcPr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Утверждено 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МБОУ СОШ № 23</w:t>
            </w:r>
          </w:p>
          <w:p w:rsidR="001E1934" w:rsidRDefault="001E19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от 27.03.2020 № 133</w:t>
            </w:r>
          </w:p>
        </w:tc>
      </w:tr>
    </w:tbl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формах, порядке текущего контроля успеваемости и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промежуточной аттестации обучающихся, видах отметок,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критериях и нормах оценочной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работе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режиме с элементами дистанционного образования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МБОУ СОШ № 23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формах, порядке текущего контроля успеваемости и промежуточной аттестации обучающихся, видах отметок, критериях и нормах оценочной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в дистанционном режиме в МБОУ СОШ № 23  (далее – Положение) разработано в соответствии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ч. 3 ст. 17, п. 10 ч. 3 ст. 28, п. 11 ст. 28, ч. 3 ст. 34, ст. 41, ст. 58 Федерального закона от 29.12.2012 г. № 273-ФЗ «Закон об образовании в Российской Федерации»;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СанПиН 2.4.2.2821-10 (п.10.30. о нормировании объема домашнего задания);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19.34 Приложения к рекомендациям письма № ИР-170/17;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применении электронного обучения, дистанционных образовательных технологий при реализации образовательных программ в МБОУ СОШ № 23, утверждённым   27.03.2020;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МБОУ СОШ № 23;</w:t>
      </w:r>
    </w:p>
    <w:p w:rsidR="001E1934" w:rsidRDefault="001E1934" w:rsidP="001E193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общеобразовательными программами начального общего, основного общего, среднего общего образования МБОУ СОШ № 23.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Положение является локальным нормативным актом МБОУ СОШ № 23,  регламентирующим систему оценок и формы проведения промежуточной аттестации учащихся и текущего контроля их успеваемости, объём и время на  выполнение домашних заданий при работе МБОУ СОШ № 23 в электронном режиме с элементами дистанционного образования,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выявления уровня освоения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текущего контроля</w:t>
      </w:r>
    </w:p>
    <w:p w:rsidR="001E1934" w:rsidRDefault="001E1934" w:rsidP="001E193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</w:p>
    <w:p w:rsidR="001E1934" w:rsidRDefault="001E1934" w:rsidP="001E19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 по темам, разделам каждого курса.</w:t>
      </w: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проведения текущего контроля являются: 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учащегося;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самостоятельная, практическая или лабораторная работа (в домашних условиях);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работа, тест;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сообщение, реферат, презентация, творческая работа; 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сочинение, эссе;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метапредметный творческий, поисковый проект;</w:t>
      </w:r>
    </w:p>
    <w:p w:rsidR="001E1934" w:rsidRDefault="001E1934" w:rsidP="001E193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атласами и контурными картами, отправленные на электронный адрес учителя соответствующего предмета.</w:t>
      </w: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планированием; используемых образовательных электронных и дистанционных технологий, отражаются в календарно-тематических планах с указанием форм и средств текущего контроля.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Формы текущего контроля по отдельны предметам: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Текущий контроль учащихся по предмету «Технология» проводится в соответствии с рабочей программой и КТП и включает в себя: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по теоретическим вопросам;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индивидуального проекта и представление отчёта;</w:t>
      </w:r>
    </w:p>
    <w:p w:rsidR="001E1934" w:rsidRDefault="001E1934" w:rsidP="001E1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практических работ.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color w:val="2A2D31"/>
          <w:sz w:val="28"/>
          <w:szCs w:val="28"/>
        </w:rPr>
      </w:pPr>
      <w:r>
        <w:rPr>
          <w:rFonts w:ascii="Times New Roman" w:hAnsi="Times New Roman"/>
          <w:color w:val="2A2D31"/>
          <w:sz w:val="28"/>
          <w:szCs w:val="28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учащихся по предмету «ОБЖ» проводится в соответствии с рабочей программой и КТП и включает в себя</w:t>
      </w:r>
      <w:r>
        <w:rPr>
          <w:rFonts w:ascii="Times New Roman" w:hAnsi="Times New Roman"/>
          <w:color w:val="2A2D31"/>
          <w:sz w:val="28"/>
          <w:szCs w:val="28"/>
        </w:rPr>
        <w:t>: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color w:val="2A2D31"/>
          <w:sz w:val="28"/>
          <w:szCs w:val="28"/>
        </w:rPr>
      </w:pPr>
      <w:r>
        <w:rPr>
          <w:rFonts w:ascii="Times New Roman" w:hAnsi="Times New Roman"/>
          <w:color w:val="2A2D31"/>
          <w:sz w:val="28"/>
          <w:szCs w:val="28"/>
        </w:rPr>
        <w:t>творческие проекты и презентации;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color w:val="2A2D31"/>
          <w:sz w:val="28"/>
          <w:szCs w:val="28"/>
        </w:rPr>
      </w:pPr>
      <w:r>
        <w:rPr>
          <w:rFonts w:ascii="Times New Roman" w:hAnsi="Times New Roman"/>
          <w:color w:val="2A2D31"/>
          <w:sz w:val="28"/>
          <w:szCs w:val="28"/>
        </w:rPr>
        <w:t>составление опорных конспектов и рефератов;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A2D31"/>
          <w:sz w:val="28"/>
          <w:szCs w:val="28"/>
        </w:rPr>
        <w:t xml:space="preserve">тестирование. 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5.3. Текущий контроль учащихся по предмету «Физическая культура» проводится в соответствии с рабочей программой и КТП и включает в себя: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по разделам «История физической культуры», «Легкая атлетика»;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проекта и представление отчёта; 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самоконтроль при выполнении физических упражнений (ведение личного дневника). 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Текущий контроль учащихся по предмету «Изобразительное искусство» проводится</w:t>
      </w:r>
      <w:r>
        <w:rPr>
          <w:rFonts w:ascii="Times New Roman" w:hAnsi="Times New Roman"/>
          <w:sz w:val="28"/>
          <w:szCs w:val="28"/>
        </w:rPr>
        <w:t xml:space="preserve"> итоговому продукту (рисунку).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Текущий контроль учащихся по предмету «Музыка» проводится в соответствии с рабочей программой и КТП и включает в себя: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1E1934" w:rsidRDefault="001E1934" w:rsidP="001E19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художественно-технические задание (эссэ, стихи, презентации по восприятию музыкальных произведений).</w:t>
      </w: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форм текущего контроля учителю следует учитывать, что продолжительность непрерывного использования компьютера с жидкокристаллическим монитором составляет: </w:t>
      </w:r>
    </w:p>
    <w:p w:rsidR="001E1934" w:rsidRDefault="001E1934" w:rsidP="001E1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1-х–2-х классов - не более 20 минут;</w:t>
      </w:r>
    </w:p>
    <w:p w:rsidR="001E1934" w:rsidRDefault="001E1934" w:rsidP="001E1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3-х– 4-х классов - не более 25 минут;</w:t>
      </w:r>
    </w:p>
    <w:p w:rsidR="001E1934" w:rsidRDefault="001E1934" w:rsidP="001E1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5-х– 6-х классов - не более 30 минут;</w:t>
      </w:r>
    </w:p>
    <w:p w:rsidR="001E1934" w:rsidRDefault="001E1934" w:rsidP="001E1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7-х – 11-х классов - 35 минут.</w:t>
      </w:r>
    </w:p>
    <w:p w:rsidR="001E1934" w:rsidRDefault="001E1934" w:rsidP="001E1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Получение учителем выполненных заданий от учащегося осуществляется посредством средств коммуникаций в виде фото, сканированного документа, текста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1E1934" w:rsidRDefault="001E1934" w:rsidP="001E1934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Периодичность текущего контроля устанавливается учителем дифференцированно с учётом календарно-тематического планирования, предусмотренного основной образовательной программой, не реже одного раза в неделю у каждого обучающегося, по предметам «Музыка», «ИЗО», «Кубановедение», «Технология», «Физическая культура», элективные курсы (10,11класс) и курсы по выбору в 9 классах – не реже одного раза в две недели.</w:t>
      </w:r>
    </w:p>
    <w:p w:rsidR="001E1934" w:rsidRDefault="001E1934" w:rsidP="001E1934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Любая работа, выставленная на текущий контроль, оценивается учителем в порядке и по критериям, утвержденным Положением о проведении текущего контроля и промежуточной аттестации в МБОУ СОШ № 23 (приказ от 31.08.201</w:t>
      </w:r>
      <w:r w:rsidR="004C02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C02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97).</w:t>
      </w: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Оценки, поставленные в ходе текущего контроля, переносятся в электронный журнал. Проверенные работы учащихся, выполненные в ходе текущего контроля, хранятся каждым учителем до 01.09.2020.    </w:t>
      </w:r>
    </w:p>
    <w:p w:rsidR="001E1934" w:rsidRDefault="001E1934" w:rsidP="001E19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осуществления промежуточной аттестации</w:t>
      </w:r>
    </w:p>
    <w:p w:rsidR="001E1934" w:rsidRDefault="001E1934" w:rsidP="001E19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учащихся – это установление уровня </w:t>
      </w:r>
    </w:p>
    <w:p w:rsidR="001E1934" w:rsidRDefault="001E1934" w:rsidP="001E19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Положением о проведении текущего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промежуточной аттестации в МБОУ СОШ № 23 (приказ от 31.08.201</w:t>
      </w:r>
      <w:r w:rsidR="004C0272">
        <w:rPr>
          <w:rFonts w:ascii="Times New Roman" w:eastAsia="Times New Roman" w:hAnsi="Times New Roman"/>
          <w:sz w:val="28"/>
          <w:szCs w:val="28"/>
          <w:lang w:eastAsia="ru-RU"/>
        </w:rPr>
        <w:t>4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97).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</w:t>
      </w:r>
    </w:p>
    <w:p w:rsidR="001E1934" w:rsidRDefault="001E1934" w:rsidP="001E1934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Ряд предметов («Технология», «ОБЖ», «Музыка», «Физическая культура»</w:t>
      </w:r>
      <w:r w:rsidR="009702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702B9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Изобразительное искусство»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оценивается в четвёртой четверти отметкой “зачтено” – “не зачтено”.</w:t>
      </w:r>
    </w:p>
    <w:p w:rsidR="001E1934" w:rsidRDefault="001E1934" w:rsidP="001E193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отметка выставляется учащимся с учётом приоритета 2-й и 3-й четверти,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1E1934" w:rsidRDefault="001E1934" w:rsidP="001E1934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34" w:rsidRDefault="001E1934" w:rsidP="001E193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AD0" w:rsidRDefault="00311AD0"/>
    <w:sectPr w:rsidR="003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279D"/>
    <w:multiLevelType w:val="multilevel"/>
    <w:tmpl w:val="C178B516"/>
    <w:lvl w:ilvl="0">
      <w:start w:val="1"/>
      <w:numFmt w:val="decimal"/>
      <w:lvlText w:val="%1."/>
      <w:lvlJc w:val="left"/>
      <w:pPr>
        <w:ind w:left="876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E650B94"/>
    <w:multiLevelType w:val="hybridMultilevel"/>
    <w:tmpl w:val="AA7C03DE"/>
    <w:lvl w:ilvl="0" w:tplc="CCAC8562">
      <w:start w:val="1"/>
      <w:numFmt w:val="upperRoman"/>
      <w:lvlText w:val="%1."/>
      <w:lvlJc w:val="left"/>
      <w:pPr>
        <w:ind w:left="256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0"/>
    <w:rsid w:val="001E1934"/>
    <w:rsid w:val="00311AD0"/>
    <w:rsid w:val="004C0272"/>
    <w:rsid w:val="009702B9"/>
    <w:rsid w:val="00A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2F8C"/>
  <w15:chartTrackingRefBased/>
  <w15:docId w15:val="{45645488-109B-4B6B-B339-2300056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6052</Characters>
  <Application>Microsoft Office Word</Application>
  <DocSecurity>0</DocSecurity>
  <Lines>50</Lines>
  <Paragraphs>14</Paragraphs>
  <ScaleCrop>false</ScaleCrop>
  <Company>UralSOFT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Танука</cp:lastModifiedBy>
  <cp:revision>5</cp:revision>
  <dcterms:created xsi:type="dcterms:W3CDTF">2020-04-07T13:50:00Z</dcterms:created>
  <dcterms:modified xsi:type="dcterms:W3CDTF">2020-04-09T05:05:00Z</dcterms:modified>
</cp:coreProperties>
</file>