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D0EEE" w:rsidRDefault="00252BB9">
      <w:pPr>
        <w:spacing w:line="259" w:lineRule="auto"/>
        <w:ind w:left="-1700" w:right="1155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170814</wp:posOffset>
                </wp:positionV>
                <wp:extent cx="7549515" cy="10039350"/>
                <wp:effectExtent l="0" t="0" r="0" b="0"/>
                <wp:wrapTopAndBottom/>
                <wp:docPr id="1212" name="Group 1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9515" cy="10039350"/>
                          <a:chOff x="0" y="0"/>
                          <a:chExt cx="7549515" cy="10039350"/>
                        </a:xfrm>
                      </wpg:grpSpPr>
                      <pic:pic xmlns:pic="http://schemas.openxmlformats.org/drawingml/2006/picture">
                        <pic:nvPicPr>
                          <pic:cNvPr id="1504" name="Picture 150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428" y="-3173"/>
                            <a:ext cx="7537704" cy="10043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069772" y="470501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997071" y="790541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997071" y="1095341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329180" y="1441359"/>
                            <a:ext cx="4423364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Департамент методического обеспечения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661914" y="140357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997071" y="170837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997071" y="2016218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997071" y="232432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997071" y="262912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997071" y="2936968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997071" y="3244816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997071" y="3549997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640076" y="3909310"/>
                            <a:ext cx="3600114" cy="271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Методические материалы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351018" y="3860445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323086" y="4302501"/>
                            <a:ext cx="287012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542542" y="4302501"/>
                            <a:ext cx="109696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36"/>
                                </w:rPr>
                                <w:t>одельно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365756" y="4302501"/>
                            <a:ext cx="134993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466340" y="4253637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524252" y="4302501"/>
                            <a:ext cx="131496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первично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512185" y="4302501"/>
                            <a:ext cx="134993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613023" y="4253637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670935" y="4302501"/>
                            <a:ext cx="1249292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36"/>
                                </w:rPr>
                                <w:t>отделени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609973" y="4302501"/>
                            <a:ext cx="273239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е Движения первых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671057" y="4253637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997071" y="464448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997071" y="4952331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997071" y="526017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997071" y="556523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997071" y="5873081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997071" y="618092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997071" y="648572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997071" y="6793958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997071" y="7098758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997071" y="7406606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997071" y="7714708"/>
                            <a:ext cx="58781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997071" y="8019508"/>
                            <a:ext cx="58781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997071" y="8327356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997071" y="8635204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997071" y="8940385"/>
                            <a:ext cx="58781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484753" y="9285970"/>
                            <a:ext cx="1357129" cy="210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Москва 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509389" y="924818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69772" y="955298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0EEE" w:rsidRDefault="00252BB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12" style="width:594.45pt;height:790.5pt;position:absolute;mso-position-horizontal-relative:page;mso-position-horizontal:absolute;margin-left:0.75pt;mso-position-vertical-relative:page;margin-top:13.45pt;" coordsize="75495,100393">
                <v:shape id="Picture 1504" style="position:absolute;width:75377;height:100431;left:-34;top:-31;" filled="f">
                  <v:imagedata r:id="rId5"/>
                </v:shape>
                <v:rect id="Rectangle 8" style="position:absolute;width:587;height:2602;left:10697;top:4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style="position:absolute;width:587;height:2602;left:39970;top:7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style="position:absolute;width:587;height:2602;left:39970;top:10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width:44233;height:2100;left:23291;top:14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Департамент методического обеспечения</w:t>
                        </w:r>
                      </w:p>
                    </w:txbxContent>
                  </v:textbox>
                </v:rect>
                <v:rect id="Rectangle 12" style="position:absolute;width:587;height:2602;left:56619;top:14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587;height:2602;left:39970;top:17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style="position:absolute;width:587;height:2602;left:39970;top:20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style="position:absolute;width:587;height:2602;left:39970;top:2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587;height:2602;left:39970;top:26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587;height:2602;left:39970;top:29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587;height:2602;left:39970;top:32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587;height:2602;left:39970;top:35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style="position:absolute;width:36001;height:2716;left:26400;top:39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Методические материалы</w:t>
                        </w:r>
                      </w:p>
                    </w:txbxContent>
                  </v:textbox>
                </v:rect>
                <v:rect id="Rectangle 21" style="position:absolute;width:760;height:3365;left:53510;top:38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2870;height:2716;left:13230;top:43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М</w:t>
                        </w:r>
                      </w:p>
                    </w:txbxContent>
                  </v:textbox>
                </v:rect>
                <v:rect id="Rectangle 23" style="position:absolute;width:10969;height:2716;left:15425;top:43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одельно</w:t>
                        </w:r>
                      </w:p>
                    </w:txbxContent>
                  </v:textbox>
                </v:rect>
                <v:rect id="Rectangle 24" style="position:absolute;width:1349;height:2716;left:23657;top:43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е</w:t>
                        </w:r>
                      </w:p>
                    </w:txbxContent>
                  </v:textbox>
                </v:rect>
                <v:rect id="Rectangle 25" style="position:absolute;width:760;height:3365;left:24663;top:42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13149;height:2716;left:25242;top:43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первично</w:t>
                        </w:r>
                      </w:p>
                    </w:txbxContent>
                  </v:textbox>
                </v:rect>
                <v:rect id="Rectangle 27" style="position:absolute;width:1349;height:2716;left:35121;top:43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е</w:t>
                        </w:r>
                      </w:p>
                    </w:txbxContent>
                  </v:textbox>
                </v:rect>
                <v:rect id="Rectangle 28" style="position:absolute;width:760;height:3365;left:36130;top:42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12492;height:2716;left:36709;top:43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отделени</w:t>
                        </w:r>
                      </w:p>
                    </w:txbxContent>
                  </v:textbox>
                </v:rect>
                <v:rect id="Rectangle 30" style="position:absolute;width:27323;height:2716;left:46099;top:43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е Движения первых</w:t>
                        </w:r>
                      </w:p>
                    </w:txbxContent>
                  </v:textbox>
                </v:rect>
                <v:rect id="Rectangle 31" style="position:absolute;width:760;height:3365;left:66710;top:42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587;height:2602;left:39970;top:46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587;height:2602;left:39970;top:49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587;height:2602;left:39970;top:52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587;height:2602;left:39970;top:55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587;height:2602;left:39970;top:58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style="position:absolute;width:587;height:2602;left:39970;top:618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587;height:2602;left:39970;top:64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style="position:absolute;width:587;height:2602;left:39970;top:67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587;height:2602;left:39970;top:70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style="position:absolute;width:587;height:2602;left:39970;top:74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587;height:2602;left:39970;top:77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587;height:2602;left:39970;top:801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style="position:absolute;width:587;height:2602;left:39970;top:83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587;height:2602;left:39970;top:86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style="position:absolute;width:587;height:2602;left:39970;top:89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style="position:absolute;width:13571;height:2100;left:34847;top:92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Москва 2023</w:t>
                        </w:r>
                      </w:p>
                    </w:txbxContent>
                  </v:textbox>
                </v:rect>
                <v:rect id="Rectangle 48" style="position:absolute;width:587;height:2602;left:45093;top:924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587;height:2602;left:10697;top:955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3D0EEE" w:rsidRDefault="00252BB9">
      <w:pPr>
        <w:spacing w:after="132" w:line="259" w:lineRule="auto"/>
        <w:ind w:firstLine="0"/>
        <w:jc w:val="center"/>
      </w:pPr>
      <w:r>
        <w:rPr>
          <w:b/>
        </w:rPr>
        <w:lastRenderedPageBreak/>
        <w:t xml:space="preserve">Модельное первичное отделение Движения Первых </w:t>
      </w:r>
    </w:p>
    <w:p w:rsidR="003D0EEE" w:rsidRDefault="00252BB9">
      <w:pPr>
        <w:spacing w:after="186" w:line="259" w:lineRule="auto"/>
        <w:ind w:right="562" w:firstLine="0"/>
        <w:jc w:val="center"/>
      </w:pPr>
      <w:r>
        <w:rPr>
          <w:b/>
        </w:rPr>
        <w:t xml:space="preserve"> </w:t>
      </w:r>
    </w:p>
    <w:p w:rsidR="003D0EEE" w:rsidRDefault="00252BB9">
      <w:pPr>
        <w:spacing w:after="124" w:line="386" w:lineRule="auto"/>
        <w:ind w:right="640" w:firstLine="706"/>
      </w:pPr>
      <w:r>
        <w:t xml:space="preserve">Первичное отделение Движения – это структурное подразделение Движения, </w:t>
      </w:r>
      <w:r>
        <w:rPr>
          <w:color w:val="020C22"/>
        </w:rPr>
        <w:t>коллектив участников-обучающихся и участников-</w:t>
      </w:r>
      <w:r>
        <w:rPr>
          <w:color w:val="020C22"/>
        </w:rPr>
        <w:t xml:space="preserve">наставников, вступивших в организацию, принимающих ценности и цели Движения, участвующих в деятельности первичного отделения.  </w:t>
      </w:r>
    </w:p>
    <w:p w:rsidR="003D0EEE" w:rsidRDefault="00252BB9">
      <w:pPr>
        <w:ind w:left="-15" w:right="626"/>
      </w:pPr>
      <w:r>
        <w:t>Создание и организация работы первичного отделения осуществляется в порядке, установленном Федеральным законом от 14 июля 2022 г</w:t>
      </w:r>
      <w:r>
        <w:t>ода № 261 «О российском движении детей и молодежи» (статья 3; часть 6, 8 статьи 4; части 1, 5 статьи 5; часть 2 статьи 8; статья 9; часть 2 статьи 10; статьи 11,14); Уставом Общероссийского общественно-государственного движения детей и молодежи «Движения п</w:t>
      </w:r>
      <w:r>
        <w:t xml:space="preserve">ервых», утвержденным Съездом Общероссийского общественно-государственного движения детей и молодежи, Протокол № 1 от 18-19 декабря 2022 г. (части 3; 5; 7; 10). </w:t>
      </w:r>
    </w:p>
    <w:p w:rsidR="003D0EEE" w:rsidRDefault="00252BB9">
      <w:pPr>
        <w:ind w:left="-15" w:right="626"/>
      </w:pPr>
      <w:r>
        <w:t>В целях развития мотивации и методической поддержки первичных отделений Движения устанавливаетс</w:t>
      </w:r>
      <w:r>
        <w:t xml:space="preserve">я статус «модельное первичное отделение». </w:t>
      </w:r>
    </w:p>
    <w:p w:rsidR="003D0EEE" w:rsidRDefault="00252BB9">
      <w:pPr>
        <w:ind w:left="-15" w:right="626"/>
      </w:pPr>
      <w:r>
        <w:t>Модельное первичное отделение – это действующее на основе самоуправления первичное отделение, созданное в организации в установленном Уставом порядке, максимально отвечающее целям, ценностям Движения, основным тре</w:t>
      </w:r>
      <w:r>
        <w:t>бованиям и характеристикам активной социально значимой деятельности.  Деятельность модельного первичного отделения направлена на улучшение жизни своего коллектива и окружающих, инициируемая и осуществляемая коллективом участников, способствующая личностном</w:t>
      </w:r>
      <w:r>
        <w:t xml:space="preserve">у развитию каждого. Модельное первичное отделение – это пример первичного отделения, работающего самостоятельно на основе коллективной деятельности под руководством наставников. </w:t>
      </w:r>
      <w:r>
        <w:lastRenderedPageBreak/>
        <w:t>Первичное отделение получает статус</w:t>
      </w:r>
      <w:r>
        <w:rPr>
          <w:color w:val="FF0000"/>
        </w:rPr>
        <w:t xml:space="preserve"> </w:t>
      </w:r>
      <w:r>
        <w:t>модельного при максимальном соответствии х</w:t>
      </w:r>
      <w:r>
        <w:t xml:space="preserve">арактеристикам «модели первичного отделения Движения». </w:t>
      </w:r>
    </w:p>
    <w:p w:rsidR="003D0EEE" w:rsidRDefault="00252BB9">
      <w:pPr>
        <w:spacing w:line="259" w:lineRule="auto"/>
        <w:ind w:left="149" w:right="0" w:firstLine="0"/>
        <w:jc w:val="center"/>
      </w:pPr>
      <w:r>
        <w:rPr>
          <w:b/>
        </w:rPr>
        <w:t xml:space="preserve"> </w:t>
      </w:r>
    </w:p>
    <w:p w:rsidR="003D0EEE" w:rsidRDefault="00252BB9">
      <w:pPr>
        <w:spacing w:after="190" w:line="259" w:lineRule="auto"/>
        <w:ind w:right="562" w:firstLine="0"/>
        <w:jc w:val="center"/>
      </w:pPr>
      <w:r>
        <w:rPr>
          <w:b/>
        </w:rPr>
        <w:t xml:space="preserve"> </w:t>
      </w:r>
    </w:p>
    <w:p w:rsidR="003D0EEE" w:rsidRDefault="00252BB9">
      <w:pPr>
        <w:spacing w:after="132" w:line="259" w:lineRule="auto"/>
        <w:ind w:left="1316" w:right="0" w:firstLine="0"/>
        <w:jc w:val="left"/>
      </w:pPr>
      <w:r>
        <w:rPr>
          <w:b/>
        </w:rPr>
        <w:t xml:space="preserve">Характеристики модельного первичного отделения </w:t>
      </w:r>
    </w:p>
    <w:p w:rsidR="003D0EEE" w:rsidRDefault="00252BB9">
      <w:pPr>
        <w:spacing w:after="128" w:line="259" w:lineRule="auto"/>
        <w:ind w:right="0" w:firstLine="0"/>
        <w:jc w:val="left"/>
      </w:pPr>
      <w:r>
        <w:t xml:space="preserve"> </w:t>
      </w:r>
    </w:p>
    <w:p w:rsidR="003D0EEE" w:rsidRDefault="00252BB9">
      <w:pPr>
        <w:spacing w:after="40" w:line="259" w:lineRule="auto"/>
        <w:ind w:right="0" w:firstLine="0"/>
        <w:jc w:val="right"/>
      </w:pPr>
      <w:r>
        <w:rPr>
          <w:noProof/>
        </w:rPr>
        <w:drawing>
          <wp:inline distT="0" distB="0" distL="0" distR="0">
            <wp:extent cx="6210682" cy="6532245"/>
            <wp:effectExtent l="0" t="0" r="0" b="0"/>
            <wp:docPr id="198" name="Pictur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682" cy="653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D0EEE" w:rsidRDefault="00252BB9">
      <w:pPr>
        <w:spacing w:after="186" w:line="259" w:lineRule="auto"/>
        <w:ind w:left="711" w:right="0" w:firstLine="0"/>
        <w:jc w:val="left"/>
      </w:pPr>
      <w:r>
        <w:t xml:space="preserve"> </w:t>
      </w:r>
    </w:p>
    <w:p w:rsidR="003D0EEE" w:rsidRDefault="00252BB9">
      <w:pPr>
        <w:ind w:left="-15" w:right="626"/>
      </w:pPr>
      <w:r>
        <w:lastRenderedPageBreak/>
        <w:t>Ключевой характеристикой модельного первичного отделения является активная коллективная социально-значимая деятельность детей и взрослых, орг</w:t>
      </w:r>
      <w:r>
        <w:t xml:space="preserve">анизуемая на основе самоуправления. </w:t>
      </w:r>
    </w:p>
    <w:p w:rsidR="003D0EEE" w:rsidRDefault="00252BB9">
      <w:pPr>
        <w:spacing w:after="136" w:line="259" w:lineRule="auto"/>
        <w:ind w:right="0" w:firstLine="0"/>
        <w:jc w:val="left"/>
      </w:pPr>
      <w:r>
        <w:t xml:space="preserve"> </w:t>
      </w:r>
    </w:p>
    <w:p w:rsidR="003D0EEE" w:rsidRDefault="00252BB9">
      <w:pPr>
        <w:spacing w:line="259" w:lineRule="auto"/>
        <w:ind w:right="0" w:firstLine="0"/>
        <w:jc w:val="left"/>
      </w:pPr>
      <w:r>
        <w:t xml:space="preserve"> </w:t>
      </w:r>
    </w:p>
    <w:sectPr w:rsidR="003D0EEE">
      <w:pgSz w:w="11904" w:h="16838"/>
      <w:pgMar w:top="1005" w:right="353" w:bottom="1241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EEE"/>
    <w:rsid w:val="00252BB9"/>
    <w:rsid w:val="003D0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04E4A8-00E3-460E-91B2-331F500D6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390" w:lineRule="auto"/>
      <w:ind w:right="639" w:firstLine="701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Тимонина Любовь Ильинична</dc:creator>
  <cp:keywords/>
  <cp:lastModifiedBy>Rombica</cp:lastModifiedBy>
  <cp:revision>2</cp:revision>
  <dcterms:created xsi:type="dcterms:W3CDTF">2023-09-01T12:35:00Z</dcterms:created>
  <dcterms:modified xsi:type="dcterms:W3CDTF">2023-09-01T12:35:00Z</dcterms:modified>
</cp:coreProperties>
</file>